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C86" w:rsidRPr="002F50FB" w:rsidRDefault="002F50FB" w:rsidP="002F50FB">
      <w:pPr>
        <w:ind w:firstLineChars="1000" w:firstLine="2800"/>
        <w:rPr>
          <w:rFonts w:hint="eastAsia"/>
          <w:sz w:val="28"/>
          <w:szCs w:val="28"/>
        </w:rPr>
      </w:pPr>
      <w:bookmarkStart w:id="0" w:name="_GoBack"/>
      <w:r w:rsidRPr="002F50FB">
        <w:rPr>
          <w:sz w:val="28"/>
          <w:szCs w:val="28"/>
        </w:rPr>
        <w:t>评</w:t>
      </w:r>
      <w:r w:rsidRPr="002F50FB">
        <w:rPr>
          <w:rFonts w:hint="eastAsia"/>
          <w:sz w:val="28"/>
          <w:szCs w:val="28"/>
        </w:rPr>
        <w:t>《耐久跑》课稿</w:t>
      </w:r>
    </w:p>
    <w:bookmarkEnd w:id="0"/>
    <w:p w:rsidR="002F50FB" w:rsidRDefault="002F50FB" w:rsidP="004157E3">
      <w:pPr>
        <w:ind w:firstLineChars="1300" w:firstLine="2730"/>
        <w:rPr>
          <w:rFonts w:hint="eastAsia"/>
        </w:rPr>
      </w:pPr>
    </w:p>
    <w:p w:rsidR="002F50FB" w:rsidRDefault="002F50FB" w:rsidP="002F50FB">
      <w:pPr>
        <w:ind w:firstLineChars="200" w:firstLine="420"/>
      </w:pPr>
      <w:r>
        <w:rPr>
          <w:rFonts w:hint="eastAsia"/>
        </w:rPr>
        <w:t>12</w:t>
      </w:r>
      <w:r>
        <w:rPr>
          <w:rFonts w:hint="eastAsia"/>
        </w:rPr>
        <w:t>月</w:t>
      </w:r>
      <w:r>
        <w:rPr>
          <w:rFonts w:hint="eastAsia"/>
        </w:rPr>
        <w:t>2</w:t>
      </w:r>
      <w:r>
        <w:rPr>
          <w:rFonts w:hint="eastAsia"/>
        </w:rPr>
        <w:t>日下午王老师上了一节与众不同的体育公开课，</w:t>
      </w:r>
      <w:r>
        <w:rPr>
          <w:rFonts w:ascii="Arial" w:hAnsi="Arial" w:cs="Arial"/>
          <w:color w:val="000000"/>
          <w:sz w:val="22"/>
          <w:szCs w:val="22"/>
        </w:rPr>
        <w:t>这节课，魏老师以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健康第一</w:t>
      </w:r>
      <w:proofErr w:type="gramEnd"/>
      <w:r>
        <w:rPr>
          <w:rFonts w:ascii="Arial" w:hAnsi="Arial" w:cs="Arial"/>
          <w:color w:val="000000"/>
          <w:sz w:val="22"/>
          <w:szCs w:val="22"/>
        </w:rPr>
        <w:t>为指导思想，重视学生的主体地位，重视学生学习兴趣的培养。通过耐久跑，发展学生有氧耐力，促进学生身心发展，培养学生坚强的意志、顽强的毅力和坚持到底勇于克服困难的精神。但在以往的耐久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跑教学</w:t>
      </w:r>
      <w:proofErr w:type="gramEnd"/>
      <w:r>
        <w:rPr>
          <w:rFonts w:ascii="Arial" w:hAnsi="Arial" w:cs="Arial"/>
          <w:color w:val="000000"/>
          <w:sz w:val="22"/>
          <w:szCs w:val="22"/>
        </w:rPr>
        <w:t>中，由于教法手段单一、枯燥，学生的学习兴趣和积极性不高。本案例采用情境教学模式，将定向运动引入课堂，进行耐久跑教学。采用比赛手段、游戏形式和自主、合作学习方式，让学生学有兴趣、学有所乐、学有所获。</w:t>
      </w:r>
    </w:p>
    <w:sectPr w:rsidR="002F50F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7E3"/>
    <w:rsid w:val="00053156"/>
    <w:rsid w:val="000A1F16"/>
    <w:rsid w:val="002F50FB"/>
    <w:rsid w:val="004157E3"/>
    <w:rsid w:val="007E0C86"/>
    <w:rsid w:val="00965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密</dc:creator>
  <cp:lastModifiedBy>密</cp:lastModifiedBy>
  <cp:revision>2</cp:revision>
  <dcterms:created xsi:type="dcterms:W3CDTF">2022-01-14T06:52:00Z</dcterms:created>
  <dcterms:modified xsi:type="dcterms:W3CDTF">2022-01-14T06:52:00Z</dcterms:modified>
</cp:coreProperties>
</file>