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6D5E07" w14:textId="6B17526B" w:rsidR="00C93DDE" w:rsidRPr="00771D19" w:rsidRDefault="00E73471" w:rsidP="00C93DDE">
      <w:pPr>
        <w:jc w:val="center"/>
        <w:rPr>
          <w:rFonts w:eastAsia="黑体"/>
          <w:b/>
          <w:sz w:val="30"/>
          <w:szCs w:val="30"/>
        </w:rPr>
      </w:pPr>
      <w:r>
        <w:rPr>
          <w:rFonts w:eastAsia="黑体" w:hint="eastAsia"/>
          <w:b/>
          <w:sz w:val="30"/>
          <w:szCs w:val="30"/>
        </w:rPr>
        <w:t>高三地理限时训练</w:t>
      </w:r>
      <w:r>
        <w:rPr>
          <w:rFonts w:eastAsia="黑体" w:hint="eastAsia"/>
          <w:b/>
          <w:sz w:val="30"/>
          <w:szCs w:val="30"/>
        </w:rPr>
        <w:t>1</w:t>
      </w:r>
      <w:r>
        <w:rPr>
          <w:rFonts w:eastAsia="黑体"/>
          <w:b/>
          <w:sz w:val="30"/>
          <w:szCs w:val="30"/>
        </w:rPr>
        <w:t>213</w:t>
      </w:r>
      <w:r>
        <w:rPr>
          <w:rFonts w:eastAsia="黑体" w:hint="eastAsia"/>
          <w:b/>
          <w:sz w:val="30"/>
          <w:szCs w:val="30"/>
        </w:rPr>
        <w:t>卷</w:t>
      </w:r>
    </w:p>
    <w:p w14:paraId="61BD099C" w14:textId="77777777" w:rsidR="004D42A0" w:rsidRDefault="00E36E89" w:rsidP="009C38D0">
      <w:pPr>
        <w:jc w:val="center"/>
      </w:pPr>
      <w:r>
        <w:rPr>
          <w:rFonts w:hint="eastAsia"/>
        </w:rPr>
        <w:t>学校</w:t>
      </w:r>
      <w:r>
        <w:rPr>
          <w:rFonts w:hint="eastAsia"/>
        </w:rPr>
        <w:t>:___________</w:t>
      </w:r>
      <w:r>
        <w:rPr>
          <w:rFonts w:hint="eastAsia"/>
        </w:rPr>
        <w:t>姓名：</w:t>
      </w:r>
      <w:r>
        <w:rPr>
          <w:rFonts w:hint="eastAsia"/>
        </w:rPr>
        <w:t>___________</w:t>
      </w:r>
      <w:r>
        <w:rPr>
          <w:rFonts w:hint="eastAsia"/>
        </w:rPr>
        <w:t>班级：</w:t>
      </w:r>
      <w:r>
        <w:rPr>
          <w:rFonts w:hint="eastAsia"/>
        </w:rPr>
        <w:t>___________</w:t>
      </w:r>
      <w:r>
        <w:rPr>
          <w:rFonts w:hint="eastAsia"/>
        </w:rPr>
        <w:t>考号：</w:t>
      </w:r>
      <w:r>
        <w:rPr>
          <w:rFonts w:hint="eastAsia"/>
        </w:rPr>
        <w:t>___________</w:t>
      </w:r>
    </w:p>
    <w:p w14:paraId="43497203" w14:textId="77777777" w:rsidR="006A381C" w:rsidRPr="009C0381" w:rsidRDefault="00E36E89" w:rsidP="00B923F8">
      <w:pPr>
        <w:rPr>
          <w:b/>
        </w:rPr>
      </w:pPr>
      <w:r w:rsidRPr="009C0381">
        <w:rPr>
          <w:rFonts w:hint="eastAsia"/>
          <w:b/>
        </w:rPr>
        <w:t>一、单选题</w:t>
      </w:r>
    </w:p>
    <w:p w14:paraId="73A7B80D" w14:textId="77777777" w:rsidR="00417615" w:rsidRDefault="00E36E89">
      <w:pPr>
        <w:spacing w:line="360" w:lineRule="auto"/>
        <w:ind w:firstLine="420"/>
        <w:jc w:val="left"/>
        <w:textAlignment w:val="center"/>
        <w:rPr>
          <w:rFonts w:ascii="楷体" w:eastAsia="楷体" w:hAnsi="楷体" w:cs="楷体"/>
        </w:rPr>
      </w:pPr>
      <w:r>
        <w:t xml:space="preserve">    </w:t>
      </w:r>
      <w:r>
        <w:rPr>
          <w:rFonts w:ascii="楷体" w:eastAsia="楷体" w:hAnsi="楷体" w:cs="楷体"/>
        </w:rPr>
        <w:t>下表为我国四个省市</w:t>
      </w:r>
      <w:r>
        <w:rPr>
          <w:rFonts w:ascii="楷体" w:eastAsia="楷体" w:hAnsi="楷体" w:cs="楷体"/>
        </w:rPr>
        <w:t>2009</w:t>
      </w:r>
      <w:r>
        <w:rPr>
          <w:rFonts w:ascii="楷体" w:eastAsia="楷体" w:hAnsi="楷体" w:cs="楷体"/>
        </w:rPr>
        <w:t>年、</w:t>
      </w:r>
      <w:r>
        <w:rPr>
          <w:rFonts w:ascii="楷体" w:eastAsia="楷体" w:hAnsi="楷体" w:cs="楷体"/>
        </w:rPr>
        <w:t>2018</w:t>
      </w:r>
      <w:r>
        <w:rPr>
          <w:rFonts w:ascii="楷体" w:eastAsia="楷体" w:hAnsi="楷体" w:cs="楷体"/>
        </w:rPr>
        <w:t>年微型计算机产量对比表。据此完成下面小题。</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firstRow="1" w:lastRow="0" w:firstColumn="1" w:lastColumn="0" w:noHBand="0" w:noVBand="1"/>
      </w:tblPr>
      <w:tblGrid>
        <w:gridCol w:w="660"/>
        <w:gridCol w:w="1763"/>
        <w:gridCol w:w="1763"/>
        <w:gridCol w:w="2498"/>
      </w:tblGrid>
      <w:tr w:rsidR="00417615" w14:paraId="1F055324" w14:textId="77777777">
        <w:trPr>
          <w:trHeight w:val="330"/>
        </w:trPr>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044CB832" w14:textId="77777777" w:rsidR="00417615" w:rsidRDefault="00E36E89">
            <w:pPr>
              <w:spacing w:line="360" w:lineRule="auto"/>
              <w:jc w:val="center"/>
              <w:textAlignment w:val="center"/>
              <w:rPr>
                <w:rFonts w:ascii="楷体" w:eastAsia="楷体" w:hAnsi="楷体" w:cs="楷体"/>
              </w:rPr>
            </w:pPr>
            <w:r>
              <w:rPr>
                <w:rFonts w:ascii="楷体" w:eastAsia="楷体" w:hAnsi="楷体" w:cs="楷体"/>
              </w:rPr>
              <w:t>地区</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0E43182E" w14:textId="77777777" w:rsidR="00417615" w:rsidRDefault="00E36E89">
            <w:pPr>
              <w:spacing w:line="360" w:lineRule="auto"/>
              <w:jc w:val="center"/>
              <w:textAlignment w:val="center"/>
              <w:rPr>
                <w:rFonts w:ascii="楷体" w:eastAsia="楷体" w:hAnsi="楷体" w:cs="楷体"/>
              </w:rPr>
            </w:pPr>
            <w:r>
              <w:rPr>
                <w:rFonts w:ascii="楷体" w:eastAsia="楷体" w:hAnsi="楷体" w:cs="楷体"/>
              </w:rPr>
              <w:t>2009</w:t>
            </w:r>
            <w:r>
              <w:rPr>
                <w:rFonts w:ascii="楷体" w:eastAsia="楷体" w:hAnsi="楷体" w:cs="楷体"/>
              </w:rPr>
              <w:t>年（万台）</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3F035129" w14:textId="77777777" w:rsidR="00417615" w:rsidRDefault="00E36E89">
            <w:pPr>
              <w:spacing w:line="360" w:lineRule="auto"/>
              <w:jc w:val="center"/>
              <w:textAlignment w:val="center"/>
              <w:rPr>
                <w:rFonts w:ascii="楷体" w:eastAsia="楷体" w:hAnsi="楷体" w:cs="楷体"/>
              </w:rPr>
            </w:pPr>
            <w:r>
              <w:rPr>
                <w:rFonts w:ascii="楷体" w:eastAsia="楷体" w:hAnsi="楷体" w:cs="楷体"/>
              </w:rPr>
              <w:t>2018</w:t>
            </w:r>
            <w:r>
              <w:rPr>
                <w:rFonts w:ascii="楷体" w:eastAsia="楷体" w:hAnsi="楷体" w:cs="楷体"/>
              </w:rPr>
              <w:t>年（万台）</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7D4D716D" w14:textId="77777777" w:rsidR="00417615" w:rsidRDefault="00E36E89">
            <w:pPr>
              <w:spacing w:line="360" w:lineRule="auto"/>
              <w:jc w:val="center"/>
              <w:textAlignment w:val="center"/>
              <w:rPr>
                <w:rFonts w:ascii="楷体" w:eastAsia="楷体" w:hAnsi="楷体" w:cs="楷体"/>
              </w:rPr>
            </w:pPr>
            <w:r>
              <w:rPr>
                <w:rFonts w:ascii="楷体" w:eastAsia="楷体" w:hAnsi="楷体" w:cs="楷体"/>
              </w:rPr>
              <w:t>2018</w:t>
            </w:r>
            <w:r>
              <w:rPr>
                <w:rFonts w:ascii="楷体" w:eastAsia="楷体" w:hAnsi="楷体" w:cs="楷体"/>
              </w:rPr>
              <w:t>年占全国比重（</w:t>
            </w:r>
            <w:r>
              <w:rPr>
                <w:rFonts w:ascii="楷体" w:eastAsia="楷体" w:hAnsi="楷体" w:cs="楷体"/>
              </w:rPr>
              <w:t>%</w:t>
            </w:r>
            <w:r>
              <w:rPr>
                <w:rFonts w:ascii="楷体" w:eastAsia="楷体" w:hAnsi="楷体" w:cs="楷体"/>
              </w:rPr>
              <w:t>）</w:t>
            </w:r>
          </w:p>
        </w:tc>
      </w:tr>
      <w:tr w:rsidR="00417615" w14:paraId="30020815" w14:textId="77777777">
        <w:trPr>
          <w:trHeight w:val="330"/>
        </w:trPr>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2A535F53" w14:textId="77777777" w:rsidR="00417615" w:rsidRDefault="00E36E89">
            <w:pPr>
              <w:spacing w:line="360" w:lineRule="auto"/>
              <w:jc w:val="center"/>
              <w:textAlignment w:val="center"/>
              <w:rPr>
                <w:rFonts w:ascii="楷体" w:eastAsia="楷体" w:hAnsi="楷体" w:cs="楷体"/>
              </w:rPr>
            </w:pPr>
            <w:r>
              <w:rPr>
                <w:rFonts w:ascii="楷体" w:eastAsia="楷体" w:hAnsi="楷体" w:cs="楷体"/>
              </w:rPr>
              <w:t>重庆</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5B7CC56C" w14:textId="77777777" w:rsidR="00417615" w:rsidRDefault="00E36E89">
            <w:pPr>
              <w:spacing w:line="360" w:lineRule="auto"/>
              <w:jc w:val="center"/>
              <w:textAlignment w:val="center"/>
              <w:rPr>
                <w:rFonts w:ascii="楷体" w:eastAsia="楷体" w:hAnsi="楷体" w:cs="楷体"/>
              </w:rPr>
            </w:pPr>
            <w:r>
              <w:rPr>
                <w:rFonts w:ascii="楷体" w:eastAsia="楷体" w:hAnsi="楷体" w:cs="楷体"/>
              </w:rPr>
              <w:t>0.21</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5CAEAB01" w14:textId="77777777" w:rsidR="00417615" w:rsidRDefault="00E36E89">
            <w:pPr>
              <w:spacing w:line="360" w:lineRule="auto"/>
              <w:jc w:val="center"/>
              <w:textAlignment w:val="center"/>
              <w:rPr>
                <w:rFonts w:ascii="楷体" w:eastAsia="楷体" w:hAnsi="楷体" w:cs="楷体"/>
              </w:rPr>
            </w:pPr>
            <w:r>
              <w:rPr>
                <w:rFonts w:ascii="楷体" w:eastAsia="楷体" w:hAnsi="楷体" w:cs="楷体"/>
              </w:rPr>
              <w:t>7074.07</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33E33F59" w14:textId="77777777" w:rsidR="00417615" w:rsidRDefault="00E36E89">
            <w:pPr>
              <w:spacing w:line="360" w:lineRule="auto"/>
              <w:jc w:val="center"/>
              <w:textAlignment w:val="center"/>
              <w:rPr>
                <w:rFonts w:ascii="楷体" w:eastAsia="楷体" w:hAnsi="楷体" w:cs="楷体"/>
              </w:rPr>
            </w:pPr>
            <w:r>
              <w:rPr>
                <w:rFonts w:ascii="楷体" w:eastAsia="楷体" w:hAnsi="楷体" w:cs="楷体"/>
              </w:rPr>
              <w:t>23.04</w:t>
            </w:r>
          </w:p>
        </w:tc>
      </w:tr>
      <w:tr w:rsidR="00417615" w14:paraId="2E255696" w14:textId="77777777">
        <w:trPr>
          <w:trHeight w:val="330"/>
        </w:trPr>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58FCE3CC" w14:textId="77777777" w:rsidR="00417615" w:rsidRDefault="00E36E89">
            <w:pPr>
              <w:spacing w:line="360" w:lineRule="auto"/>
              <w:jc w:val="center"/>
              <w:textAlignment w:val="center"/>
              <w:rPr>
                <w:rFonts w:ascii="楷体" w:eastAsia="楷体" w:hAnsi="楷体" w:cs="楷体"/>
              </w:rPr>
            </w:pPr>
            <w:r>
              <w:rPr>
                <w:rFonts w:ascii="楷体" w:eastAsia="楷体" w:hAnsi="楷体" w:cs="楷体"/>
              </w:rPr>
              <w:t>四川</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78BBDE99" w14:textId="77777777" w:rsidR="00417615" w:rsidRDefault="00E36E89">
            <w:pPr>
              <w:spacing w:line="360" w:lineRule="auto"/>
              <w:jc w:val="center"/>
              <w:textAlignment w:val="center"/>
              <w:rPr>
                <w:rFonts w:ascii="楷体" w:eastAsia="楷体" w:hAnsi="楷体" w:cs="楷体"/>
              </w:rPr>
            </w:pPr>
            <w:r>
              <w:rPr>
                <w:rFonts w:ascii="楷体" w:eastAsia="楷体" w:hAnsi="楷体" w:cs="楷体"/>
              </w:rPr>
              <w:t>—</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5A579D73" w14:textId="77777777" w:rsidR="00417615" w:rsidRDefault="00E36E89">
            <w:pPr>
              <w:spacing w:line="360" w:lineRule="auto"/>
              <w:jc w:val="center"/>
              <w:textAlignment w:val="center"/>
              <w:rPr>
                <w:rFonts w:ascii="楷体" w:eastAsia="楷体" w:hAnsi="楷体" w:cs="楷体"/>
              </w:rPr>
            </w:pPr>
            <w:r>
              <w:rPr>
                <w:rFonts w:ascii="楷体" w:eastAsia="楷体" w:hAnsi="楷体" w:cs="楷体"/>
              </w:rPr>
              <w:t>5903.64</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6E402701" w14:textId="77777777" w:rsidR="00417615" w:rsidRDefault="00E36E89">
            <w:pPr>
              <w:spacing w:line="360" w:lineRule="auto"/>
              <w:jc w:val="center"/>
              <w:textAlignment w:val="center"/>
              <w:rPr>
                <w:rFonts w:ascii="楷体" w:eastAsia="楷体" w:hAnsi="楷体" w:cs="楷体"/>
              </w:rPr>
            </w:pPr>
            <w:r>
              <w:rPr>
                <w:rFonts w:ascii="楷体" w:eastAsia="楷体" w:hAnsi="楷体" w:cs="楷体"/>
              </w:rPr>
              <w:t>19.23</w:t>
            </w:r>
          </w:p>
        </w:tc>
      </w:tr>
      <w:tr w:rsidR="00417615" w14:paraId="3F6225B6" w14:textId="77777777">
        <w:trPr>
          <w:trHeight w:val="330"/>
        </w:trPr>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697790D5" w14:textId="77777777" w:rsidR="00417615" w:rsidRDefault="00E36E89">
            <w:pPr>
              <w:spacing w:line="360" w:lineRule="auto"/>
              <w:jc w:val="center"/>
              <w:textAlignment w:val="center"/>
              <w:rPr>
                <w:rFonts w:ascii="楷体" w:eastAsia="楷体" w:hAnsi="楷体" w:cs="楷体"/>
              </w:rPr>
            </w:pPr>
            <w:r>
              <w:rPr>
                <w:rFonts w:ascii="楷体" w:eastAsia="楷体" w:hAnsi="楷体" w:cs="楷体"/>
              </w:rPr>
              <w:t>江苏</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2AFC1B24" w14:textId="77777777" w:rsidR="00417615" w:rsidRDefault="00E36E89">
            <w:pPr>
              <w:spacing w:line="360" w:lineRule="auto"/>
              <w:jc w:val="center"/>
              <w:textAlignment w:val="center"/>
              <w:rPr>
                <w:rFonts w:ascii="楷体" w:eastAsia="楷体" w:hAnsi="楷体" w:cs="楷体"/>
              </w:rPr>
            </w:pPr>
            <w:r>
              <w:rPr>
                <w:rFonts w:ascii="楷体" w:eastAsia="楷体" w:hAnsi="楷体" w:cs="楷体"/>
              </w:rPr>
              <w:t>8180.94</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24A9ECCD" w14:textId="77777777" w:rsidR="00417615" w:rsidRDefault="00E36E89">
            <w:pPr>
              <w:spacing w:line="360" w:lineRule="auto"/>
              <w:jc w:val="center"/>
              <w:textAlignment w:val="center"/>
              <w:rPr>
                <w:rFonts w:ascii="楷体" w:eastAsia="楷体" w:hAnsi="楷体" w:cs="楷体"/>
              </w:rPr>
            </w:pPr>
            <w:r>
              <w:rPr>
                <w:rFonts w:ascii="楷体" w:eastAsia="楷体" w:hAnsi="楷体" w:cs="楷体"/>
              </w:rPr>
              <w:t>6215.02</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25EE3B35" w14:textId="77777777" w:rsidR="00417615" w:rsidRDefault="00E36E89">
            <w:pPr>
              <w:spacing w:line="360" w:lineRule="auto"/>
              <w:jc w:val="center"/>
              <w:textAlignment w:val="center"/>
              <w:rPr>
                <w:rFonts w:ascii="楷体" w:eastAsia="楷体" w:hAnsi="楷体" w:cs="楷体"/>
              </w:rPr>
            </w:pPr>
            <w:r>
              <w:rPr>
                <w:rFonts w:ascii="楷体" w:eastAsia="楷体" w:hAnsi="楷体" w:cs="楷体"/>
              </w:rPr>
              <w:t>20.20</w:t>
            </w:r>
          </w:p>
        </w:tc>
      </w:tr>
      <w:tr w:rsidR="00417615" w14:paraId="559E46AC" w14:textId="77777777">
        <w:trPr>
          <w:trHeight w:val="330"/>
        </w:trPr>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334D9F91" w14:textId="77777777" w:rsidR="00417615" w:rsidRDefault="00E36E89">
            <w:pPr>
              <w:spacing w:line="360" w:lineRule="auto"/>
              <w:jc w:val="center"/>
              <w:textAlignment w:val="center"/>
              <w:rPr>
                <w:rFonts w:ascii="楷体" w:eastAsia="楷体" w:hAnsi="楷体" w:cs="楷体"/>
              </w:rPr>
            </w:pPr>
            <w:r>
              <w:rPr>
                <w:rFonts w:ascii="楷体" w:eastAsia="楷体" w:hAnsi="楷体" w:cs="楷体"/>
              </w:rPr>
              <w:t>上海</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43EF5F75" w14:textId="77777777" w:rsidR="00417615" w:rsidRDefault="00E36E89">
            <w:pPr>
              <w:spacing w:line="360" w:lineRule="auto"/>
              <w:jc w:val="center"/>
              <w:textAlignment w:val="center"/>
              <w:rPr>
                <w:rFonts w:ascii="楷体" w:eastAsia="楷体" w:hAnsi="楷体" w:cs="楷体"/>
              </w:rPr>
            </w:pPr>
            <w:r>
              <w:rPr>
                <w:rFonts w:ascii="楷体" w:eastAsia="楷体" w:hAnsi="楷体" w:cs="楷体"/>
              </w:rPr>
              <w:t>7320.15</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512DE6EA" w14:textId="77777777" w:rsidR="00417615" w:rsidRDefault="00E36E89">
            <w:pPr>
              <w:spacing w:line="360" w:lineRule="auto"/>
              <w:jc w:val="center"/>
              <w:textAlignment w:val="center"/>
              <w:rPr>
                <w:rFonts w:ascii="楷体" w:eastAsia="楷体" w:hAnsi="楷体" w:cs="楷体"/>
              </w:rPr>
            </w:pPr>
            <w:r>
              <w:rPr>
                <w:rFonts w:ascii="楷体" w:eastAsia="楷体" w:hAnsi="楷体" w:cs="楷体"/>
              </w:rPr>
              <w:t>1448.81</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69008FEC" w14:textId="77777777" w:rsidR="00417615" w:rsidRDefault="00E36E89">
            <w:pPr>
              <w:spacing w:line="360" w:lineRule="auto"/>
              <w:jc w:val="center"/>
              <w:textAlignment w:val="center"/>
              <w:rPr>
                <w:rFonts w:ascii="楷体" w:eastAsia="楷体" w:hAnsi="楷体" w:cs="楷体"/>
              </w:rPr>
            </w:pPr>
            <w:r>
              <w:rPr>
                <w:rFonts w:ascii="楷体" w:eastAsia="楷体" w:hAnsi="楷体" w:cs="楷体"/>
              </w:rPr>
              <w:t>4.72</w:t>
            </w:r>
          </w:p>
        </w:tc>
      </w:tr>
    </w:tbl>
    <w:p w14:paraId="524A86C5" w14:textId="77777777" w:rsidR="00E73471" w:rsidRDefault="00E36E89">
      <w:pPr>
        <w:tabs>
          <w:tab w:val="left" w:pos="2076"/>
          <w:tab w:val="left" w:pos="4153"/>
          <w:tab w:val="left" w:pos="6229"/>
        </w:tabs>
        <w:spacing w:line="360" w:lineRule="auto"/>
        <w:jc w:val="left"/>
        <w:textAlignment w:val="center"/>
        <w:rPr>
          <w:rFonts w:ascii="宋体" w:hAnsi="宋体" w:cs="宋体"/>
        </w:rPr>
      </w:pPr>
      <w:r>
        <w:t>1</w:t>
      </w:r>
      <w:r>
        <w:t>．</w:t>
      </w:r>
      <w:r>
        <w:rPr>
          <w:rFonts w:ascii="宋体" w:hAnsi="宋体" w:cs="宋体"/>
        </w:rPr>
        <w:t>与上海江苏相比，</w:t>
      </w:r>
      <w:r>
        <w:rPr>
          <w:rFonts w:ascii="宋体" w:hAnsi="宋体" w:cs="宋体"/>
        </w:rPr>
        <w:t>2009</w:t>
      </w:r>
      <w:r>
        <w:rPr>
          <w:rFonts w:ascii="宋体" w:hAnsi="宋体" w:cs="宋体"/>
        </w:rPr>
        <w:t>年成</w:t>
      </w:r>
      <w:proofErr w:type="gramStart"/>
      <w:r>
        <w:rPr>
          <w:rFonts w:ascii="宋体" w:hAnsi="宋体" w:cs="宋体"/>
        </w:rPr>
        <w:t>渝</w:t>
      </w:r>
      <w:proofErr w:type="gramEnd"/>
      <w:r>
        <w:rPr>
          <w:rFonts w:ascii="宋体" w:hAnsi="宋体" w:cs="宋体"/>
        </w:rPr>
        <w:t>地区微型计算机生产处于</w:t>
      </w:r>
      <w:r>
        <w:rPr>
          <w:rFonts w:ascii="宋体" w:hAnsi="宋体" w:cs="宋体"/>
        </w:rPr>
        <w:t>“</w:t>
      </w:r>
      <w:r>
        <w:rPr>
          <w:rFonts w:ascii="宋体" w:hAnsi="宋体" w:cs="宋体"/>
        </w:rPr>
        <w:t>空白</w:t>
      </w:r>
      <w:r>
        <w:rPr>
          <w:rFonts w:ascii="宋体" w:hAnsi="宋体" w:cs="宋体"/>
        </w:rPr>
        <w:t>”</w:t>
      </w:r>
      <w:r>
        <w:rPr>
          <w:rFonts w:ascii="宋体" w:hAnsi="宋体" w:cs="宋体"/>
        </w:rPr>
        <w:t>状态其主要制约因素是（</w:t>
      </w:r>
      <w:r>
        <w:rPr>
          <w:rFonts w:ascii="宋体" w:hAnsi="宋体" w:cs="宋体"/>
        </w:rPr>
        <w:t xml:space="preserve">   </w:t>
      </w:r>
      <w:r>
        <w:rPr>
          <w:rFonts w:ascii="宋体" w:hAnsi="宋体" w:cs="宋体"/>
        </w:rPr>
        <w:t>）</w:t>
      </w:r>
    </w:p>
    <w:p w14:paraId="00449E4B" w14:textId="58766D43" w:rsidR="00417615" w:rsidRDefault="00EF035E">
      <w:pPr>
        <w:tabs>
          <w:tab w:val="left" w:pos="2076"/>
          <w:tab w:val="left" w:pos="4153"/>
          <w:tab w:val="left" w:pos="6229"/>
        </w:tabs>
        <w:spacing w:line="360" w:lineRule="auto"/>
        <w:jc w:val="left"/>
        <w:textAlignment w:val="center"/>
        <w:rPr>
          <w:rFonts w:ascii="宋体" w:hAnsi="宋体" w:cs="宋体"/>
        </w:rPr>
      </w:pPr>
      <w:r w:rsidRPr="00043B54">
        <w:t>A</w:t>
      </w:r>
      <w:r w:rsidRPr="00043B54">
        <w:t>．</w:t>
      </w:r>
      <w:r w:rsidR="00E36E89">
        <w:rPr>
          <w:rFonts w:ascii="宋体" w:hAnsi="宋体" w:cs="宋体"/>
        </w:rPr>
        <w:t>市场</w:t>
      </w:r>
      <w:r w:rsidRPr="00043B54">
        <w:tab/>
        <w:t>B</w:t>
      </w:r>
      <w:r w:rsidRPr="00043B54">
        <w:t>．</w:t>
      </w:r>
      <w:r w:rsidR="00E36E89">
        <w:rPr>
          <w:rFonts w:ascii="宋体" w:hAnsi="宋体" w:cs="宋体"/>
        </w:rPr>
        <w:t>技术</w:t>
      </w:r>
      <w:r w:rsidRPr="00043B54">
        <w:tab/>
        <w:t>C</w:t>
      </w:r>
      <w:r w:rsidRPr="00043B54">
        <w:t>．</w:t>
      </w:r>
      <w:r w:rsidR="00E36E89">
        <w:rPr>
          <w:rFonts w:ascii="宋体" w:hAnsi="宋体" w:cs="宋体"/>
        </w:rPr>
        <w:t>劳动力</w:t>
      </w:r>
      <w:r w:rsidRPr="00043B54">
        <w:tab/>
        <w:t>D</w:t>
      </w:r>
      <w:r w:rsidRPr="00043B54">
        <w:t>．</w:t>
      </w:r>
      <w:r w:rsidR="00E36E89">
        <w:rPr>
          <w:rFonts w:ascii="宋体" w:hAnsi="宋体" w:cs="宋体"/>
        </w:rPr>
        <w:t>交通</w:t>
      </w:r>
    </w:p>
    <w:p w14:paraId="63796482" w14:textId="77777777" w:rsidR="00417615" w:rsidRDefault="00E36E89">
      <w:pPr>
        <w:spacing w:line="360" w:lineRule="auto"/>
        <w:jc w:val="left"/>
        <w:textAlignment w:val="center"/>
        <w:rPr>
          <w:rFonts w:ascii="宋体" w:hAnsi="宋体" w:cs="宋体"/>
        </w:rPr>
      </w:pPr>
      <w:r>
        <w:t>2</w:t>
      </w:r>
      <w:r>
        <w:t>．</w:t>
      </w:r>
      <w:r>
        <w:rPr>
          <w:rFonts w:ascii="宋体" w:hAnsi="宋体" w:cs="宋体"/>
        </w:rPr>
        <w:t>近年来微型计算机多个品牌商、整机商以及近千家零部件厂相继迁往成渝地区，原因是（</w:t>
      </w:r>
      <w:r>
        <w:rPr>
          <w:rFonts w:ascii="宋体" w:hAnsi="宋体" w:cs="宋体"/>
        </w:rPr>
        <w:t xml:space="preserve">   </w:t>
      </w:r>
      <w:r>
        <w:rPr>
          <w:rFonts w:ascii="宋体" w:hAnsi="宋体" w:cs="宋体"/>
        </w:rPr>
        <w:t>）</w:t>
      </w:r>
    </w:p>
    <w:p w14:paraId="4311B116" w14:textId="77777777" w:rsidR="00417615" w:rsidRDefault="00EF035E">
      <w:pPr>
        <w:tabs>
          <w:tab w:val="left" w:pos="4153"/>
        </w:tabs>
        <w:spacing w:line="360" w:lineRule="auto"/>
        <w:jc w:val="left"/>
        <w:textAlignment w:val="center"/>
        <w:rPr>
          <w:rFonts w:ascii="宋体" w:hAnsi="宋体" w:cs="宋体"/>
        </w:rPr>
      </w:pPr>
      <w:r w:rsidRPr="00043B54">
        <w:t>A</w:t>
      </w:r>
      <w:r w:rsidRPr="00043B54">
        <w:t>．</w:t>
      </w:r>
      <w:r w:rsidR="00E36E89">
        <w:rPr>
          <w:rFonts w:ascii="宋体" w:hAnsi="宋体" w:cs="宋体"/>
        </w:rPr>
        <w:t>集聚效应显著</w:t>
      </w:r>
      <w:r w:rsidRPr="00043B54">
        <w:tab/>
        <w:t>B</w:t>
      </w:r>
      <w:r w:rsidRPr="00043B54">
        <w:t>．</w:t>
      </w:r>
      <w:r w:rsidR="00E36E89">
        <w:rPr>
          <w:rFonts w:ascii="宋体" w:hAnsi="宋体" w:cs="宋体"/>
        </w:rPr>
        <w:t>土地租金低廉</w:t>
      </w:r>
    </w:p>
    <w:p w14:paraId="18C36366" w14:textId="77777777" w:rsidR="00417615" w:rsidRDefault="00EF035E">
      <w:pPr>
        <w:tabs>
          <w:tab w:val="left" w:pos="4153"/>
        </w:tabs>
        <w:spacing w:line="360" w:lineRule="auto"/>
        <w:jc w:val="left"/>
        <w:textAlignment w:val="center"/>
        <w:rPr>
          <w:rFonts w:ascii="宋体" w:hAnsi="宋体" w:cs="宋体"/>
        </w:rPr>
      </w:pPr>
      <w:r w:rsidRPr="00043B54">
        <w:t>C</w:t>
      </w:r>
      <w:r w:rsidRPr="00043B54">
        <w:t>．</w:t>
      </w:r>
      <w:r w:rsidR="00E36E89">
        <w:rPr>
          <w:rFonts w:ascii="宋体" w:hAnsi="宋体" w:cs="宋体"/>
        </w:rPr>
        <w:t>环境质量优良</w:t>
      </w:r>
      <w:r w:rsidRPr="00043B54">
        <w:tab/>
        <w:t>D</w:t>
      </w:r>
      <w:r w:rsidRPr="00043B54">
        <w:t>．</w:t>
      </w:r>
      <w:r w:rsidR="00E36E89">
        <w:rPr>
          <w:rFonts w:ascii="宋体" w:hAnsi="宋体" w:cs="宋体"/>
        </w:rPr>
        <w:t>能源供应充足</w:t>
      </w:r>
    </w:p>
    <w:p w14:paraId="1AC901B2" w14:textId="77777777" w:rsidR="00417615" w:rsidRDefault="00E36E89">
      <w:pPr>
        <w:spacing w:line="360" w:lineRule="auto"/>
        <w:jc w:val="left"/>
        <w:textAlignment w:val="center"/>
        <w:rPr>
          <w:rFonts w:ascii="宋体" w:hAnsi="宋体" w:cs="宋体"/>
        </w:rPr>
      </w:pPr>
      <w:r>
        <w:t>3</w:t>
      </w:r>
      <w:r>
        <w:t>．</w:t>
      </w:r>
      <w:r>
        <w:rPr>
          <w:rFonts w:ascii="宋体" w:hAnsi="宋体" w:cs="宋体"/>
        </w:rPr>
        <w:t>近十年，微型计算机产业重心从上海、江苏向成渝地区偏移，反映了我国（</w:t>
      </w:r>
      <w:r>
        <w:rPr>
          <w:rFonts w:ascii="宋体" w:hAnsi="宋体" w:cs="宋体"/>
        </w:rPr>
        <w:t xml:space="preserve">   </w:t>
      </w:r>
      <w:r>
        <w:rPr>
          <w:rFonts w:ascii="宋体" w:hAnsi="宋体" w:cs="宋体"/>
        </w:rPr>
        <w:t>）</w:t>
      </w:r>
    </w:p>
    <w:p w14:paraId="2C52C1A3" w14:textId="77777777" w:rsidR="00417615" w:rsidRDefault="00EF035E">
      <w:pPr>
        <w:tabs>
          <w:tab w:val="left" w:pos="4153"/>
        </w:tabs>
        <w:spacing w:line="360" w:lineRule="auto"/>
        <w:jc w:val="left"/>
        <w:textAlignment w:val="center"/>
        <w:rPr>
          <w:rFonts w:ascii="宋体" w:hAnsi="宋体" w:cs="宋体"/>
        </w:rPr>
      </w:pPr>
      <w:r w:rsidRPr="00043B54">
        <w:t>A</w:t>
      </w:r>
      <w:r w:rsidRPr="00043B54">
        <w:t>．</w:t>
      </w:r>
      <w:r w:rsidR="00E36E89">
        <w:rPr>
          <w:rFonts w:ascii="宋体" w:hAnsi="宋体" w:cs="宋体"/>
        </w:rPr>
        <w:t>沿海地区环境问题严重</w:t>
      </w:r>
      <w:r w:rsidRPr="00043B54">
        <w:tab/>
        <w:t>B</w:t>
      </w:r>
      <w:r w:rsidRPr="00043B54">
        <w:t>．</w:t>
      </w:r>
      <w:r w:rsidR="00E36E89">
        <w:rPr>
          <w:rFonts w:ascii="宋体" w:hAnsi="宋体" w:cs="宋体"/>
        </w:rPr>
        <w:t>微型计算机技术的发展</w:t>
      </w:r>
    </w:p>
    <w:p w14:paraId="7DDB57FD" w14:textId="77777777" w:rsidR="00417615" w:rsidRDefault="00EF035E">
      <w:pPr>
        <w:tabs>
          <w:tab w:val="left" w:pos="4153"/>
        </w:tabs>
        <w:spacing w:line="360" w:lineRule="auto"/>
        <w:jc w:val="left"/>
        <w:textAlignment w:val="center"/>
        <w:rPr>
          <w:rFonts w:ascii="宋体" w:hAnsi="宋体" w:cs="宋体"/>
        </w:rPr>
      </w:pPr>
      <w:r w:rsidRPr="00043B54">
        <w:t>C</w:t>
      </w:r>
      <w:r w:rsidRPr="00043B54">
        <w:t>．</w:t>
      </w:r>
      <w:r w:rsidR="00E36E89">
        <w:rPr>
          <w:rFonts w:ascii="宋体" w:hAnsi="宋体" w:cs="宋体"/>
        </w:rPr>
        <w:t>劳动力成本空间差异显著</w:t>
      </w:r>
      <w:r w:rsidRPr="00043B54">
        <w:tab/>
        <w:t>D</w:t>
      </w:r>
      <w:r w:rsidRPr="00043B54">
        <w:t>．</w:t>
      </w:r>
      <w:r w:rsidR="00E36E89">
        <w:rPr>
          <w:rFonts w:ascii="宋体" w:hAnsi="宋体" w:cs="宋体"/>
        </w:rPr>
        <w:t>计算机消费市场空间变化</w:t>
      </w:r>
    </w:p>
    <w:p w14:paraId="321DD98C" w14:textId="77777777" w:rsidR="00417615" w:rsidRDefault="00E36E89">
      <w:pPr>
        <w:spacing w:line="360" w:lineRule="auto"/>
        <w:ind w:firstLine="420"/>
        <w:jc w:val="left"/>
        <w:textAlignment w:val="center"/>
        <w:rPr>
          <w:rFonts w:ascii="楷体" w:eastAsia="楷体" w:hAnsi="楷体" w:cs="楷体"/>
        </w:rPr>
      </w:pPr>
      <w:r>
        <w:t xml:space="preserve">    </w:t>
      </w:r>
      <w:r>
        <w:rPr>
          <w:rFonts w:ascii="楷体" w:eastAsia="楷体" w:hAnsi="楷体" w:cs="楷体"/>
        </w:rPr>
        <w:t>地理环境是房屋建筑规划时需要考虑的重要因素，下表示意我国部分地区建筑朝向状况。结合所学知识，据此完成下面小题。</w:t>
      </w:r>
    </w:p>
    <w:tbl>
      <w:tblPr>
        <w:tblW w:w="8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firstRow="1" w:lastRow="0" w:firstColumn="1" w:lastColumn="0" w:noHBand="0" w:noVBand="1"/>
      </w:tblPr>
      <w:tblGrid>
        <w:gridCol w:w="1119"/>
        <w:gridCol w:w="2268"/>
        <w:gridCol w:w="2127"/>
        <w:gridCol w:w="2551"/>
      </w:tblGrid>
      <w:tr w:rsidR="00417615" w14:paraId="395A36D8" w14:textId="77777777" w:rsidTr="007A3920">
        <w:trPr>
          <w:trHeight w:val="450"/>
        </w:trPr>
        <w:tc>
          <w:tcPr>
            <w:tcW w:w="1119" w:type="dxa"/>
            <w:tcBorders>
              <w:top w:val="single" w:sz="12" w:space="0" w:color="000000"/>
              <w:left w:val="single" w:sz="12" w:space="0" w:color="000000"/>
              <w:bottom w:val="single" w:sz="6" w:space="0" w:color="000000"/>
              <w:right w:val="single" w:sz="6" w:space="0" w:color="000000"/>
            </w:tcBorders>
            <w:tcMar>
              <w:top w:w="75" w:type="dxa"/>
              <w:bottom w:w="75" w:type="dxa"/>
            </w:tcMar>
            <w:vAlign w:val="center"/>
          </w:tcPr>
          <w:p w14:paraId="3E2F8F19" w14:textId="77777777" w:rsidR="00417615" w:rsidRDefault="00E36E89">
            <w:pPr>
              <w:spacing w:line="360" w:lineRule="auto"/>
              <w:jc w:val="left"/>
              <w:textAlignment w:val="center"/>
              <w:rPr>
                <w:rFonts w:ascii="宋体" w:hAnsi="宋体" w:cs="宋体"/>
              </w:rPr>
            </w:pPr>
            <w:r>
              <w:rPr>
                <w:rFonts w:ascii="宋体" w:hAnsi="宋体" w:cs="宋体"/>
              </w:rPr>
              <w:t>地区</w:t>
            </w:r>
          </w:p>
        </w:tc>
        <w:tc>
          <w:tcPr>
            <w:tcW w:w="2268" w:type="dxa"/>
            <w:tcBorders>
              <w:top w:val="single" w:sz="12" w:space="0" w:color="000000"/>
              <w:left w:val="single" w:sz="6" w:space="0" w:color="000000"/>
              <w:bottom w:val="single" w:sz="6" w:space="0" w:color="000000"/>
              <w:right w:val="single" w:sz="6" w:space="0" w:color="000000"/>
            </w:tcBorders>
            <w:tcMar>
              <w:top w:w="75" w:type="dxa"/>
              <w:bottom w:w="75" w:type="dxa"/>
            </w:tcMar>
            <w:vAlign w:val="center"/>
          </w:tcPr>
          <w:p w14:paraId="4191979C" w14:textId="77777777" w:rsidR="00417615" w:rsidRDefault="00E36E89">
            <w:pPr>
              <w:spacing w:line="360" w:lineRule="auto"/>
              <w:jc w:val="left"/>
              <w:textAlignment w:val="center"/>
              <w:rPr>
                <w:rFonts w:ascii="宋体" w:hAnsi="宋体" w:cs="宋体"/>
              </w:rPr>
            </w:pPr>
            <w:r>
              <w:rPr>
                <w:rFonts w:ascii="宋体" w:hAnsi="宋体" w:cs="宋体"/>
              </w:rPr>
              <w:t>位置</w:t>
            </w:r>
          </w:p>
        </w:tc>
        <w:tc>
          <w:tcPr>
            <w:tcW w:w="2127" w:type="dxa"/>
            <w:tcBorders>
              <w:top w:val="single" w:sz="12" w:space="0" w:color="000000"/>
              <w:left w:val="single" w:sz="6" w:space="0" w:color="000000"/>
              <w:bottom w:val="single" w:sz="6" w:space="0" w:color="000000"/>
              <w:right w:val="single" w:sz="6" w:space="0" w:color="000000"/>
            </w:tcBorders>
            <w:tcMar>
              <w:top w:w="75" w:type="dxa"/>
              <w:bottom w:w="75" w:type="dxa"/>
            </w:tcMar>
            <w:vAlign w:val="center"/>
          </w:tcPr>
          <w:p w14:paraId="09721A3C" w14:textId="77777777" w:rsidR="00417615" w:rsidRDefault="00E36E89">
            <w:pPr>
              <w:spacing w:line="360" w:lineRule="auto"/>
              <w:jc w:val="left"/>
              <w:textAlignment w:val="center"/>
              <w:rPr>
                <w:rFonts w:ascii="宋体" w:hAnsi="宋体" w:cs="宋体"/>
              </w:rPr>
            </w:pPr>
            <w:r>
              <w:rPr>
                <w:rFonts w:ascii="宋体" w:hAnsi="宋体" w:cs="宋体"/>
              </w:rPr>
              <w:t>最佳朝向</w:t>
            </w:r>
          </w:p>
        </w:tc>
        <w:tc>
          <w:tcPr>
            <w:tcW w:w="2551" w:type="dxa"/>
            <w:tcBorders>
              <w:top w:val="single" w:sz="12" w:space="0" w:color="000000"/>
              <w:left w:val="single" w:sz="6" w:space="0" w:color="000000"/>
              <w:bottom w:val="single" w:sz="6" w:space="0" w:color="000000"/>
              <w:right w:val="single" w:sz="12" w:space="0" w:color="000000"/>
            </w:tcBorders>
            <w:tcMar>
              <w:top w:w="75" w:type="dxa"/>
              <w:bottom w:w="75" w:type="dxa"/>
            </w:tcMar>
            <w:vAlign w:val="center"/>
          </w:tcPr>
          <w:p w14:paraId="79652C1C" w14:textId="77777777" w:rsidR="00417615" w:rsidRDefault="00E36E89">
            <w:pPr>
              <w:spacing w:line="360" w:lineRule="auto"/>
              <w:jc w:val="left"/>
              <w:textAlignment w:val="center"/>
              <w:rPr>
                <w:rFonts w:ascii="宋体" w:hAnsi="宋体" w:cs="宋体"/>
              </w:rPr>
            </w:pPr>
            <w:r>
              <w:rPr>
                <w:rFonts w:ascii="宋体" w:hAnsi="宋体" w:cs="宋体"/>
              </w:rPr>
              <w:t>不宜朝向</w:t>
            </w:r>
          </w:p>
        </w:tc>
      </w:tr>
      <w:tr w:rsidR="00417615" w14:paraId="0A4AEC50" w14:textId="77777777" w:rsidTr="007A3920">
        <w:trPr>
          <w:trHeight w:val="465"/>
        </w:trPr>
        <w:tc>
          <w:tcPr>
            <w:tcW w:w="1119" w:type="dxa"/>
            <w:tcBorders>
              <w:top w:val="single" w:sz="6" w:space="0" w:color="000000"/>
              <w:left w:val="single" w:sz="12" w:space="0" w:color="000000"/>
              <w:bottom w:val="single" w:sz="6" w:space="0" w:color="000000"/>
              <w:right w:val="single" w:sz="6" w:space="0" w:color="000000"/>
            </w:tcBorders>
            <w:tcMar>
              <w:top w:w="75" w:type="dxa"/>
              <w:bottom w:w="75" w:type="dxa"/>
            </w:tcMar>
            <w:vAlign w:val="center"/>
          </w:tcPr>
          <w:p w14:paraId="54F6BBEF" w14:textId="77777777" w:rsidR="00417615" w:rsidRDefault="00E36E89">
            <w:pPr>
              <w:spacing w:line="360" w:lineRule="auto"/>
              <w:jc w:val="left"/>
              <w:textAlignment w:val="center"/>
              <w:rPr>
                <w:rFonts w:ascii="宋体" w:hAnsi="宋体" w:cs="宋体"/>
              </w:rPr>
            </w:pPr>
            <w:r>
              <w:rPr>
                <w:rFonts w:ascii="宋体" w:hAnsi="宋体" w:cs="宋体"/>
              </w:rPr>
              <w:t>厦门</w:t>
            </w:r>
          </w:p>
        </w:tc>
        <w:tc>
          <w:tcPr>
            <w:tcW w:w="2268"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189493E6" w14:textId="77777777" w:rsidR="00417615" w:rsidRDefault="00E36E89">
            <w:pPr>
              <w:spacing w:line="360" w:lineRule="auto"/>
              <w:jc w:val="left"/>
              <w:textAlignment w:val="center"/>
              <w:rPr>
                <w:rFonts w:ascii="宋体" w:hAnsi="宋体" w:cs="宋体"/>
              </w:rPr>
            </w:pPr>
            <w:r>
              <w:rPr>
                <w:rFonts w:ascii="宋体" w:hAnsi="宋体" w:cs="宋体"/>
              </w:rPr>
              <w:t>24.5°N,118°E</w:t>
            </w:r>
          </w:p>
        </w:tc>
        <w:tc>
          <w:tcPr>
            <w:tcW w:w="2127"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16FA8A64" w14:textId="77777777" w:rsidR="00417615" w:rsidRDefault="00E36E89">
            <w:pPr>
              <w:spacing w:line="360" w:lineRule="auto"/>
              <w:jc w:val="left"/>
              <w:textAlignment w:val="center"/>
              <w:rPr>
                <w:rFonts w:ascii="宋体" w:hAnsi="宋体" w:cs="宋体"/>
              </w:rPr>
            </w:pPr>
            <w:r>
              <w:rPr>
                <w:rFonts w:ascii="宋体" w:hAnsi="宋体" w:cs="宋体"/>
              </w:rPr>
              <w:t>南偏东</w:t>
            </w:r>
            <w:r>
              <w:rPr>
                <w:rFonts w:ascii="宋体" w:hAnsi="宋体" w:cs="宋体"/>
              </w:rPr>
              <w:t>5°</w:t>
            </w:r>
            <w:r>
              <w:rPr>
                <w:rFonts w:ascii="宋体" w:hAnsi="宋体" w:cs="宋体"/>
              </w:rPr>
              <w:t>～</w:t>
            </w:r>
            <w:r>
              <w:rPr>
                <w:rFonts w:ascii="宋体" w:hAnsi="宋体" w:cs="宋体"/>
              </w:rPr>
              <w:t>10°</w:t>
            </w:r>
          </w:p>
        </w:tc>
        <w:tc>
          <w:tcPr>
            <w:tcW w:w="2551" w:type="dxa"/>
            <w:tcBorders>
              <w:top w:val="single" w:sz="6" w:space="0" w:color="000000"/>
              <w:left w:val="single" w:sz="6" w:space="0" w:color="000000"/>
              <w:bottom w:val="single" w:sz="6" w:space="0" w:color="000000"/>
              <w:right w:val="single" w:sz="12" w:space="0" w:color="000000"/>
            </w:tcBorders>
            <w:tcMar>
              <w:top w:w="75" w:type="dxa"/>
              <w:bottom w:w="75" w:type="dxa"/>
            </w:tcMar>
            <w:vAlign w:val="center"/>
          </w:tcPr>
          <w:p w14:paraId="249BDBC5" w14:textId="77777777" w:rsidR="00417615" w:rsidRDefault="00E36E89">
            <w:pPr>
              <w:spacing w:line="360" w:lineRule="auto"/>
              <w:jc w:val="left"/>
              <w:textAlignment w:val="center"/>
              <w:rPr>
                <w:rFonts w:ascii="宋体" w:hAnsi="宋体" w:cs="宋体"/>
              </w:rPr>
            </w:pPr>
            <w:r>
              <w:rPr>
                <w:rFonts w:ascii="宋体" w:hAnsi="宋体" w:cs="宋体"/>
              </w:rPr>
              <w:t>南偏西</w:t>
            </w:r>
            <w:r>
              <w:rPr>
                <w:rFonts w:ascii="宋体" w:hAnsi="宋体" w:cs="宋体"/>
              </w:rPr>
              <w:t>25°,</w:t>
            </w:r>
            <w:r>
              <w:rPr>
                <w:rFonts w:ascii="宋体" w:hAnsi="宋体" w:cs="宋体"/>
              </w:rPr>
              <w:t>西偏北</w:t>
            </w:r>
            <w:r>
              <w:rPr>
                <w:rFonts w:ascii="宋体" w:hAnsi="宋体" w:cs="宋体"/>
              </w:rPr>
              <w:t>30°</w:t>
            </w:r>
          </w:p>
        </w:tc>
      </w:tr>
      <w:tr w:rsidR="00417615" w14:paraId="619623CB" w14:textId="77777777" w:rsidTr="007A3920">
        <w:trPr>
          <w:trHeight w:val="465"/>
        </w:trPr>
        <w:tc>
          <w:tcPr>
            <w:tcW w:w="1119" w:type="dxa"/>
            <w:tcBorders>
              <w:top w:val="single" w:sz="6" w:space="0" w:color="000000"/>
              <w:left w:val="single" w:sz="12" w:space="0" w:color="000000"/>
              <w:bottom w:val="single" w:sz="6" w:space="0" w:color="000000"/>
              <w:right w:val="single" w:sz="6" w:space="0" w:color="000000"/>
            </w:tcBorders>
            <w:tcMar>
              <w:top w:w="75" w:type="dxa"/>
              <w:bottom w:w="75" w:type="dxa"/>
            </w:tcMar>
            <w:vAlign w:val="center"/>
          </w:tcPr>
          <w:p w14:paraId="77586112" w14:textId="77777777" w:rsidR="00417615" w:rsidRDefault="00E36E89">
            <w:pPr>
              <w:spacing w:line="360" w:lineRule="auto"/>
              <w:jc w:val="left"/>
              <w:textAlignment w:val="center"/>
              <w:rPr>
                <w:rFonts w:ascii="宋体" w:hAnsi="宋体" w:cs="宋体"/>
              </w:rPr>
            </w:pPr>
            <w:r>
              <w:rPr>
                <w:rFonts w:ascii="宋体" w:hAnsi="宋体" w:cs="宋体"/>
              </w:rPr>
              <w:t>银川</w:t>
            </w:r>
          </w:p>
        </w:tc>
        <w:tc>
          <w:tcPr>
            <w:tcW w:w="2268"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1490EF98" w14:textId="77777777" w:rsidR="00417615" w:rsidRDefault="00E36E89">
            <w:pPr>
              <w:spacing w:line="360" w:lineRule="auto"/>
              <w:jc w:val="left"/>
              <w:textAlignment w:val="center"/>
              <w:rPr>
                <w:rFonts w:ascii="宋体" w:hAnsi="宋体" w:cs="宋体"/>
              </w:rPr>
            </w:pPr>
            <w:r>
              <w:rPr>
                <w:rFonts w:ascii="宋体" w:hAnsi="宋体" w:cs="宋体"/>
              </w:rPr>
              <w:t>38.5°N,106°E</w:t>
            </w:r>
          </w:p>
        </w:tc>
        <w:tc>
          <w:tcPr>
            <w:tcW w:w="2127"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17445E08" w14:textId="77777777" w:rsidR="00417615" w:rsidRDefault="00E36E89">
            <w:pPr>
              <w:spacing w:line="360" w:lineRule="auto"/>
              <w:jc w:val="left"/>
              <w:textAlignment w:val="center"/>
              <w:rPr>
                <w:rFonts w:ascii="宋体" w:hAnsi="宋体" w:cs="宋体"/>
              </w:rPr>
            </w:pPr>
            <w:r>
              <w:rPr>
                <w:rFonts w:ascii="宋体" w:hAnsi="宋体" w:cs="宋体"/>
              </w:rPr>
              <w:t>南至南偏东</w:t>
            </w:r>
            <w:r>
              <w:rPr>
                <w:rFonts w:ascii="宋体" w:hAnsi="宋体" w:cs="宋体"/>
              </w:rPr>
              <w:t>23°</w:t>
            </w:r>
          </w:p>
        </w:tc>
        <w:tc>
          <w:tcPr>
            <w:tcW w:w="2551" w:type="dxa"/>
            <w:tcBorders>
              <w:top w:val="single" w:sz="6" w:space="0" w:color="000000"/>
              <w:left w:val="single" w:sz="6" w:space="0" w:color="000000"/>
              <w:bottom w:val="single" w:sz="6" w:space="0" w:color="000000"/>
              <w:right w:val="single" w:sz="12" w:space="0" w:color="000000"/>
            </w:tcBorders>
            <w:tcMar>
              <w:top w:w="75" w:type="dxa"/>
              <w:bottom w:w="75" w:type="dxa"/>
            </w:tcMar>
            <w:vAlign w:val="center"/>
          </w:tcPr>
          <w:p w14:paraId="34D81B25" w14:textId="77777777" w:rsidR="00417615" w:rsidRDefault="00E36E89">
            <w:pPr>
              <w:spacing w:line="360" w:lineRule="auto"/>
              <w:jc w:val="left"/>
              <w:textAlignment w:val="center"/>
              <w:rPr>
                <w:rFonts w:ascii="宋体" w:hAnsi="宋体" w:cs="宋体"/>
              </w:rPr>
            </w:pPr>
            <w:r>
              <w:rPr>
                <w:rFonts w:ascii="宋体" w:hAnsi="宋体" w:cs="宋体"/>
              </w:rPr>
              <w:t>西、西北</w:t>
            </w:r>
          </w:p>
        </w:tc>
      </w:tr>
      <w:tr w:rsidR="00417615" w14:paraId="587811F7" w14:textId="77777777" w:rsidTr="007A3920">
        <w:trPr>
          <w:trHeight w:val="855"/>
        </w:trPr>
        <w:tc>
          <w:tcPr>
            <w:tcW w:w="1119" w:type="dxa"/>
            <w:tcBorders>
              <w:top w:val="single" w:sz="6" w:space="0" w:color="000000"/>
              <w:left w:val="single" w:sz="12" w:space="0" w:color="000000"/>
              <w:bottom w:val="single" w:sz="6" w:space="0" w:color="000000"/>
              <w:right w:val="single" w:sz="6" w:space="0" w:color="000000"/>
            </w:tcBorders>
            <w:tcMar>
              <w:top w:w="75" w:type="dxa"/>
              <w:bottom w:w="75" w:type="dxa"/>
            </w:tcMar>
            <w:vAlign w:val="center"/>
          </w:tcPr>
          <w:p w14:paraId="57E81C47" w14:textId="77777777" w:rsidR="00417615" w:rsidRDefault="00417615">
            <w:pPr>
              <w:spacing w:line="360" w:lineRule="auto"/>
              <w:jc w:val="left"/>
              <w:textAlignment w:val="center"/>
            </w:pPr>
          </w:p>
          <w:p w14:paraId="7E91C175" w14:textId="77777777" w:rsidR="00417615" w:rsidRDefault="00E36E89">
            <w:pPr>
              <w:spacing w:line="360" w:lineRule="auto"/>
              <w:jc w:val="left"/>
              <w:textAlignment w:val="center"/>
              <w:rPr>
                <w:rFonts w:ascii="宋体" w:hAnsi="宋体" w:cs="宋体"/>
              </w:rPr>
            </w:pPr>
            <w:r>
              <w:rPr>
                <w:rFonts w:ascii="宋体" w:hAnsi="宋体" w:cs="宋体"/>
              </w:rPr>
              <w:t>北京</w:t>
            </w:r>
          </w:p>
          <w:p w14:paraId="38B79466" w14:textId="77777777" w:rsidR="00417615" w:rsidRDefault="00417615">
            <w:pPr>
              <w:spacing w:line="360" w:lineRule="auto"/>
              <w:jc w:val="left"/>
              <w:textAlignment w:val="center"/>
            </w:pPr>
          </w:p>
        </w:tc>
        <w:tc>
          <w:tcPr>
            <w:tcW w:w="2268"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75C4E04C" w14:textId="77777777" w:rsidR="00417615" w:rsidRDefault="00417615">
            <w:pPr>
              <w:spacing w:line="360" w:lineRule="auto"/>
              <w:jc w:val="left"/>
              <w:textAlignment w:val="center"/>
            </w:pPr>
          </w:p>
          <w:p w14:paraId="1CDDBC3F" w14:textId="77777777" w:rsidR="00417615" w:rsidRDefault="00E36E89">
            <w:pPr>
              <w:spacing w:line="360" w:lineRule="auto"/>
              <w:jc w:val="left"/>
              <w:textAlignment w:val="center"/>
              <w:rPr>
                <w:rFonts w:ascii="宋体" w:hAnsi="宋体" w:cs="宋体"/>
              </w:rPr>
            </w:pPr>
            <w:r>
              <w:rPr>
                <w:rFonts w:ascii="宋体" w:hAnsi="宋体" w:cs="宋体"/>
              </w:rPr>
              <w:t>40°N</w:t>
            </w:r>
            <w:r>
              <w:rPr>
                <w:rFonts w:ascii="宋体" w:hAnsi="宋体" w:cs="宋体"/>
              </w:rPr>
              <w:t>，</w:t>
            </w:r>
            <w:r>
              <w:rPr>
                <w:rFonts w:ascii="宋体" w:hAnsi="宋体" w:cs="宋体"/>
              </w:rPr>
              <w:t>116°E</w:t>
            </w:r>
          </w:p>
          <w:p w14:paraId="018B8173" w14:textId="77777777" w:rsidR="00417615" w:rsidRDefault="00417615">
            <w:pPr>
              <w:spacing w:line="360" w:lineRule="auto"/>
              <w:jc w:val="left"/>
              <w:textAlignment w:val="center"/>
            </w:pPr>
          </w:p>
        </w:tc>
        <w:tc>
          <w:tcPr>
            <w:tcW w:w="2127"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5FF1D3F8" w14:textId="77777777" w:rsidR="00417615" w:rsidRDefault="00E36E89">
            <w:pPr>
              <w:spacing w:line="360" w:lineRule="auto"/>
              <w:jc w:val="left"/>
              <w:textAlignment w:val="center"/>
              <w:rPr>
                <w:rFonts w:ascii="宋体" w:hAnsi="宋体" w:cs="宋体"/>
              </w:rPr>
            </w:pPr>
            <w:r>
              <w:rPr>
                <w:rFonts w:ascii="宋体" w:hAnsi="宋体" w:cs="宋体"/>
              </w:rPr>
              <w:t>南偏东</w:t>
            </w:r>
            <w:r>
              <w:rPr>
                <w:rFonts w:ascii="宋体" w:hAnsi="宋体" w:cs="宋体"/>
              </w:rPr>
              <w:t>30°</w:t>
            </w:r>
            <w:r>
              <w:rPr>
                <w:rFonts w:ascii="宋体" w:hAnsi="宋体" w:cs="宋体"/>
              </w:rPr>
              <w:t>以内，</w:t>
            </w:r>
          </w:p>
          <w:p w14:paraId="5B5DBDF7" w14:textId="77777777" w:rsidR="00417615" w:rsidRDefault="00E36E89">
            <w:pPr>
              <w:spacing w:line="360" w:lineRule="auto"/>
              <w:jc w:val="left"/>
              <w:textAlignment w:val="center"/>
              <w:rPr>
                <w:rFonts w:ascii="宋体" w:hAnsi="宋体" w:cs="宋体"/>
              </w:rPr>
            </w:pPr>
            <w:r>
              <w:rPr>
                <w:rFonts w:ascii="宋体" w:hAnsi="宋体" w:cs="宋体"/>
              </w:rPr>
              <w:t>南偏西</w:t>
            </w:r>
            <w:r>
              <w:rPr>
                <w:rFonts w:ascii="宋体" w:hAnsi="宋体" w:cs="宋体"/>
              </w:rPr>
              <w:t>30°</w:t>
            </w:r>
            <w:r>
              <w:rPr>
                <w:rFonts w:ascii="宋体" w:hAnsi="宋体" w:cs="宋体"/>
              </w:rPr>
              <w:t>以内</w:t>
            </w:r>
          </w:p>
        </w:tc>
        <w:tc>
          <w:tcPr>
            <w:tcW w:w="2551" w:type="dxa"/>
            <w:tcBorders>
              <w:top w:val="single" w:sz="6" w:space="0" w:color="000000"/>
              <w:left w:val="single" w:sz="6" w:space="0" w:color="000000"/>
              <w:bottom w:val="single" w:sz="6" w:space="0" w:color="000000"/>
              <w:right w:val="single" w:sz="12" w:space="0" w:color="000000"/>
            </w:tcBorders>
            <w:tcMar>
              <w:top w:w="75" w:type="dxa"/>
              <w:bottom w:w="75" w:type="dxa"/>
            </w:tcMar>
            <w:vAlign w:val="center"/>
          </w:tcPr>
          <w:p w14:paraId="364D8F1D" w14:textId="77777777" w:rsidR="00417615" w:rsidRDefault="00E36E89">
            <w:pPr>
              <w:spacing w:line="360" w:lineRule="auto"/>
              <w:jc w:val="left"/>
              <w:textAlignment w:val="center"/>
              <w:rPr>
                <w:rFonts w:ascii="宋体" w:hAnsi="宋体" w:cs="宋体"/>
              </w:rPr>
            </w:pPr>
            <w:r>
              <w:rPr>
                <w:rFonts w:ascii="宋体" w:hAnsi="宋体" w:cs="宋体"/>
              </w:rPr>
              <w:t>北偏西</w:t>
            </w:r>
            <w:r>
              <w:rPr>
                <w:rFonts w:ascii="宋体" w:hAnsi="宋体" w:cs="宋体"/>
              </w:rPr>
              <w:t>30°</w:t>
            </w:r>
            <w:r>
              <w:rPr>
                <w:rFonts w:ascii="宋体" w:hAnsi="宋体" w:cs="宋体"/>
              </w:rPr>
              <w:t>～</w:t>
            </w:r>
            <w:r>
              <w:rPr>
                <w:rFonts w:ascii="宋体" w:hAnsi="宋体" w:cs="宋体"/>
              </w:rPr>
              <w:t>60°</w:t>
            </w:r>
          </w:p>
        </w:tc>
      </w:tr>
      <w:tr w:rsidR="00417615" w14:paraId="07D35E1E" w14:textId="77777777" w:rsidTr="007A3920">
        <w:trPr>
          <w:trHeight w:val="480"/>
        </w:trPr>
        <w:tc>
          <w:tcPr>
            <w:tcW w:w="1119" w:type="dxa"/>
            <w:tcBorders>
              <w:top w:val="single" w:sz="6" w:space="0" w:color="000000"/>
              <w:left w:val="single" w:sz="12" w:space="0" w:color="000000"/>
              <w:bottom w:val="single" w:sz="12" w:space="0" w:color="000000"/>
              <w:right w:val="single" w:sz="6" w:space="0" w:color="000000"/>
            </w:tcBorders>
            <w:tcMar>
              <w:top w:w="75" w:type="dxa"/>
              <w:bottom w:w="75" w:type="dxa"/>
            </w:tcMar>
            <w:vAlign w:val="center"/>
          </w:tcPr>
          <w:p w14:paraId="1156270C" w14:textId="77777777" w:rsidR="00417615" w:rsidRDefault="00E36E89">
            <w:pPr>
              <w:spacing w:line="360" w:lineRule="auto"/>
              <w:jc w:val="left"/>
              <w:textAlignment w:val="center"/>
              <w:rPr>
                <w:rFonts w:ascii="宋体" w:hAnsi="宋体" w:cs="宋体"/>
              </w:rPr>
            </w:pPr>
            <w:r>
              <w:rPr>
                <w:rFonts w:ascii="宋体" w:hAnsi="宋体" w:cs="宋体"/>
              </w:rPr>
              <w:t>啥尔滨</w:t>
            </w:r>
          </w:p>
        </w:tc>
        <w:tc>
          <w:tcPr>
            <w:tcW w:w="2268" w:type="dxa"/>
            <w:tcBorders>
              <w:top w:val="single" w:sz="6" w:space="0" w:color="000000"/>
              <w:left w:val="single" w:sz="6" w:space="0" w:color="000000"/>
              <w:bottom w:val="single" w:sz="12" w:space="0" w:color="000000"/>
              <w:right w:val="single" w:sz="6" w:space="0" w:color="000000"/>
            </w:tcBorders>
            <w:tcMar>
              <w:top w:w="75" w:type="dxa"/>
              <w:bottom w:w="75" w:type="dxa"/>
            </w:tcMar>
            <w:vAlign w:val="center"/>
          </w:tcPr>
          <w:p w14:paraId="3124A391" w14:textId="77777777" w:rsidR="00417615" w:rsidRDefault="00E36E89">
            <w:pPr>
              <w:spacing w:line="360" w:lineRule="auto"/>
              <w:jc w:val="left"/>
              <w:textAlignment w:val="center"/>
              <w:rPr>
                <w:rFonts w:ascii="宋体" w:hAnsi="宋体" w:cs="宋体"/>
              </w:rPr>
            </w:pPr>
            <w:r>
              <w:rPr>
                <w:rFonts w:ascii="宋体" w:hAnsi="宋体" w:cs="宋体"/>
              </w:rPr>
              <w:t>46°N,126.5°E</w:t>
            </w:r>
          </w:p>
        </w:tc>
        <w:tc>
          <w:tcPr>
            <w:tcW w:w="2127" w:type="dxa"/>
            <w:tcBorders>
              <w:top w:val="single" w:sz="6" w:space="0" w:color="000000"/>
              <w:left w:val="single" w:sz="6" w:space="0" w:color="000000"/>
              <w:bottom w:val="single" w:sz="12" w:space="0" w:color="000000"/>
              <w:right w:val="single" w:sz="6" w:space="0" w:color="000000"/>
            </w:tcBorders>
            <w:tcMar>
              <w:top w:w="75" w:type="dxa"/>
              <w:bottom w:w="75" w:type="dxa"/>
            </w:tcMar>
            <w:vAlign w:val="center"/>
          </w:tcPr>
          <w:p w14:paraId="65A3D1F5" w14:textId="77777777" w:rsidR="00417615" w:rsidRDefault="00E36E89">
            <w:pPr>
              <w:spacing w:line="360" w:lineRule="auto"/>
              <w:jc w:val="left"/>
              <w:textAlignment w:val="center"/>
              <w:rPr>
                <w:rFonts w:ascii="宋体" w:hAnsi="宋体" w:cs="宋体"/>
              </w:rPr>
            </w:pPr>
            <w:r>
              <w:rPr>
                <w:rFonts w:ascii="宋体" w:hAnsi="宋体" w:cs="宋体"/>
              </w:rPr>
              <w:t>南偏东</w:t>
            </w:r>
            <w:r>
              <w:rPr>
                <w:rFonts w:ascii="宋体" w:hAnsi="宋体" w:cs="宋体"/>
              </w:rPr>
              <w:t>15°</w:t>
            </w:r>
            <w:r>
              <w:rPr>
                <w:rFonts w:ascii="宋体" w:hAnsi="宋体" w:cs="宋体"/>
              </w:rPr>
              <w:t>～</w:t>
            </w:r>
            <w:r>
              <w:rPr>
                <w:rFonts w:ascii="宋体" w:hAnsi="宋体" w:cs="宋体"/>
              </w:rPr>
              <w:t>20°</w:t>
            </w:r>
          </w:p>
        </w:tc>
        <w:tc>
          <w:tcPr>
            <w:tcW w:w="2551" w:type="dxa"/>
            <w:tcBorders>
              <w:top w:val="single" w:sz="6" w:space="0" w:color="000000"/>
              <w:left w:val="single" w:sz="6" w:space="0" w:color="000000"/>
              <w:bottom w:val="single" w:sz="12" w:space="0" w:color="000000"/>
              <w:right w:val="single" w:sz="12" w:space="0" w:color="000000"/>
            </w:tcBorders>
            <w:tcMar>
              <w:top w:w="75" w:type="dxa"/>
              <w:bottom w:w="75" w:type="dxa"/>
            </w:tcMar>
            <w:vAlign w:val="center"/>
          </w:tcPr>
          <w:p w14:paraId="58BA8D80" w14:textId="77777777" w:rsidR="00417615" w:rsidRDefault="00E36E89">
            <w:pPr>
              <w:spacing w:line="360" w:lineRule="auto"/>
              <w:jc w:val="left"/>
              <w:textAlignment w:val="center"/>
              <w:rPr>
                <w:rFonts w:ascii="宋体" w:hAnsi="宋体" w:cs="宋体"/>
              </w:rPr>
            </w:pPr>
            <w:r>
              <w:rPr>
                <w:rFonts w:ascii="宋体" w:hAnsi="宋体" w:cs="宋体"/>
              </w:rPr>
              <w:t>西、西北、北</w:t>
            </w:r>
          </w:p>
        </w:tc>
      </w:tr>
    </w:tbl>
    <w:p w14:paraId="52CE469E" w14:textId="033263C3" w:rsidR="00417615" w:rsidRDefault="00417615">
      <w:pPr>
        <w:spacing w:line="360" w:lineRule="auto"/>
        <w:jc w:val="left"/>
        <w:textAlignment w:val="center"/>
      </w:pPr>
    </w:p>
    <w:p w14:paraId="3F29D6A7" w14:textId="77777777" w:rsidR="007A3920" w:rsidRDefault="007A3920">
      <w:pPr>
        <w:spacing w:line="360" w:lineRule="auto"/>
        <w:jc w:val="left"/>
        <w:textAlignment w:val="center"/>
        <w:rPr>
          <w:rFonts w:hint="eastAsia"/>
        </w:rPr>
      </w:pPr>
    </w:p>
    <w:p w14:paraId="4E77EB32" w14:textId="77777777" w:rsidR="00417615" w:rsidRDefault="00E36E89">
      <w:pPr>
        <w:spacing w:line="360" w:lineRule="auto"/>
        <w:jc w:val="left"/>
        <w:textAlignment w:val="center"/>
        <w:rPr>
          <w:rFonts w:ascii="宋体" w:hAnsi="宋体" w:cs="宋体"/>
        </w:rPr>
      </w:pPr>
      <w:r>
        <w:t>4</w:t>
      </w:r>
      <w:r>
        <w:t>．</w:t>
      </w:r>
      <w:r>
        <w:rPr>
          <w:rFonts w:ascii="宋体" w:hAnsi="宋体" w:cs="宋体"/>
        </w:rPr>
        <w:t>厦门建筑最佳朝向为南偏东</w:t>
      </w:r>
      <w:r>
        <w:rPr>
          <w:rFonts w:ascii="宋体" w:hAnsi="宋体" w:cs="宋体"/>
        </w:rPr>
        <w:t>5°</w:t>
      </w:r>
      <w:r>
        <w:rPr>
          <w:rFonts w:ascii="宋体" w:hAnsi="宋体" w:cs="宋体"/>
        </w:rPr>
        <w:t>～</w:t>
      </w:r>
      <w:r>
        <w:rPr>
          <w:rFonts w:ascii="宋体" w:hAnsi="宋体" w:cs="宋体"/>
        </w:rPr>
        <w:t>10°</w:t>
      </w:r>
      <w:r>
        <w:rPr>
          <w:rFonts w:ascii="宋体" w:hAnsi="宋体" w:cs="宋体"/>
        </w:rPr>
        <w:t>，其主要原因是（</w:t>
      </w:r>
      <w:r>
        <w:rPr>
          <w:rFonts w:ascii="宋体" w:hAnsi="宋体" w:cs="宋体"/>
        </w:rPr>
        <w:t xml:space="preserve">   </w:t>
      </w:r>
      <w:r>
        <w:rPr>
          <w:rFonts w:ascii="宋体" w:hAnsi="宋体" w:cs="宋体"/>
        </w:rPr>
        <w:t>）</w:t>
      </w:r>
    </w:p>
    <w:p w14:paraId="6986C829" w14:textId="77777777" w:rsidR="00417615" w:rsidRDefault="00E36E89">
      <w:pPr>
        <w:tabs>
          <w:tab w:val="left" w:pos="4153"/>
        </w:tabs>
        <w:spacing w:line="360" w:lineRule="auto"/>
        <w:jc w:val="left"/>
        <w:textAlignment w:val="center"/>
        <w:rPr>
          <w:rFonts w:ascii="宋体" w:hAnsi="宋体" w:cs="宋体"/>
        </w:rPr>
      </w:pPr>
      <w:r>
        <w:t>A</w:t>
      </w:r>
      <w:r>
        <w:t>．</w:t>
      </w:r>
      <w:r>
        <w:rPr>
          <w:rFonts w:ascii="宋体" w:hAnsi="宋体" w:cs="宋体"/>
        </w:rPr>
        <w:t>接受太阳辐射最多</w:t>
      </w:r>
      <w:r>
        <w:tab/>
        <w:t>B</w:t>
      </w:r>
      <w:r>
        <w:t>．</w:t>
      </w:r>
      <w:r>
        <w:rPr>
          <w:rFonts w:ascii="宋体" w:hAnsi="宋体" w:cs="宋体"/>
        </w:rPr>
        <w:t>冬季冷空气影响最小</w:t>
      </w:r>
    </w:p>
    <w:p w14:paraId="72B9B56B" w14:textId="77777777" w:rsidR="00417615" w:rsidRDefault="00E36E89">
      <w:pPr>
        <w:tabs>
          <w:tab w:val="left" w:pos="4153"/>
        </w:tabs>
        <w:spacing w:line="360" w:lineRule="auto"/>
        <w:jc w:val="left"/>
        <w:textAlignment w:val="center"/>
        <w:rPr>
          <w:rFonts w:ascii="宋体" w:hAnsi="宋体" w:cs="宋体"/>
        </w:rPr>
      </w:pPr>
      <w:r>
        <w:t>C</w:t>
      </w:r>
      <w:r>
        <w:t>．</w:t>
      </w:r>
      <w:r>
        <w:rPr>
          <w:rFonts w:ascii="宋体" w:hAnsi="宋体" w:cs="宋体"/>
        </w:rPr>
        <w:t>夏季通风条件最好</w:t>
      </w:r>
      <w:r>
        <w:tab/>
        <w:t>D</w:t>
      </w:r>
      <w:r>
        <w:t>．</w:t>
      </w:r>
      <w:r>
        <w:rPr>
          <w:rFonts w:ascii="宋体" w:hAnsi="宋体" w:cs="宋体"/>
        </w:rPr>
        <w:t>紫外线杀菌效果最佳</w:t>
      </w:r>
    </w:p>
    <w:p w14:paraId="5971B29F" w14:textId="77777777" w:rsidR="00417615" w:rsidRDefault="00E36E89">
      <w:pPr>
        <w:spacing w:line="360" w:lineRule="auto"/>
        <w:jc w:val="left"/>
        <w:textAlignment w:val="center"/>
        <w:rPr>
          <w:rFonts w:ascii="宋体" w:hAnsi="宋体" w:cs="宋体"/>
        </w:rPr>
      </w:pPr>
      <w:r>
        <w:t>5</w:t>
      </w:r>
      <w:r>
        <w:t>．</w:t>
      </w:r>
      <w:r>
        <w:rPr>
          <w:rFonts w:ascii="宋体" w:hAnsi="宋体" w:cs="宋体"/>
        </w:rPr>
        <w:t>夏季，朝向正东的建筑日照时间最长的位于（</w:t>
      </w:r>
      <w:r>
        <w:rPr>
          <w:rFonts w:ascii="宋体" w:hAnsi="宋体" w:cs="宋体"/>
        </w:rPr>
        <w:t xml:space="preserve">   </w:t>
      </w:r>
      <w:r>
        <w:rPr>
          <w:rFonts w:ascii="宋体" w:hAnsi="宋体" w:cs="宋体"/>
        </w:rPr>
        <w:t>）</w:t>
      </w:r>
    </w:p>
    <w:p w14:paraId="79DE5533" w14:textId="77777777" w:rsidR="00417615" w:rsidRDefault="00E36E89">
      <w:pPr>
        <w:tabs>
          <w:tab w:val="left" w:pos="2076"/>
          <w:tab w:val="left" w:pos="4153"/>
          <w:tab w:val="left" w:pos="6229"/>
        </w:tabs>
        <w:spacing w:line="360" w:lineRule="auto"/>
        <w:jc w:val="left"/>
        <w:textAlignment w:val="center"/>
        <w:rPr>
          <w:rFonts w:ascii="宋体" w:hAnsi="宋体" w:cs="宋体"/>
        </w:rPr>
      </w:pPr>
      <w:r>
        <w:t>A</w:t>
      </w:r>
      <w:r>
        <w:t>．</w:t>
      </w:r>
      <w:r>
        <w:rPr>
          <w:rFonts w:ascii="宋体" w:hAnsi="宋体" w:cs="宋体"/>
        </w:rPr>
        <w:t>厦门</w:t>
      </w:r>
      <w:r>
        <w:tab/>
        <w:t>B</w:t>
      </w:r>
      <w:r>
        <w:t>．</w:t>
      </w:r>
      <w:r>
        <w:rPr>
          <w:rFonts w:ascii="宋体" w:hAnsi="宋体" w:cs="宋体"/>
        </w:rPr>
        <w:t>银川</w:t>
      </w:r>
      <w:r>
        <w:tab/>
        <w:t>C</w:t>
      </w:r>
      <w:r>
        <w:t>．</w:t>
      </w:r>
      <w:r>
        <w:rPr>
          <w:rFonts w:ascii="宋体" w:hAnsi="宋体" w:cs="宋体"/>
        </w:rPr>
        <w:t>北京</w:t>
      </w:r>
      <w:r>
        <w:tab/>
        <w:t>D</w:t>
      </w:r>
      <w:r>
        <w:t>．</w:t>
      </w:r>
      <w:r>
        <w:rPr>
          <w:rFonts w:ascii="宋体" w:hAnsi="宋体" w:cs="宋体"/>
        </w:rPr>
        <w:t>啥尔滨</w:t>
      </w:r>
    </w:p>
    <w:p w14:paraId="412CCA70" w14:textId="77777777" w:rsidR="00417615" w:rsidRDefault="00E36E89">
      <w:pPr>
        <w:spacing w:line="360" w:lineRule="auto"/>
        <w:jc w:val="left"/>
        <w:textAlignment w:val="center"/>
        <w:rPr>
          <w:rFonts w:ascii="宋体" w:hAnsi="宋体" w:cs="宋体"/>
        </w:rPr>
      </w:pPr>
      <w:r>
        <w:t>6</w:t>
      </w:r>
      <w:r>
        <w:t>．</w:t>
      </w:r>
      <w:r>
        <w:rPr>
          <w:rFonts w:ascii="宋体" w:hAnsi="宋体" w:cs="宋体"/>
        </w:rPr>
        <w:t>统计数据表明，在多数太阳活动高峰年，全球农业倾向于增产；在太阳活动低峰年，歉收的几率更高一些。这说明太阳活动会</w:t>
      </w:r>
    </w:p>
    <w:p w14:paraId="6E5EFADC" w14:textId="77777777" w:rsidR="00417615" w:rsidRDefault="00E36E89">
      <w:pPr>
        <w:tabs>
          <w:tab w:val="left" w:pos="4153"/>
        </w:tabs>
        <w:spacing w:line="360" w:lineRule="auto"/>
        <w:jc w:val="left"/>
        <w:textAlignment w:val="center"/>
        <w:rPr>
          <w:rFonts w:ascii="宋体" w:hAnsi="宋体" w:cs="宋体"/>
        </w:rPr>
      </w:pPr>
      <w:r>
        <w:t>A</w:t>
      </w:r>
      <w:r>
        <w:t>．</w:t>
      </w:r>
      <w:r>
        <w:rPr>
          <w:rFonts w:ascii="宋体" w:hAnsi="宋体" w:cs="宋体"/>
        </w:rPr>
        <w:t>改变地貌形态，影响农作物产量</w:t>
      </w:r>
      <w:r>
        <w:tab/>
        <w:t>B</w:t>
      </w:r>
      <w:r>
        <w:t>．</w:t>
      </w:r>
      <w:r>
        <w:rPr>
          <w:rFonts w:ascii="宋体" w:hAnsi="宋体" w:cs="宋体"/>
        </w:rPr>
        <w:t>改变气候状况，影响农作物产量</w:t>
      </w:r>
    </w:p>
    <w:p w14:paraId="4CCAB166" w14:textId="77777777" w:rsidR="00417615" w:rsidRDefault="00E36E89">
      <w:pPr>
        <w:tabs>
          <w:tab w:val="left" w:pos="4153"/>
        </w:tabs>
        <w:spacing w:line="360" w:lineRule="auto"/>
        <w:jc w:val="left"/>
        <w:textAlignment w:val="center"/>
        <w:rPr>
          <w:rFonts w:ascii="宋体" w:hAnsi="宋体" w:cs="宋体"/>
        </w:rPr>
      </w:pPr>
      <w:r>
        <w:t>C</w:t>
      </w:r>
      <w:r>
        <w:t>．</w:t>
      </w:r>
      <w:r>
        <w:rPr>
          <w:rFonts w:ascii="宋体" w:hAnsi="宋体" w:cs="宋体"/>
        </w:rPr>
        <w:t>改变水文状况，影响农作物产量</w:t>
      </w:r>
      <w:r>
        <w:tab/>
        <w:t>D</w:t>
      </w:r>
      <w:r>
        <w:t>．</w:t>
      </w:r>
      <w:r>
        <w:rPr>
          <w:rFonts w:ascii="宋体" w:hAnsi="宋体" w:cs="宋体"/>
        </w:rPr>
        <w:t>改变土壤性状，影响农作物产量</w:t>
      </w:r>
    </w:p>
    <w:p w14:paraId="17046A0D" w14:textId="77777777" w:rsidR="00417615" w:rsidRDefault="00E36E89">
      <w:pPr>
        <w:spacing w:line="360" w:lineRule="auto"/>
        <w:ind w:firstLine="420"/>
        <w:jc w:val="left"/>
        <w:textAlignment w:val="center"/>
        <w:rPr>
          <w:rFonts w:ascii="楷体" w:eastAsia="楷体" w:hAnsi="楷体" w:cs="楷体"/>
        </w:rPr>
      </w:pPr>
      <w:r>
        <w:t xml:space="preserve">    </w:t>
      </w:r>
      <w:r>
        <w:rPr>
          <w:rFonts w:ascii="楷体" w:eastAsia="楷体" w:hAnsi="楷体" w:cs="楷体"/>
        </w:rPr>
        <w:t>海洋占据了地球表面积的</w:t>
      </w:r>
      <w:r>
        <w:rPr>
          <w:rFonts w:ascii="楷体" w:eastAsia="楷体" w:hAnsi="楷体" w:cs="楷体"/>
        </w:rPr>
        <w:t>70</w:t>
      </w:r>
      <w:r>
        <w:rPr>
          <w:rFonts w:ascii="楷体" w:eastAsia="楷体" w:hAnsi="楷体" w:cs="楷体"/>
        </w:rPr>
        <w:t>．</w:t>
      </w:r>
      <w:r>
        <w:rPr>
          <w:rFonts w:ascii="楷体" w:eastAsia="楷体" w:hAnsi="楷体" w:cs="楷体"/>
        </w:rPr>
        <w:t>8%</w:t>
      </w:r>
      <w:r>
        <w:rPr>
          <w:rFonts w:ascii="楷体" w:eastAsia="楷体" w:hAnsi="楷体" w:cs="楷体"/>
        </w:rPr>
        <w:t>，到达地表的太阳辐射约有</w:t>
      </w:r>
      <w:r>
        <w:rPr>
          <w:rFonts w:ascii="楷体" w:eastAsia="楷体" w:hAnsi="楷体" w:cs="楷体"/>
        </w:rPr>
        <w:t>80%</w:t>
      </w:r>
      <w:r>
        <w:rPr>
          <w:rFonts w:ascii="楷体" w:eastAsia="楷体" w:hAnsi="楷体" w:cs="楷体"/>
        </w:rPr>
        <w:t>被海洋所吸收。下图是北大西洋向大气输送热量的年总值（</w:t>
      </w:r>
      <w:r>
        <w:rPr>
          <w:rFonts w:ascii="楷体" w:eastAsia="楷体" w:hAnsi="楷体" w:cs="楷体"/>
        </w:rPr>
        <w:t>×0</w:t>
      </w:r>
      <w:r>
        <w:rPr>
          <w:rFonts w:ascii="楷体" w:eastAsia="楷体" w:hAnsi="楷体" w:cs="楷体"/>
        </w:rPr>
        <w:t>．</w:t>
      </w:r>
      <w:r>
        <w:rPr>
          <w:rFonts w:ascii="楷体" w:eastAsia="楷体" w:hAnsi="楷体" w:cs="楷体"/>
        </w:rPr>
        <w:t>484w/m</w:t>
      </w:r>
      <w:r>
        <w:rPr>
          <w:rFonts w:ascii="楷体" w:eastAsia="楷体" w:hAnsi="楷体" w:cs="楷体"/>
        </w:rPr>
        <w:t>）分布示意图。</w:t>
      </w:r>
    </w:p>
    <w:p w14:paraId="1F653FF4" w14:textId="77777777" w:rsidR="00417615" w:rsidRDefault="00E36E89">
      <w:pPr>
        <w:spacing w:line="360" w:lineRule="auto"/>
        <w:jc w:val="left"/>
        <w:textAlignment w:val="center"/>
        <w:rPr>
          <w:rFonts w:ascii="宋体" w:hAnsi="宋体" w:cs="宋体"/>
        </w:rPr>
      </w:pPr>
      <w:r>
        <w:rPr>
          <w:rFonts w:ascii="宋体" w:hAnsi="宋体" w:cs="宋体"/>
        </w:rPr>
        <w:t>读图完成下面小题。</w:t>
      </w:r>
    </w:p>
    <w:p w14:paraId="0A533535" w14:textId="77777777" w:rsidR="00417615" w:rsidRDefault="00E36E89">
      <w:pPr>
        <w:spacing w:line="360" w:lineRule="auto"/>
        <w:jc w:val="left"/>
        <w:textAlignment w:val="center"/>
      </w:pPr>
      <w:r>
        <w:rPr>
          <w:noProof/>
        </w:rPr>
        <w:drawing>
          <wp:inline distT="0" distB="0" distL="0" distR="0" wp14:anchorId="09C6478E" wp14:editId="16B3D13B">
            <wp:extent cx="3924300" cy="2714625"/>
            <wp:effectExtent l="0" t="0" r="0" b="0"/>
            <wp:docPr id="100001" name="图片 100001"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675189" name=""/>
                    <pic:cNvPicPr>
                      <a:picLocks noChangeAspect="1"/>
                    </pic:cNvPicPr>
                  </pic:nvPicPr>
                  <pic:blipFill>
                    <a:blip r:embed="rId8"/>
                    <a:stretch>
                      <a:fillRect/>
                    </a:stretch>
                  </pic:blipFill>
                  <pic:spPr>
                    <a:xfrm>
                      <a:off x="0" y="0"/>
                      <a:ext cx="3924300" cy="2714625"/>
                    </a:xfrm>
                    <a:prstGeom prst="rect">
                      <a:avLst/>
                    </a:prstGeom>
                  </pic:spPr>
                </pic:pic>
              </a:graphicData>
            </a:graphic>
          </wp:inline>
        </w:drawing>
      </w:r>
    </w:p>
    <w:p w14:paraId="352CE342" w14:textId="77777777" w:rsidR="00417615" w:rsidRDefault="00E36E89">
      <w:pPr>
        <w:spacing w:line="360" w:lineRule="auto"/>
        <w:jc w:val="left"/>
        <w:textAlignment w:val="center"/>
        <w:rPr>
          <w:rFonts w:ascii="宋体" w:hAnsi="宋体" w:cs="宋体"/>
        </w:rPr>
      </w:pPr>
      <w:r>
        <w:t>7</w:t>
      </w:r>
      <w:r>
        <w:t>．</w:t>
      </w:r>
      <w:r>
        <w:rPr>
          <w:rFonts w:ascii="宋体" w:hAnsi="宋体" w:cs="宋体"/>
        </w:rPr>
        <w:t>海洋向大气输送热量的最主要方式是（</w:t>
      </w:r>
      <w:r>
        <w:rPr>
          <w:rFonts w:ascii="宋体" w:hAnsi="宋体" w:cs="宋体"/>
        </w:rPr>
        <w:t xml:space="preserve">    </w:t>
      </w:r>
      <w:r>
        <w:rPr>
          <w:rFonts w:ascii="宋体" w:hAnsi="宋体" w:cs="宋体"/>
        </w:rPr>
        <w:t>）</w:t>
      </w:r>
    </w:p>
    <w:p w14:paraId="16172CE0" w14:textId="77777777" w:rsidR="00417615" w:rsidRDefault="00E36E89">
      <w:pPr>
        <w:tabs>
          <w:tab w:val="left" w:pos="2076"/>
          <w:tab w:val="left" w:pos="4153"/>
          <w:tab w:val="left" w:pos="6229"/>
        </w:tabs>
        <w:spacing w:line="360" w:lineRule="auto"/>
        <w:jc w:val="left"/>
        <w:textAlignment w:val="center"/>
        <w:rPr>
          <w:rFonts w:ascii="宋体" w:hAnsi="宋体" w:cs="宋体"/>
        </w:rPr>
      </w:pPr>
      <w:r>
        <w:t>A</w:t>
      </w:r>
      <w:r>
        <w:t>．</w:t>
      </w:r>
      <w:r>
        <w:rPr>
          <w:rFonts w:ascii="宋体" w:hAnsi="宋体" w:cs="宋体"/>
        </w:rPr>
        <w:t>海面短波辐射</w:t>
      </w:r>
      <w:r>
        <w:tab/>
        <w:t>B</w:t>
      </w:r>
      <w:r>
        <w:t>．</w:t>
      </w:r>
      <w:r>
        <w:rPr>
          <w:rFonts w:ascii="宋体" w:hAnsi="宋体" w:cs="宋体"/>
        </w:rPr>
        <w:t>海气之间对流</w:t>
      </w:r>
      <w:r>
        <w:tab/>
        <w:t>C</w:t>
      </w:r>
      <w:r>
        <w:t>．</w:t>
      </w:r>
      <w:r>
        <w:rPr>
          <w:rFonts w:ascii="宋体" w:hAnsi="宋体" w:cs="宋体"/>
        </w:rPr>
        <w:t>蒸发潜热输送</w:t>
      </w:r>
      <w:r>
        <w:tab/>
        <w:t>D</w:t>
      </w:r>
      <w:r>
        <w:t>．</w:t>
      </w:r>
      <w:r>
        <w:rPr>
          <w:rFonts w:ascii="宋体" w:hAnsi="宋体" w:cs="宋体"/>
        </w:rPr>
        <w:t>洋流热量输送</w:t>
      </w:r>
    </w:p>
    <w:p w14:paraId="1221554F" w14:textId="77777777" w:rsidR="00417615" w:rsidRDefault="00E36E89">
      <w:pPr>
        <w:spacing w:line="360" w:lineRule="auto"/>
        <w:jc w:val="left"/>
        <w:textAlignment w:val="center"/>
        <w:rPr>
          <w:rFonts w:ascii="宋体" w:hAnsi="宋体" w:cs="宋体"/>
        </w:rPr>
      </w:pPr>
      <w:r>
        <w:t>8</w:t>
      </w:r>
      <w:r>
        <w:t>．</w:t>
      </w:r>
      <w:r>
        <w:rPr>
          <w:rFonts w:ascii="宋体" w:hAnsi="宋体" w:cs="宋体"/>
        </w:rPr>
        <w:t>影响</w:t>
      </w:r>
      <w:r>
        <w:rPr>
          <w:rFonts w:ascii="宋体" w:hAnsi="宋体" w:cs="宋体"/>
        </w:rPr>
        <w:t>20°N</w:t>
      </w:r>
      <w:r>
        <w:rPr>
          <w:rFonts w:ascii="宋体" w:hAnsi="宋体" w:cs="宋体"/>
        </w:rPr>
        <w:t>沿线数值分布差异的是（</w:t>
      </w:r>
      <w:r>
        <w:rPr>
          <w:rFonts w:ascii="宋体" w:hAnsi="宋体" w:cs="宋体"/>
        </w:rPr>
        <w:t xml:space="preserve">    </w:t>
      </w:r>
      <w:r>
        <w:rPr>
          <w:rFonts w:ascii="宋体" w:hAnsi="宋体" w:cs="宋体"/>
        </w:rPr>
        <w:t>）</w:t>
      </w:r>
    </w:p>
    <w:p w14:paraId="23D27990" w14:textId="77777777" w:rsidR="00417615" w:rsidRDefault="00E36E89">
      <w:pPr>
        <w:tabs>
          <w:tab w:val="left" w:pos="2076"/>
          <w:tab w:val="left" w:pos="4153"/>
          <w:tab w:val="left" w:pos="6229"/>
        </w:tabs>
        <w:spacing w:line="360" w:lineRule="auto"/>
        <w:jc w:val="left"/>
        <w:textAlignment w:val="center"/>
        <w:rPr>
          <w:rFonts w:ascii="宋体" w:hAnsi="宋体" w:cs="宋体"/>
        </w:rPr>
      </w:pPr>
      <w:r>
        <w:t>A</w:t>
      </w:r>
      <w:r>
        <w:t>．</w:t>
      </w:r>
      <w:r>
        <w:rPr>
          <w:rFonts w:ascii="宋体" w:hAnsi="宋体" w:cs="宋体"/>
        </w:rPr>
        <w:t>太阳辐射</w:t>
      </w:r>
      <w:r>
        <w:tab/>
        <w:t>B</w:t>
      </w:r>
      <w:r>
        <w:t>．</w:t>
      </w:r>
      <w:r>
        <w:rPr>
          <w:rFonts w:ascii="宋体" w:hAnsi="宋体" w:cs="宋体"/>
        </w:rPr>
        <w:t>洋流分布</w:t>
      </w:r>
      <w:r>
        <w:tab/>
        <w:t>C</w:t>
      </w:r>
      <w:r>
        <w:t>．</w:t>
      </w:r>
      <w:r>
        <w:rPr>
          <w:rFonts w:ascii="宋体" w:hAnsi="宋体" w:cs="宋体"/>
        </w:rPr>
        <w:t>陆地面积</w:t>
      </w:r>
      <w:r>
        <w:tab/>
        <w:t>D</w:t>
      </w:r>
      <w:r>
        <w:t>．</w:t>
      </w:r>
      <w:r>
        <w:rPr>
          <w:rFonts w:ascii="宋体" w:hAnsi="宋体" w:cs="宋体"/>
        </w:rPr>
        <w:t>大气运动</w:t>
      </w:r>
    </w:p>
    <w:p w14:paraId="5C8E5630" w14:textId="77777777" w:rsidR="00417615" w:rsidRDefault="00E36E89">
      <w:pPr>
        <w:spacing w:line="360" w:lineRule="auto"/>
        <w:jc w:val="left"/>
        <w:textAlignment w:val="center"/>
        <w:rPr>
          <w:rFonts w:ascii="宋体" w:hAnsi="宋体" w:cs="宋体"/>
        </w:rPr>
      </w:pPr>
      <w:r>
        <w:t>9</w:t>
      </w:r>
      <w:r>
        <w:t>．</w:t>
      </w:r>
      <w:r>
        <w:rPr>
          <w:rFonts w:ascii="宋体" w:hAnsi="宋体" w:cs="宋体"/>
        </w:rPr>
        <w:t>数值为</w:t>
      </w:r>
      <w:r>
        <w:rPr>
          <w:rFonts w:ascii="宋体" w:hAnsi="宋体" w:cs="宋体"/>
        </w:rPr>
        <w:t>0</w:t>
      </w:r>
      <w:r>
        <w:rPr>
          <w:rFonts w:ascii="宋体" w:hAnsi="宋体" w:cs="宋体"/>
        </w:rPr>
        <w:t>或负值的海区（</w:t>
      </w:r>
      <w:r>
        <w:rPr>
          <w:rFonts w:ascii="宋体" w:hAnsi="宋体" w:cs="宋体"/>
        </w:rPr>
        <w:t xml:space="preserve">    </w:t>
      </w:r>
      <w:r>
        <w:rPr>
          <w:rFonts w:ascii="宋体" w:hAnsi="宋体" w:cs="宋体"/>
        </w:rPr>
        <w:t>）</w:t>
      </w:r>
    </w:p>
    <w:p w14:paraId="5B8D5736" w14:textId="77777777" w:rsidR="00417615" w:rsidRDefault="00E36E89">
      <w:pPr>
        <w:tabs>
          <w:tab w:val="left" w:pos="2076"/>
          <w:tab w:val="left" w:pos="4153"/>
          <w:tab w:val="left" w:pos="6229"/>
        </w:tabs>
        <w:spacing w:line="360" w:lineRule="auto"/>
        <w:jc w:val="left"/>
        <w:textAlignment w:val="center"/>
        <w:rPr>
          <w:rFonts w:ascii="宋体" w:hAnsi="宋体" w:cs="宋体"/>
        </w:rPr>
      </w:pPr>
      <w:r>
        <w:t>A</w:t>
      </w:r>
      <w:r>
        <w:t>．</w:t>
      </w:r>
      <w:r>
        <w:rPr>
          <w:rFonts w:ascii="宋体" w:hAnsi="宋体" w:cs="宋体"/>
        </w:rPr>
        <w:t>鱼类稀少</w:t>
      </w:r>
      <w:r>
        <w:tab/>
        <w:t>B</w:t>
      </w:r>
      <w:r>
        <w:t>．</w:t>
      </w:r>
      <w:r>
        <w:rPr>
          <w:rFonts w:ascii="宋体" w:hAnsi="宋体" w:cs="宋体"/>
        </w:rPr>
        <w:t>盛行西风</w:t>
      </w:r>
      <w:r>
        <w:tab/>
        <w:t>C</w:t>
      </w:r>
      <w:r>
        <w:t>．</w:t>
      </w:r>
      <w:r>
        <w:rPr>
          <w:rFonts w:ascii="宋体" w:hAnsi="宋体" w:cs="宋体"/>
        </w:rPr>
        <w:t>多雾少雨</w:t>
      </w:r>
      <w:r>
        <w:tab/>
        <w:t>D</w:t>
      </w:r>
      <w:r>
        <w:t>．</w:t>
      </w:r>
      <w:r>
        <w:rPr>
          <w:rFonts w:ascii="宋体" w:hAnsi="宋体" w:cs="宋体"/>
        </w:rPr>
        <w:t>海水下沉</w:t>
      </w:r>
    </w:p>
    <w:p w14:paraId="5857A269" w14:textId="77777777" w:rsidR="004D42A0" w:rsidRDefault="004D42A0"/>
    <w:p w14:paraId="34FE7049" w14:textId="77777777" w:rsidR="00417615" w:rsidRDefault="00E36E89">
      <w:pPr>
        <w:spacing w:line="360" w:lineRule="auto"/>
        <w:ind w:firstLine="420"/>
        <w:jc w:val="left"/>
        <w:textAlignment w:val="center"/>
        <w:rPr>
          <w:rFonts w:ascii="楷体" w:eastAsia="楷体" w:hAnsi="楷体" w:cs="楷体"/>
        </w:rPr>
      </w:pPr>
      <w:r>
        <w:t xml:space="preserve">    </w:t>
      </w:r>
      <w:r>
        <w:rPr>
          <w:rFonts w:ascii="楷体" w:eastAsia="楷体" w:hAnsi="楷体" w:cs="楷体"/>
        </w:rPr>
        <w:t>荷兰温室技术发展历史悠久，历经多年发展，文洛型温室在荷兰（图一）被广泛应用。文洛型温室是一种小尖顶多坡面连栋玻璃温室（图二），具有全玻璃覆盖、屋顶开窗面积大的特点。文洛型温室已成为世界上应用最广、使用数量最多的玻璃温室类型，我国从上世纪</w:t>
      </w:r>
      <w:r>
        <w:rPr>
          <w:rFonts w:ascii="楷体" w:eastAsia="楷体" w:hAnsi="楷体" w:cs="楷体"/>
        </w:rPr>
        <w:t>80</w:t>
      </w:r>
      <w:r>
        <w:rPr>
          <w:rFonts w:ascii="楷体" w:eastAsia="楷体" w:hAnsi="楷体" w:cs="楷体"/>
        </w:rPr>
        <w:t>年代初期开始大量引进。据此完成下面</w:t>
      </w:r>
      <w:r>
        <w:rPr>
          <w:rFonts w:ascii="楷体" w:eastAsia="楷体" w:hAnsi="楷体" w:cs="楷体"/>
        </w:rPr>
        <w:lastRenderedPageBreak/>
        <w:t>小题。</w:t>
      </w:r>
    </w:p>
    <w:p w14:paraId="202667B4" w14:textId="77777777" w:rsidR="00417615" w:rsidRDefault="00E36E89">
      <w:pPr>
        <w:spacing w:line="360" w:lineRule="auto"/>
        <w:jc w:val="left"/>
        <w:textAlignment w:val="center"/>
      </w:pPr>
      <w:r>
        <w:rPr>
          <w:noProof/>
        </w:rPr>
        <w:drawing>
          <wp:inline distT="0" distB="0" distL="0" distR="0" wp14:anchorId="0B6E7238" wp14:editId="26009BD0">
            <wp:extent cx="4114800" cy="1800225"/>
            <wp:effectExtent l="0" t="0" r="0" b="0"/>
            <wp:docPr id="100002" name="图片 100002"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092043" name=""/>
                    <pic:cNvPicPr>
                      <a:picLocks noChangeAspect="1"/>
                    </pic:cNvPicPr>
                  </pic:nvPicPr>
                  <pic:blipFill>
                    <a:blip r:embed="rId9"/>
                    <a:stretch>
                      <a:fillRect/>
                    </a:stretch>
                  </pic:blipFill>
                  <pic:spPr>
                    <a:xfrm>
                      <a:off x="0" y="0"/>
                      <a:ext cx="4114800" cy="1800225"/>
                    </a:xfrm>
                    <a:prstGeom prst="rect">
                      <a:avLst/>
                    </a:prstGeom>
                  </pic:spPr>
                </pic:pic>
              </a:graphicData>
            </a:graphic>
          </wp:inline>
        </w:drawing>
      </w:r>
    </w:p>
    <w:p w14:paraId="7C652D4B" w14:textId="77777777" w:rsidR="00417615" w:rsidRDefault="00E36E89">
      <w:pPr>
        <w:spacing w:line="360" w:lineRule="auto"/>
        <w:jc w:val="left"/>
        <w:textAlignment w:val="center"/>
        <w:rPr>
          <w:rFonts w:ascii="宋体" w:hAnsi="宋体" w:cs="宋体"/>
        </w:rPr>
      </w:pPr>
      <w:r>
        <w:t>10</w:t>
      </w:r>
      <w:r>
        <w:t>．</w:t>
      </w:r>
      <w:r>
        <w:rPr>
          <w:rFonts w:ascii="宋体" w:hAnsi="宋体" w:cs="宋体"/>
        </w:rPr>
        <w:t>文洛型温室设计的地理背景，主要是因为荷兰（</w:t>
      </w:r>
      <w:r>
        <w:rPr>
          <w:rFonts w:ascii="宋体" w:hAnsi="宋体" w:cs="宋体"/>
        </w:rPr>
        <w:t xml:space="preserve">   </w:t>
      </w:r>
      <w:r>
        <w:rPr>
          <w:rFonts w:ascii="宋体" w:hAnsi="宋体" w:cs="宋体"/>
        </w:rPr>
        <w:t>）</w:t>
      </w:r>
    </w:p>
    <w:p w14:paraId="50878C55" w14:textId="77777777" w:rsidR="00417615" w:rsidRDefault="00E36E89">
      <w:pPr>
        <w:tabs>
          <w:tab w:val="left" w:pos="2076"/>
          <w:tab w:val="left" w:pos="4153"/>
          <w:tab w:val="left" w:pos="6229"/>
        </w:tabs>
        <w:spacing w:line="360" w:lineRule="auto"/>
        <w:jc w:val="left"/>
        <w:textAlignment w:val="center"/>
        <w:rPr>
          <w:rFonts w:ascii="宋体" w:hAnsi="宋体" w:cs="宋体"/>
        </w:rPr>
      </w:pPr>
      <w:r>
        <w:t>A</w:t>
      </w:r>
      <w:r>
        <w:t>．</w:t>
      </w:r>
      <w:r>
        <w:rPr>
          <w:rFonts w:ascii="宋体" w:hAnsi="宋体" w:cs="宋体"/>
        </w:rPr>
        <w:t>光照不足</w:t>
      </w:r>
      <w:r>
        <w:tab/>
        <w:t>B</w:t>
      </w:r>
      <w:r>
        <w:t>．</w:t>
      </w:r>
      <w:r>
        <w:rPr>
          <w:rFonts w:ascii="宋体" w:hAnsi="宋体" w:cs="宋体"/>
        </w:rPr>
        <w:t>夏季凉爽</w:t>
      </w:r>
      <w:r>
        <w:tab/>
        <w:t>C</w:t>
      </w:r>
      <w:r>
        <w:t>．</w:t>
      </w:r>
      <w:r>
        <w:rPr>
          <w:rFonts w:ascii="宋体" w:hAnsi="宋体" w:cs="宋体"/>
        </w:rPr>
        <w:t>冬季寒冷</w:t>
      </w:r>
      <w:r>
        <w:tab/>
        <w:t>D</w:t>
      </w:r>
      <w:r>
        <w:t>．</w:t>
      </w:r>
      <w:r>
        <w:rPr>
          <w:rFonts w:ascii="宋体" w:hAnsi="宋体" w:cs="宋体"/>
        </w:rPr>
        <w:t>降水偏多</w:t>
      </w:r>
    </w:p>
    <w:p w14:paraId="7B1F7CE8" w14:textId="77777777" w:rsidR="00417615" w:rsidRDefault="00E36E89">
      <w:pPr>
        <w:spacing w:line="360" w:lineRule="auto"/>
        <w:jc w:val="left"/>
        <w:textAlignment w:val="center"/>
        <w:rPr>
          <w:rFonts w:ascii="宋体" w:hAnsi="宋体" w:cs="宋体"/>
        </w:rPr>
      </w:pPr>
      <w:r>
        <w:t>11</w:t>
      </w:r>
      <w:r>
        <w:t>．</w:t>
      </w:r>
      <w:r>
        <w:rPr>
          <w:rFonts w:ascii="宋体" w:hAnsi="宋体" w:cs="宋体"/>
        </w:rPr>
        <w:t>若将文洛型温室技术引入山东，则应需要（</w:t>
      </w:r>
      <w:r>
        <w:rPr>
          <w:rFonts w:ascii="宋体" w:hAnsi="宋体" w:cs="宋体"/>
        </w:rPr>
        <w:t xml:space="preserve">   </w:t>
      </w:r>
      <w:r>
        <w:rPr>
          <w:rFonts w:ascii="宋体" w:hAnsi="宋体" w:cs="宋体"/>
        </w:rPr>
        <w:t>）</w:t>
      </w:r>
    </w:p>
    <w:p w14:paraId="0207BCEE" w14:textId="77777777" w:rsidR="00417615" w:rsidRDefault="00E36E89">
      <w:pPr>
        <w:spacing w:line="360" w:lineRule="auto"/>
        <w:jc w:val="left"/>
        <w:textAlignment w:val="center"/>
        <w:rPr>
          <w:rFonts w:ascii="宋体" w:hAnsi="宋体" w:cs="宋体"/>
        </w:rPr>
      </w:pPr>
      <w:r>
        <w:rPr>
          <w:rFonts w:ascii="宋体" w:hAnsi="宋体" w:cs="宋体"/>
        </w:rPr>
        <w:t>①</w:t>
      </w:r>
      <w:r>
        <w:rPr>
          <w:rFonts w:ascii="宋体" w:hAnsi="宋体" w:cs="宋体"/>
        </w:rPr>
        <w:t>增加除湿设备</w:t>
      </w:r>
      <w:r>
        <w:rPr>
          <w:rFonts w:ascii="宋体" w:hAnsi="宋体" w:cs="宋体"/>
        </w:rPr>
        <w:t>②</w:t>
      </w:r>
      <w:r>
        <w:rPr>
          <w:rFonts w:ascii="宋体" w:hAnsi="宋体" w:cs="宋体"/>
        </w:rPr>
        <w:t>配备加热系统</w:t>
      </w:r>
      <w:r>
        <w:rPr>
          <w:rFonts w:ascii="宋体" w:hAnsi="宋体" w:cs="宋体"/>
        </w:rPr>
        <w:t>③</w:t>
      </w:r>
      <w:r>
        <w:rPr>
          <w:rFonts w:ascii="宋体" w:hAnsi="宋体" w:cs="宋体"/>
        </w:rPr>
        <w:t>加装降温设备</w:t>
      </w:r>
      <w:r>
        <w:rPr>
          <w:rFonts w:ascii="宋体" w:hAnsi="宋体" w:cs="宋体"/>
        </w:rPr>
        <w:t>④</w:t>
      </w:r>
      <w:r>
        <w:rPr>
          <w:rFonts w:ascii="宋体" w:hAnsi="宋体" w:cs="宋体"/>
        </w:rPr>
        <w:t>加装室外遮阳设</w:t>
      </w:r>
      <w:r>
        <w:rPr>
          <w:rFonts w:ascii="宋体" w:hAnsi="宋体" w:cs="宋体"/>
        </w:rPr>
        <w:t>施</w:t>
      </w:r>
    </w:p>
    <w:p w14:paraId="7DE7B89F" w14:textId="77777777" w:rsidR="00417615" w:rsidRDefault="00E36E89">
      <w:pPr>
        <w:tabs>
          <w:tab w:val="left" w:pos="2076"/>
          <w:tab w:val="left" w:pos="4153"/>
          <w:tab w:val="left" w:pos="6229"/>
        </w:tabs>
        <w:spacing w:line="360" w:lineRule="auto"/>
        <w:jc w:val="left"/>
        <w:textAlignment w:val="center"/>
        <w:rPr>
          <w:rFonts w:ascii="宋体" w:hAnsi="宋体" w:cs="宋体"/>
        </w:rPr>
      </w:pPr>
      <w:r>
        <w:t>A</w:t>
      </w:r>
      <w:r>
        <w:t>．</w:t>
      </w:r>
      <w:r>
        <w:rPr>
          <w:rFonts w:ascii="宋体" w:hAnsi="宋体" w:cs="宋体"/>
        </w:rPr>
        <w:t>①②</w:t>
      </w:r>
      <w:r>
        <w:tab/>
        <w:t>B</w:t>
      </w:r>
      <w:r>
        <w:t>．</w:t>
      </w:r>
      <w:r>
        <w:rPr>
          <w:rFonts w:ascii="宋体" w:hAnsi="宋体" w:cs="宋体"/>
        </w:rPr>
        <w:t>②③</w:t>
      </w:r>
      <w:r>
        <w:tab/>
        <w:t>C</w:t>
      </w:r>
      <w:r>
        <w:t>．</w:t>
      </w:r>
      <w:r>
        <w:rPr>
          <w:rFonts w:ascii="宋体" w:hAnsi="宋体" w:cs="宋体"/>
        </w:rPr>
        <w:t>①③</w:t>
      </w:r>
      <w:r>
        <w:tab/>
        <w:t>D</w:t>
      </w:r>
      <w:r>
        <w:t>．</w:t>
      </w:r>
      <w:r>
        <w:rPr>
          <w:rFonts w:ascii="宋体" w:hAnsi="宋体" w:cs="宋体"/>
        </w:rPr>
        <w:t>②④</w:t>
      </w:r>
    </w:p>
    <w:p w14:paraId="3DA29484" w14:textId="77777777" w:rsidR="004D42A0" w:rsidRDefault="004D42A0"/>
    <w:p w14:paraId="212853F6" w14:textId="77777777" w:rsidR="00417615" w:rsidRDefault="00E36E89">
      <w:pPr>
        <w:spacing w:line="360" w:lineRule="auto"/>
        <w:ind w:firstLine="420"/>
        <w:jc w:val="left"/>
        <w:textAlignment w:val="center"/>
        <w:rPr>
          <w:rFonts w:ascii="楷体" w:eastAsia="楷体" w:hAnsi="楷体" w:cs="楷体"/>
        </w:rPr>
      </w:pPr>
      <w:r>
        <w:t xml:space="preserve">    </w:t>
      </w:r>
      <w:r>
        <w:rPr>
          <w:rFonts w:ascii="楷体" w:eastAsia="楷体" w:hAnsi="楷体" w:cs="楷体"/>
        </w:rPr>
        <w:t>比湿是指一团湿空气中，水汽质量与该团空气总质量的比值。由于绿洲与沙漠间存在局地热力环流，绿洲上空的比湿常受沙漠上层于热空气入侵的影响。下图示意我国西北某绿洲（季节性耕作灌区）边缘区某月比湿（</w:t>
      </w:r>
      <w:r>
        <w:rPr>
          <w:rFonts w:ascii="楷体" w:eastAsia="楷体" w:hAnsi="楷体" w:cs="楷体"/>
        </w:rPr>
        <w:t>%</w:t>
      </w:r>
      <w:r>
        <w:rPr>
          <w:rFonts w:ascii="楷体" w:eastAsia="楷体" w:hAnsi="楷体" w:cs="楷体"/>
        </w:rPr>
        <w:t>）随高度的日变化。据此完成下面小题。</w:t>
      </w:r>
    </w:p>
    <w:p w14:paraId="2329CD33" w14:textId="77777777" w:rsidR="00417615" w:rsidRDefault="00E36E89">
      <w:pPr>
        <w:spacing w:line="360" w:lineRule="auto"/>
        <w:jc w:val="left"/>
        <w:textAlignment w:val="center"/>
      </w:pPr>
      <w:r>
        <w:rPr>
          <w:noProof/>
        </w:rPr>
        <w:drawing>
          <wp:inline distT="0" distB="0" distL="0" distR="0" wp14:anchorId="25074820" wp14:editId="2366CBBE">
            <wp:extent cx="4762500" cy="2133600"/>
            <wp:effectExtent l="0" t="0" r="0" b="0"/>
            <wp:docPr id="100003" name="图片 100003"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474233" name=""/>
                    <pic:cNvPicPr>
                      <a:picLocks noChangeAspect="1"/>
                    </pic:cNvPicPr>
                  </pic:nvPicPr>
                  <pic:blipFill>
                    <a:blip r:embed="rId10"/>
                    <a:stretch>
                      <a:fillRect/>
                    </a:stretch>
                  </pic:blipFill>
                  <pic:spPr>
                    <a:xfrm>
                      <a:off x="0" y="0"/>
                      <a:ext cx="4762500" cy="2133600"/>
                    </a:xfrm>
                    <a:prstGeom prst="rect">
                      <a:avLst/>
                    </a:prstGeom>
                  </pic:spPr>
                </pic:pic>
              </a:graphicData>
            </a:graphic>
          </wp:inline>
        </w:drawing>
      </w:r>
    </w:p>
    <w:p w14:paraId="15B1E649" w14:textId="77777777" w:rsidR="00417615" w:rsidRDefault="00E36E89">
      <w:pPr>
        <w:spacing w:line="360" w:lineRule="auto"/>
        <w:jc w:val="left"/>
        <w:textAlignment w:val="center"/>
        <w:rPr>
          <w:rFonts w:ascii="宋体" w:hAnsi="宋体" w:cs="宋体"/>
        </w:rPr>
      </w:pPr>
      <w:r>
        <w:t>12</w:t>
      </w:r>
      <w:r>
        <w:t>．</w:t>
      </w:r>
      <w:r>
        <w:rPr>
          <w:rFonts w:ascii="宋体" w:hAnsi="宋体" w:cs="宋体"/>
        </w:rPr>
        <w:t>据图可知，该地（</w:t>
      </w:r>
      <w:r>
        <w:rPr>
          <w:rFonts w:ascii="宋体" w:hAnsi="宋体" w:cs="宋体"/>
        </w:rPr>
        <w:t xml:space="preserve">   </w:t>
      </w:r>
      <w:r>
        <w:rPr>
          <w:rFonts w:ascii="宋体" w:hAnsi="宋体" w:cs="宋体"/>
        </w:rPr>
        <w:t>）</w:t>
      </w:r>
    </w:p>
    <w:p w14:paraId="64DC404E" w14:textId="77777777" w:rsidR="00417615" w:rsidRDefault="00E36E89">
      <w:pPr>
        <w:tabs>
          <w:tab w:val="left" w:pos="4153"/>
        </w:tabs>
        <w:spacing w:line="360" w:lineRule="auto"/>
        <w:jc w:val="left"/>
        <w:textAlignment w:val="center"/>
        <w:rPr>
          <w:rFonts w:ascii="宋体" w:hAnsi="宋体" w:cs="宋体"/>
        </w:rPr>
      </w:pPr>
      <w:r>
        <w:t>A</w:t>
      </w:r>
      <w:r>
        <w:t>．</w:t>
      </w:r>
      <w:r>
        <w:rPr>
          <w:rFonts w:ascii="宋体" w:hAnsi="宋体" w:cs="宋体"/>
        </w:rPr>
        <w:t>14</w:t>
      </w:r>
      <w:r>
        <w:rPr>
          <w:rFonts w:ascii="宋体" w:hAnsi="宋体" w:cs="宋体"/>
        </w:rPr>
        <w:t>～</w:t>
      </w:r>
      <w:r>
        <w:rPr>
          <w:rFonts w:ascii="宋体" w:hAnsi="宋体" w:cs="宋体"/>
        </w:rPr>
        <w:t>16</w:t>
      </w:r>
      <w:r>
        <w:rPr>
          <w:rFonts w:ascii="宋体" w:hAnsi="宋体" w:cs="宋体"/>
        </w:rPr>
        <w:t>时，垂直温差小，对流强</w:t>
      </w:r>
      <w:r>
        <w:tab/>
        <w:t>B</w:t>
      </w:r>
      <w:r>
        <w:t>．</w:t>
      </w:r>
      <w:r>
        <w:rPr>
          <w:rFonts w:ascii="宋体" w:hAnsi="宋体" w:cs="宋体"/>
        </w:rPr>
        <w:t>14</w:t>
      </w:r>
      <w:r>
        <w:rPr>
          <w:rFonts w:ascii="宋体" w:hAnsi="宋体" w:cs="宋体"/>
        </w:rPr>
        <w:t>～</w:t>
      </w:r>
      <w:r>
        <w:rPr>
          <w:rFonts w:ascii="宋体" w:hAnsi="宋体" w:cs="宋体"/>
        </w:rPr>
        <w:t>16</w:t>
      </w:r>
      <w:r>
        <w:rPr>
          <w:rFonts w:ascii="宋体" w:hAnsi="宋体" w:cs="宋体"/>
        </w:rPr>
        <w:t>时，垂直温差大，对流强</w:t>
      </w:r>
    </w:p>
    <w:p w14:paraId="709BDC9B" w14:textId="77777777" w:rsidR="00417615" w:rsidRDefault="00E36E89">
      <w:pPr>
        <w:tabs>
          <w:tab w:val="left" w:pos="4153"/>
        </w:tabs>
        <w:spacing w:line="360" w:lineRule="auto"/>
        <w:jc w:val="left"/>
        <w:textAlignment w:val="center"/>
        <w:rPr>
          <w:rFonts w:ascii="宋体" w:hAnsi="宋体" w:cs="宋体"/>
        </w:rPr>
      </w:pPr>
      <w:r>
        <w:t>C</w:t>
      </w:r>
      <w:r>
        <w:t>．</w:t>
      </w:r>
      <w:r>
        <w:rPr>
          <w:rFonts w:ascii="宋体" w:hAnsi="宋体" w:cs="宋体"/>
        </w:rPr>
        <w:t>20</w:t>
      </w:r>
      <w:r>
        <w:rPr>
          <w:rFonts w:ascii="宋体" w:hAnsi="宋体" w:cs="宋体"/>
        </w:rPr>
        <w:t>～</w:t>
      </w:r>
      <w:r>
        <w:rPr>
          <w:rFonts w:ascii="宋体" w:hAnsi="宋体" w:cs="宋体"/>
        </w:rPr>
        <w:t>22</w:t>
      </w:r>
      <w:r>
        <w:rPr>
          <w:rFonts w:ascii="宋体" w:hAnsi="宋体" w:cs="宋体"/>
        </w:rPr>
        <w:t>时，垂直温差小，对流弱</w:t>
      </w:r>
      <w:r>
        <w:tab/>
        <w:t>D</w:t>
      </w:r>
      <w:r>
        <w:t>．</w:t>
      </w:r>
      <w:r>
        <w:rPr>
          <w:rFonts w:ascii="宋体" w:hAnsi="宋体" w:cs="宋体"/>
        </w:rPr>
        <w:t>20</w:t>
      </w:r>
      <w:r>
        <w:rPr>
          <w:rFonts w:ascii="宋体" w:hAnsi="宋体" w:cs="宋体"/>
        </w:rPr>
        <w:t>～</w:t>
      </w:r>
      <w:r>
        <w:rPr>
          <w:rFonts w:ascii="宋体" w:hAnsi="宋体" w:cs="宋体"/>
        </w:rPr>
        <w:t>22</w:t>
      </w:r>
      <w:r>
        <w:rPr>
          <w:rFonts w:ascii="宋体" w:hAnsi="宋体" w:cs="宋体"/>
        </w:rPr>
        <w:t>时，垂直温差大，对流弱</w:t>
      </w:r>
    </w:p>
    <w:p w14:paraId="266B1235" w14:textId="77777777" w:rsidR="00417615" w:rsidRDefault="00E36E89">
      <w:pPr>
        <w:spacing w:line="360" w:lineRule="auto"/>
        <w:jc w:val="left"/>
        <w:textAlignment w:val="center"/>
        <w:rPr>
          <w:rFonts w:ascii="宋体" w:hAnsi="宋体" w:cs="宋体"/>
        </w:rPr>
      </w:pPr>
      <w:r>
        <w:t>13</w:t>
      </w:r>
      <w:r>
        <w:t>．</w:t>
      </w:r>
      <w:r>
        <w:rPr>
          <w:rFonts w:ascii="宋体" w:hAnsi="宋体" w:cs="宋体"/>
        </w:rPr>
        <w:t>图示现象最可能发生在（</w:t>
      </w:r>
      <w:r>
        <w:rPr>
          <w:rFonts w:ascii="宋体" w:hAnsi="宋体" w:cs="宋体"/>
        </w:rPr>
        <w:t xml:space="preserve">   </w:t>
      </w:r>
      <w:r>
        <w:rPr>
          <w:rFonts w:ascii="宋体" w:hAnsi="宋体" w:cs="宋体"/>
        </w:rPr>
        <w:t>）</w:t>
      </w:r>
    </w:p>
    <w:p w14:paraId="74A6444E" w14:textId="77777777" w:rsidR="00417615" w:rsidRDefault="00E36E89">
      <w:pPr>
        <w:tabs>
          <w:tab w:val="left" w:pos="2076"/>
          <w:tab w:val="left" w:pos="4153"/>
          <w:tab w:val="left" w:pos="6229"/>
        </w:tabs>
        <w:spacing w:line="360" w:lineRule="auto"/>
        <w:jc w:val="left"/>
        <w:textAlignment w:val="center"/>
        <w:rPr>
          <w:rFonts w:ascii="宋体" w:hAnsi="宋体" w:cs="宋体"/>
        </w:rPr>
      </w:pPr>
      <w:r>
        <w:t>A</w:t>
      </w:r>
      <w:r>
        <w:t>．</w:t>
      </w:r>
      <w:r>
        <w:rPr>
          <w:rFonts w:ascii="宋体" w:hAnsi="宋体" w:cs="宋体"/>
        </w:rPr>
        <w:t>夏季晴天</w:t>
      </w:r>
      <w:r>
        <w:tab/>
        <w:t>B</w:t>
      </w:r>
      <w:r>
        <w:t>．</w:t>
      </w:r>
      <w:r>
        <w:rPr>
          <w:rFonts w:ascii="宋体" w:hAnsi="宋体" w:cs="宋体"/>
        </w:rPr>
        <w:t>冬季晴天</w:t>
      </w:r>
      <w:r>
        <w:tab/>
        <w:t>C</w:t>
      </w:r>
      <w:r>
        <w:t>．</w:t>
      </w:r>
      <w:r>
        <w:rPr>
          <w:rFonts w:ascii="宋体" w:hAnsi="宋体" w:cs="宋体"/>
        </w:rPr>
        <w:t>夏季阴雨天</w:t>
      </w:r>
      <w:r>
        <w:tab/>
        <w:t>D</w:t>
      </w:r>
      <w:r>
        <w:t>．</w:t>
      </w:r>
      <w:r>
        <w:rPr>
          <w:rFonts w:ascii="宋体" w:hAnsi="宋体" w:cs="宋体"/>
        </w:rPr>
        <w:t>冬季阴雨天</w:t>
      </w:r>
    </w:p>
    <w:p w14:paraId="308B6D5C" w14:textId="77777777" w:rsidR="00417615" w:rsidRDefault="00E36E89">
      <w:pPr>
        <w:spacing w:line="360" w:lineRule="auto"/>
        <w:ind w:firstLine="420"/>
        <w:jc w:val="left"/>
        <w:textAlignment w:val="center"/>
        <w:rPr>
          <w:rFonts w:ascii="楷体" w:eastAsia="楷体" w:hAnsi="楷体" w:cs="楷体"/>
        </w:rPr>
      </w:pPr>
      <w:r>
        <w:t xml:space="preserve">    </w:t>
      </w:r>
      <w:r>
        <w:rPr>
          <w:rFonts w:ascii="楷体" w:eastAsia="楷体" w:hAnsi="楷体" w:cs="楷体"/>
        </w:rPr>
        <w:t>我国某中学用</w:t>
      </w:r>
      <w:proofErr w:type="gramStart"/>
      <w:r>
        <w:rPr>
          <w:rFonts w:ascii="楷体" w:eastAsia="楷体" w:hAnsi="楷体" w:cs="楷体"/>
        </w:rPr>
        <w:t>立杆测影的</w:t>
      </w:r>
      <w:proofErr w:type="gramEnd"/>
      <w:r>
        <w:rPr>
          <w:rFonts w:ascii="楷体" w:eastAsia="楷体" w:hAnsi="楷体" w:cs="楷体"/>
        </w:rPr>
        <w:t>方法开展了测量太阳高度角的地理实践活动。下图为</w:t>
      </w:r>
      <w:r>
        <w:rPr>
          <w:rFonts w:ascii="楷体" w:eastAsia="楷体" w:hAnsi="楷体" w:cs="楷体"/>
        </w:rPr>
        <w:t>“</w:t>
      </w:r>
      <w:r>
        <w:rPr>
          <w:rFonts w:ascii="楷体" w:eastAsia="楷体" w:hAnsi="楷体" w:cs="楷体"/>
        </w:rPr>
        <w:t>某小组的实践记录单</w:t>
      </w:r>
      <w:r>
        <w:rPr>
          <w:rFonts w:ascii="楷体" w:eastAsia="楷体" w:hAnsi="楷体" w:cs="楷体"/>
        </w:rPr>
        <w:t>”</w:t>
      </w:r>
      <w:r>
        <w:rPr>
          <w:rFonts w:ascii="楷体" w:eastAsia="楷体" w:hAnsi="楷体" w:cs="楷体"/>
        </w:rPr>
        <w:t>。据此完成下面小题。</w:t>
      </w:r>
    </w:p>
    <w:p w14:paraId="6FEF3763" w14:textId="2BBE5D75" w:rsidR="00417615" w:rsidRDefault="00417615">
      <w:pPr>
        <w:spacing w:line="360" w:lineRule="auto"/>
        <w:jc w:val="left"/>
        <w:textAlignment w:val="center"/>
      </w:pPr>
    </w:p>
    <w:p w14:paraId="472CD06B" w14:textId="41141AA2" w:rsidR="00417615" w:rsidRDefault="00E73471">
      <w:pPr>
        <w:spacing w:line="360" w:lineRule="auto"/>
        <w:jc w:val="left"/>
        <w:textAlignment w:val="center"/>
        <w:rPr>
          <w:rFonts w:ascii="宋体" w:hAnsi="宋体" w:cs="宋体"/>
        </w:rPr>
      </w:pPr>
      <w:r>
        <w:rPr>
          <w:noProof/>
        </w:rPr>
        <w:drawing>
          <wp:anchor distT="0" distB="0" distL="114300" distR="114300" simplePos="0" relativeHeight="251656192" behindDoc="1" locked="0" layoutInCell="1" allowOverlap="1" wp14:anchorId="39A302E1" wp14:editId="114E6E10">
            <wp:simplePos x="0" y="0"/>
            <wp:positionH relativeFrom="column">
              <wp:posOffset>4172585</wp:posOffset>
            </wp:positionH>
            <wp:positionV relativeFrom="paragraph">
              <wp:posOffset>99060</wp:posOffset>
            </wp:positionV>
            <wp:extent cx="2133600" cy="1466850"/>
            <wp:effectExtent l="0" t="0" r="0" b="0"/>
            <wp:wrapTight wrapText="bothSides">
              <wp:wrapPolygon edited="0">
                <wp:start x="0" y="0"/>
                <wp:lineTo x="0" y="21319"/>
                <wp:lineTo x="21407" y="21319"/>
                <wp:lineTo x="21407" y="0"/>
                <wp:lineTo x="0" y="0"/>
              </wp:wrapPolygon>
            </wp:wrapTight>
            <wp:docPr id="100004" name="图片 100004"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246059" name=""/>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2133600" cy="1466850"/>
                    </a:xfrm>
                    <a:prstGeom prst="rect">
                      <a:avLst/>
                    </a:prstGeom>
                  </pic:spPr>
                </pic:pic>
              </a:graphicData>
            </a:graphic>
          </wp:anchor>
        </w:drawing>
      </w:r>
      <w:r w:rsidR="00E36E89">
        <w:t>14</w:t>
      </w:r>
      <w:r w:rsidR="00E36E89">
        <w:t>．</w:t>
      </w:r>
      <w:r w:rsidR="00E36E89">
        <w:rPr>
          <w:rFonts w:ascii="宋体" w:hAnsi="宋体" w:cs="宋体"/>
        </w:rPr>
        <w:t>记录单中缺少的必备实践器材是（</w:t>
      </w:r>
      <w:r w:rsidR="00E36E89">
        <w:rPr>
          <w:rFonts w:ascii="宋体" w:hAnsi="宋体" w:cs="宋体"/>
        </w:rPr>
        <w:t xml:space="preserve">   </w:t>
      </w:r>
      <w:r w:rsidR="00E36E89">
        <w:rPr>
          <w:rFonts w:ascii="宋体" w:hAnsi="宋体" w:cs="宋体"/>
        </w:rPr>
        <w:t>）</w:t>
      </w:r>
    </w:p>
    <w:p w14:paraId="5ED96060" w14:textId="77777777" w:rsidR="00E73471" w:rsidRDefault="00E36E89">
      <w:pPr>
        <w:tabs>
          <w:tab w:val="left" w:pos="2076"/>
          <w:tab w:val="left" w:pos="4153"/>
          <w:tab w:val="left" w:pos="6229"/>
        </w:tabs>
        <w:spacing w:line="360" w:lineRule="auto"/>
        <w:jc w:val="left"/>
        <w:textAlignment w:val="center"/>
      </w:pPr>
      <w:r>
        <w:t>A</w:t>
      </w:r>
      <w:r>
        <w:t>．</w:t>
      </w:r>
      <w:r>
        <w:rPr>
          <w:rFonts w:ascii="宋体" w:hAnsi="宋体" w:cs="宋体"/>
        </w:rPr>
        <w:t>量角器</w:t>
      </w:r>
      <w:r>
        <w:tab/>
        <w:t>B</w:t>
      </w:r>
      <w:r>
        <w:t>．</w:t>
      </w:r>
      <w:r>
        <w:rPr>
          <w:rFonts w:ascii="宋体" w:hAnsi="宋体" w:cs="宋体"/>
        </w:rPr>
        <w:t>圆规</w:t>
      </w:r>
      <w:r>
        <w:tab/>
      </w:r>
    </w:p>
    <w:p w14:paraId="1D4471AA" w14:textId="1BBDE3D0" w:rsidR="00417615" w:rsidRDefault="00E36E89">
      <w:pPr>
        <w:tabs>
          <w:tab w:val="left" w:pos="2076"/>
          <w:tab w:val="left" w:pos="4153"/>
          <w:tab w:val="left" w:pos="6229"/>
        </w:tabs>
        <w:spacing w:line="360" w:lineRule="auto"/>
        <w:jc w:val="left"/>
        <w:textAlignment w:val="center"/>
        <w:rPr>
          <w:rFonts w:ascii="宋体" w:hAnsi="宋体" w:cs="宋体"/>
        </w:rPr>
      </w:pPr>
      <w:r>
        <w:t>C</w:t>
      </w:r>
      <w:r>
        <w:t>．</w:t>
      </w:r>
      <w:r>
        <w:rPr>
          <w:rFonts w:ascii="宋体" w:hAnsi="宋体" w:cs="宋体"/>
        </w:rPr>
        <w:t>卷尺</w:t>
      </w:r>
      <w:r>
        <w:tab/>
        <w:t>D</w:t>
      </w:r>
      <w:r>
        <w:t>．</w:t>
      </w:r>
      <w:r>
        <w:rPr>
          <w:rFonts w:ascii="宋体" w:hAnsi="宋体" w:cs="宋体"/>
        </w:rPr>
        <w:t>相机</w:t>
      </w:r>
    </w:p>
    <w:p w14:paraId="65C94399" w14:textId="77777777" w:rsidR="00417615" w:rsidRDefault="00E36E89">
      <w:pPr>
        <w:spacing w:line="360" w:lineRule="auto"/>
        <w:jc w:val="left"/>
        <w:textAlignment w:val="center"/>
        <w:rPr>
          <w:rFonts w:ascii="宋体" w:hAnsi="宋体" w:cs="宋体"/>
        </w:rPr>
      </w:pPr>
      <w:r>
        <w:t>15</w:t>
      </w:r>
      <w:r>
        <w:t>．</w:t>
      </w:r>
      <w:r>
        <w:rPr>
          <w:rFonts w:ascii="宋体" w:hAnsi="宋体" w:cs="宋体"/>
        </w:rPr>
        <w:t>该校最可能位于（</w:t>
      </w:r>
      <w:r>
        <w:rPr>
          <w:rFonts w:ascii="宋体" w:hAnsi="宋体" w:cs="宋体"/>
        </w:rPr>
        <w:t xml:space="preserve">   </w:t>
      </w:r>
      <w:r>
        <w:rPr>
          <w:rFonts w:ascii="宋体" w:hAnsi="宋体" w:cs="宋体"/>
        </w:rPr>
        <w:t>）</w:t>
      </w:r>
    </w:p>
    <w:p w14:paraId="7533314D" w14:textId="77777777" w:rsidR="00417615" w:rsidRDefault="00E36E89">
      <w:pPr>
        <w:tabs>
          <w:tab w:val="left" w:pos="4153"/>
        </w:tabs>
        <w:spacing w:line="360" w:lineRule="auto"/>
        <w:jc w:val="left"/>
        <w:textAlignment w:val="center"/>
        <w:rPr>
          <w:rFonts w:ascii="宋体" w:hAnsi="宋体" w:cs="宋体"/>
        </w:rPr>
      </w:pPr>
      <w:r>
        <w:t>A</w:t>
      </w:r>
      <w:r>
        <w:t>．</w:t>
      </w:r>
      <w:r>
        <w:rPr>
          <w:rFonts w:ascii="宋体" w:hAnsi="宋体" w:cs="宋体"/>
        </w:rPr>
        <w:t>南昌（</w:t>
      </w:r>
      <w:r>
        <w:rPr>
          <w:rFonts w:ascii="宋体" w:hAnsi="宋体" w:cs="宋体"/>
        </w:rPr>
        <w:t>28°N,116°E)</w:t>
      </w:r>
      <w:r>
        <w:tab/>
        <w:t>B</w:t>
      </w:r>
      <w:r>
        <w:t>．</w:t>
      </w:r>
      <w:r>
        <w:rPr>
          <w:rFonts w:ascii="宋体" w:hAnsi="宋体" w:cs="宋体"/>
        </w:rPr>
        <w:t>西安（</w:t>
      </w:r>
      <w:r>
        <w:rPr>
          <w:rFonts w:ascii="宋体" w:hAnsi="宋体" w:cs="宋体"/>
        </w:rPr>
        <w:t>34°N,108°E)</w:t>
      </w:r>
    </w:p>
    <w:p w14:paraId="47F74651" w14:textId="77777777" w:rsidR="00417615" w:rsidRDefault="00E36E89">
      <w:pPr>
        <w:tabs>
          <w:tab w:val="left" w:pos="4153"/>
        </w:tabs>
        <w:spacing w:line="360" w:lineRule="auto"/>
        <w:jc w:val="left"/>
        <w:textAlignment w:val="center"/>
        <w:rPr>
          <w:rFonts w:ascii="宋体" w:hAnsi="宋体" w:cs="宋体"/>
        </w:rPr>
      </w:pPr>
      <w:r>
        <w:t>C</w:t>
      </w:r>
      <w:r>
        <w:t>．</w:t>
      </w:r>
      <w:r>
        <w:rPr>
          <w:rFonts w:ascii="宋体" w:hAnsi="宋体" w:cs="宋体"/>
        </w:rPr>
        <w:t>长春（</w:t>
      </w:r>
      <w:r>
        <w:rPr>
          <w:rFonts w:ascii="宋体" w:hAnsi="宋体" w:cs="宋体"/>
        </w:rPr>
        <w:t>44°N,125°E)</w:t>
      </w:r>
      <w:r>
        <w:tab/>
        <w:t>D</w:t>
      </w:r>
      <w:r>
        <w:t>．</w:t>
      </w:r>
      <w:r>
        <w:rPr>
          <w:rFonts w:ascii="宋体" w:hAnsi="宋体" w:cs="宋体"/>
        </w:rPr>
        <w:t>拉萨（</w:t>
      </w:r>
      <w:r>
        <w:rPr>
          <w:rFonts w:ascii="宋体" w:hAnsi="宋体" w:cs="宋体"/>
        </w:rPr>
        <w:t>30°N,90°E)</w:t>
      </w:r>
    </w:p>
    <w:p w14:paraId="74516844" w14:textId="77777777" w:rsidR="00417615" w:rsidRDefault="00E36E89">
      <w:pPr>
        <w:spacing w:line="360" w:lineRule="auto"/>
        <w:jc w:val="left"/>
        <w:textAlignment w:val="center"/>
        <w:rPr>
          <w:rFonts w:ascii="宋体" w:hAnsi="宋体" w:cs="宋体"/>
        </w:rPr>
      </w:pPr>
      <w:r>
        <w:t>16</w:t>
      </w:r>
      <w:r>
        <w:t>．</w:t>
      </w:r>
      <w:r>
        <w:rPr>
          <w:rFonts w:ascii="宋体" w:hAnsi="宋体" w:cs="宋体"/>
        </w:rPr>
        <w:t>与该日杆影顶端轨迹最相符的是（</w:t>
      </w:r>
      <w:r>
        <w:rPr>
          <w:rFonts w:ascii="宋体" w:hAnsi="宋体" w:cs="宋体"/>
        </w:rPr>
        <w:t xml:space="preserve">   </w:t>
      </w:r>
      <w:r>
        <w:rPr>
          <w:rFonts w:ascii="宋体" w:hAnsi="宋体" w:cs="宋体"/>
        </w:rPr>
        <w:t>）</w:t>
      </w:r>
    </w:p>
    <w:p w14:paraId="7219E68C" w14:textId="77777777" w:rsidR="00417615" w:rsidRDefault="00E36E89">
      <w:pPr>
        <w:spacing w:line="360" w:lineRule="auto"/>
        <w:jc w:val="left"/>
        <w:textAlignment w:val="center"/>
      </w:pPr>
      <w:r>
        <w:rPr>
          <w:noProof/>
        </w:rPr>
        <w:drawing>
          <wp:inline distT="0" distB="0" distL="0" distR="0" wp14:anchorId="78EE0242" wp14:editId="5DD9945D">
            <wp:extent cx="4095750" cy="1085850"/>
            <wp:effectExtent l="0" t="0" r="0" b="0"/>
            <wp:docPr id="100005" name="图片 100005"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424824" name=""/>
                    <pic:cNvPicPr>
                      <a:picLocks noChangeAspect="1"/>
                    </pic:cNvPicPr>
                  </pic:nvPicPr>
                  <pic:blipFill>
                    <a:blip r:embed="rId12"/>
                    <a:stretch>
                      <a:fillRect/>
                    </a:stretch>
                  </pic:blipFill>
                  <pic:spPr>
                    <a:xfrm>
                      <a:off x="0" y="0"/>
                      <a:ext cx="4095750" cy="1085850"/>
                    </a:xfrm>
                    <a:prstGeom prst="rect">
                      <a:avLst/>
                    </a:prstGeom>
                  </pic:spPr>
                </pic:pic>
              </a:graphicData>
            </a:graphic>
          </wp:inline>
        </w:drawing>
      </w:r>
    </w:p>
    <w:p w14:paraId="66AE6DC9" w14:textId="77777777" w:rsidR="00417615" w:rsidRDefault="00E36E89">
      <w:pPr>
        <w:tabs>
          <w:tab w:val="left" w:pos="2076"/>
          <w:tab w:val="left" w:pos="4153"/>
          <w:tab w:val="left" w:pos="6229"/>
        </w:tabs>
        <w:spacing w:line="360" w:lineRule="auto"/>
        <w:jc w:val="left"/>
        <w:textAlignment w:val="center"/>
        <w:rPr>
          <w:rFonts w:ascii="宋体" w:hAnsi="宋体" w:cs="宋体"/>
        </w:rPr>
      </w:pPr>
      <w:r>
        <w:t>A</w:t>
      </w:r>
      <w:r>
        <w:t>．</w:t>
      </w:r>
      <w:r>
        <w:rPr>
          <w:rFonts w:ascii="宋体" w:hAnsi="宋体" w:cs="宋体"/>
        </w:rPr>
        <w:t>A</w:t>
      </w:r>
      <w:r>
        <w:tab/>
        <w:t>B</w:t>
      </w:r>
      <w:r>
        <w:t>．</w:t>
      </w:r>
      <w:r>
        <w:rPr>
          <w:rFonts w:ascii="宋体" w:hAnsi="宋体" w:cs="宋体"/>
        </w:rPr>
        <w:t>B</w:t>
      </w:r>
      <w:r>
        <w:tab/>
        <w:t>C</w:t>
      </w:r>
      <w:r>
        <w:t>．</w:t>
      </w:r>
      <w:r>
        <w:rPr>
          <w:rFonts w:ascii="宋体" w:hAnsi="宋体" w:cs="宋体"/>
        </w:rPr>
        <w:t>C</w:t>
      </w:r>
      <w:r>
        <w:tab/>
        <w:t>D</w:t>
      </w:r>
      <w:r>
        <w:t>．</w:t>
      </w:r>
      <w:r>
        <w:rPr>
          <w:rFonts w:ascii="宋体" w:hAnsi="宋体" w:cs="宋体"/>
        </w:rPr>
        <w:t>D</w:t>
      </w:r>
    </w:p>
    <w:p w14:paraId="289EC900" w14:textId="77777777" w:rsidR="006A381C" w:rsidRPr="009C0381" w:rsidRDefault="00E36E89" w:rsidP="00B923F8">
      <w:pPr>
        <w:rPr>
          <w:b/>
        </w:rPr>
      </w:pPr>
      <w:r w:rsidRPr="009C0381">
        <w:rPr>
          <w:rFonts w:hint="eastAsia"/>
          <w:b/>
        </w:rPr>
        <w:t>二、综合题</w:t>
      </w:r>
    </w:p>
    <w:p w14:paraId="6E91BAA5" w14:textId="77777777" w:rsidR="00417615" w:rsidRDefault="00E36E89">
      <w:pPr>
        <w:spacing w:line="360" w:lineRule="auto"/>
        <w:jc w:val="left"/>
        <w:textAlignment w:val="center"/>
        <w:rPr>
          <w:rFonts w:ascii="宋体" w:hAnsi="宋体" w:cs="宋体"/>
        </w:rPr>
      </w:pPr>
      <w:r>
        <w:t>17</w:t>
      </w:r>
      <w:r>
        <w:t>．</w:t>
      </w:r>
      <w:r>
        <w:rPr>
          <w:rFonts w:ascii="宋体" w:hAnsi="宋体" w:cs="宋体"/>
        </w:rPr>
        <w:t>阅读图文材料，完成下列要求。</w:t>
      </w:r>
      <w:r>
        <w:rPr>
          <w:rFonts w:ascii="宋体" w:hAnsi="宋体" w:cs="宋体"/>
        </w:rPr>
        <w:t xml:space="preserve"> </w:t>
      </w:r>
    </w:p>
    <w:p w14:paraId="67B24E3D" w14:textId="0A23AD7B" w:rsidR="00417615" w:rsidRDefault="00E73471">
      <w:pPr>
        <w:spacing w:line="360" w:lineRule="auto"/>
        <w:jc w:val="left"/>
        <w:textAlignment w:val="center"/>
        <w:rPr>
          <w:rFonts w:ascii="楷体" w:eastAsia="楷体" w:hAnsi="楷体" w:cs="楷体"/>
        </w:rPr>
      </w:pPr>
      <w:r>
        <w:rPr>
          <w:rFonts w:ascii="楷体" w:eastAsia="楷体" w:hAnsi="楷体" w:cs="楷体"/>
          <w:noProof/>
        </w:rPr>
        <w:drawing>
          <wp:anchor distT="0" distB="0" distL="114300" distR="114300" simplePos="0" relativeHeight="251659264" behindDoc="1" locked="0" layoutInCell="1" allowOverlap="1" wp14:anchorId="7F1D8D52" wp14:editId="7B82EC83">
            <wp:simplePos x="0" y="0"/>
            <wp:positionH relativeFrom="column">
              <wp:posOffset>3143885</wp:posOffset>
            </wp:positionH>
            <wp:positionV relativeFrom="paragraph">
              <wp:posOffset>600075</wp:posOffset>
            </wp:positionV>
            <wp:extent cx="3171825" cy="3114675"/>
            <wp:effectExtent l="0" t="0" r="0" b="0"/>
            <wp:wrapTight wrapText="bothSides">
              <wp:wrapPolygon edited="0">
                <wp:start x="0" y="0"/>
                <wp:lineTo x="0" y="21534"/>
                <wp:lineTo x="21535" y="21534"/>
                <wp:lineTo x="21535" y="0"/>
                <wp:lineTo x="0" y="0"/>
              </wp:wrapPolygon>
            </wp:wrapTight>
            <wp:docPr id="100006" name="图片 100006"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617249" name=""/>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3171825" cy="3114675"/>
                    </a:xfrm>
                    <a:prstGeom prst="rect">
                      <a:avLst/>
                    </a:prstGeom>
                  </pic:spPr>
                </pic:pic>
              </a:graphicData>
            </a:graphic>
          </wp:anchor>
        </w:drawing>
      </w:r>
      <w:r w:rsidR="00E36E89">
        <w:rPr>
          <w:rFonts w:ascii="楷体" w:eastAsia="楷体" w:hAnsi="楷体" w:cs="楷体"/>
        </w:rPr>
        <w:t>格陵兰岛是世界最大岛屿（如下图所示）。全岛</w:t>
      </w:r>
      <w:r w:rsidR="00E36E89">
        <w:rPr>
          <w:rFonts w:ascii="楷体" w:eastAsia="楷体" w:hAnsi="楷体" w:cs="楷体"/>
        </w:rPr>
        <w:t>85%</w:t>
      </w:r>
      <w:r w:rsidR="00E36E89">
        <w:rPr>
          <w:rFonts w:ascii="楷体" w:eastAsia="楷体" w:hAnsi="楷体" w:cs="楷体"/>
        </w:rPr>
        <w:t>的地面覆盖着平均厚达</w:t>
      </w:r>
      <w:r w:rsidR="00E36E89">
        <w:rPr>
          <w:rFonts w:ascii="楷体" w:eastAsia="楷体" w:hAnsi="楷体" w:cs="楷体"/>
        </w:rPr>
        <w:t>2300</w:t>
      </w:r>
      <w:r w:rsidR="00E36E89">
        <w:rPr>
          <w:rFonts w:ascii="楷体" w:eastAsia="楷体" w:hAnsi="楷体" w:cs="楷体"/>
        </w:rPr>
        <w:t>米的大陆冰川，千姿百态的冰山、冰川与子夜太阳构成了格陵兰的奇景。水路和航空是主要的运输方式，只有在小块的沿海无冰区才有道路。</w:t>
      </w:r>
    </w:p>
    <w:p w14:paraId="7B5B1BBB" w14:textId="43A03BB1" w:rsidR="00417615" w:rsidRDefault="00E36E89">
      <w:pPr>
        <w:spacing w:line="360" w:lineRule="auto"/>
        <w:jc w:val="left"/>
        <w:textAlignment w:val="center"/>
        <w:rPr>
          <w:rFonts w:ascii="楷体" w:eastAsia="楷体" w:hAnsi="楷体" w:cs="楷体"/>
        </w:rPr>
      </w:pPr>
      <w:r>
        <w:rPr>
          <w:rFonts w:ascii="楷体" w:eastAsia="楷体" w:hAnsi="楷体" w:cs="楷体"/>
        </w:rPr>
        <w:t>格陵兰岛是北极熊理想的家园。北极熊主要以捕食海豹为主。每年的</w:t>
      </w:r>
      <w:r>
        <w:rPr>
          <w:rFonts w:ascii="楷体" w:eastAsia="楷体" w:hAnsi="楷体" w:cs="楷体"/>
        </w:rPr>
        <w:t xml:space="preserve">3 </w:t>
      </w:r>
      <w:r>
        <w:rPr>
          <w:rFonts w:ascii="楷体" w:eastAsia="楷体" w:hAnsi="楷体" w:cs="楷体"/>
        </w:rPr>
        <w:t>-5</w:t>
      </w:r>
      <w:r>
        <w:rPr>
          <w:rFonts w:ascii="楷体" w:eastAsia="楷体" w:hAnsi="楷体" w:cs="楷体"/>
        </w:rPr>
        <w:t>月，北极熊为了觅食辗转奔波于浮冰区，过着水陆两栖的生活；严冬季节，北极熊外出活动大大减少，进入局部冬眠状态。</w:t>
      </w:r>
    </w:p>
    <w:p w14:paraId="7143CFE3" w14:textId="72FF7007" w:rsidR="00417615" w:rsidRPr="00E73471" w:rsidRDefault="00E36E89" w:rsidP="00E73471">
      <w:pPr>
        <w:pStyle w:val="ab"/>
        <w:numPr>
          <w:ilvl w:val="0"/>
          <w:numId w:val="1"/>
        </w:numPr>
        <w:spacing w:line="360" w:lineRule="auto"/>
        <w:ind w:firstLineChars="0"/>
        <w:jc w:val="left"/>
        <w:textAlignment w:val="center"/>
        <w:rPr>
          <w:rFonts w:ascii="宋体" w:hAnsi="宋体" w:cs="宋体"/>
        </w:rPr>
      </w:pPr>
      <w:r w:rsidRPr="00E73471">
        <w:rPr>
          <w:rFonts w:ascii="宋体" w:hAnsi="宋体" w:cs="宋体"/>
        </w:rPr>
        <w:t>若计划在海上拍摄格陵兰子夜的太阳奇景，试为船上游客推荐最佳的拍摄日期、地点（在图中甲、乙、丙三地中选择），并说明理由。</w:t>
      </w:r>
    </w:p>
    <w:p w14:paraId="0E879E6B" w14:textId="6D3C4578" w:rsidR="00E73471" w:rsidRDefault="00E73471" w:rsidP="00E73471">
      <w:pPr>
        <w:spacing w:line="360" w:lineRule="auto"/>
        <w:jc w:val="left"/>
        <w:textAlignment w:val="center"/>
        <w:rPr>
          <w:rFonts w:ascii="宋体" w:hAnsi="宋体" w:cs="宋体"/>
        </w:rPr>
      </w:pPr>
    </w:p>
    <w:p w14:paraId="3C420202" w14:textId="24D229B7" w:rsidR="00E73471" w:rsidRDefault="00E73471" w:rsidP="00E73471">
      <w:pPr>
        <w:spacing w:line="360" w:lineRule="auto"/>
        <w:jc w:val="left"/>
        <w:textAlignment w:val="center"/>
        <w:rPr>
          <w:rFonts w:ascii="宋体" w:hAnsi="宋体" w:cs="宋体"/>
        </w:rPr>
      </w:pPr>
    </w:p>
    <w:p w14:paraId="2D9712BF" w14:textId="73B1E817" w:rsidR="00E73471" w:rsidRDefault="00E73471" w:rsidP="00E73471">
      <w:pPr>
        <w:spacing w:line="360" w:lineRule="auto"/>
        <w:jc w:val="left"/>
        <w:textAlignment w:val="center"/>
        <w:rPr>
          <w:rFonts w:ascii="宋体" w:hAnsi="宋体" w:cs="宋体"/>
        </w:rPr>
      </w:pPr>
    </w:p>
    <w:p w14:paraId="0B21A3A2" w14:textId="764B1440" w:rsidR="00E73471" w:rsidRDefault="00E73471" w:rsidP="00E73471">
      <w:pPr>
        <w:spacing w:line="360" w:lineRule="auto"/>
        <w:jc w:val="left"/>
        <w:textAlignment w:val="center"/>
        <w:rPr>
          <w:rFonts w:ascii="宋体" w:hAnsi="宋体" w:cs="宋体"/>
        </w:rPr>
      </w:pPr>
    </w:p>
    <w:p w14:paraId="3954C859" w14:textId="77777777" w:rsidR="00E73471" w:rsidRPr="00E73471" w:rsidRDefault="00E73471" w:rsidP="00E73471">
      <w:pPr>
        <w:spacing w:line="360" w:lineRule="auto"/>
        <w:jc w:val="left"/>
        <w:textAlignment w:val="center"/>
        <w:rPr>
          <w:rFonts w:ascii="宋体" w:hAnsi="宋体" w:cs="宋体" w:hint="eastAsia"/>
        </w:rPr>
      </w:pPr>
    </w:p>
    <w:p w14:paraId="518B3A84" w14:textId="7FD0AB36" w:rsidR="00417615" w:rsidRPr="00E73471" w:rsidRDefault="00E36E89" w:rsidP="00E73471">
      <w:pPr>
        <w:pStyle w:val="ab"/>
        <w:numPr>
          <w:ilvl w:val="0"/>
          <w:numId w:val="1"/>
        </w:numPr>
        <w:spacing w:line="360" w:lineRule="auto"/>
        <w:ind w:firstLineChars="0"/>
        <w:jc w:val="left"/>
        <w:textAlignment w:val="center"/>
        <w:rPr>
          <w:rFonts w:ascii="宋体" w:hAnsi="宋体" w:cs="宋体"/>
        </w:rPr>
      </w:pPr>
      <w:r w:rsidRPr="00E73471">
        <w:rPr>
          <w:rFonts w:ascii="宋体" w:hAnsi="宋体" w:cs="宋体"/>
        </w:rPr>
        <w:t>近年来全球气候变</w:t>
      </w:r>
      <w:r>
        <w:rPr>
          <w:noProof/>
        </w:rPr>
        <w:drawing>
          <wp:inline distT="0" distB="0" distL="0" distR="0" wp14:anchorId="06DE3817" wp14:editId="161A7EA9">
            <wp:extent cx="142875" cy="9525"/>
            <wp:effectExtent l="0" t="0" r="0" b="0"/>
            <wp:docPr id="100007" name="图片 100007"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423483" name=""/>
                    <pic:cNvPicPr>
                      <a:picLocks noChangeAspect="1"/>
                    </pic:cNvPicPr>
                  </pic:nvPicPr>
                  <pic:blipFill>
                    <a:blip r:embed="rId14"/>
                    <a:stretch>
                      <a:fillRect/>
                    </a:stretch>
                  </pic:blipFill>
                  <pic:spPr>
                    <a:xfrm>
                      <a:off x="0" y="0"/>
                      <a:ext cx="142875" cy="9525"/>
                    </a:xfrm>
                    <a:prstGeom prst="rect">
                      <a:avLst/>
                    </a:prstGeom>
                  </pic:spPr>
                </pic:pic>
              </a:graphicData>
            </a:graphic>
          </wp:inline>
        </w:drawing>
      </w:r>
      <w:r w:rsidRPr="00E73471">
        <w:rPr>
          <w:rFonts w:ascii="宋体" w:hAnsi="宋体" w:cs="宋体"/>
        </w:rPr>
        <w:t>暖，格陵兰冰山融化速度惊人。推测格陵兰冰山大幅减少对北极熊的影响。</w:t>
      </w:r>
    </w:p>
    <w:p w14:paraId="3E5CD185" w14:textId="169BDA26" w:rsidR="00E73471" w:rsidRDefault="00E73471" w:rsidP="00E73471">
      <w:pPr>
        <w:spacing w:line="360" w:lineRule="auto"/>
        <w:jc w:val="left"/>
        <w:textAlignment w:val="center"/>
        <w:rPr>
          <w:rFonts w:ascii="宋体" w:hAnsi="宋体" w:cs="宋体"/>
        </w:rPr>
      </w:pPr>
    </w:p>
    <w:p w14:paraId="740CAE0E" w14:textId="72253409" w:rsidR="00E73471" w:rsidRDefault="00E73471" w:rsidP="00E73471">
      <w:pPr>
        <w:spacing w:line="360" w:lineRule="auto"/>
        <w:jc w:val="left"/>
        <w:textAlignment w:val="center"/>
        <w:rPr>
          <w:rFonts w:ascii="宋体" w:hAnsi="宋体" w:cs="宋体"/>
        </w:rPr>
      </w:pPr>
    </w:p>
    <w:p w14:paraId="184A3B14" w14:textId="06003D79" w:rsidR="00E73471" w:rsidRDefault="00E73471" w:rsidP="00E73471">
      <w:pPr>
        <w:spacing w:line="360" w:lineRule="auto"/>
        <w:jc w:val="left"/>
        <w:textAlignment w:val="center"/>
        <w:rPr>
          <w:rFonts w:ascii="宋体" w:hAnsi="宋体" w:cs="宋体"/>
        </w:rPr>
      </w:pPr>
    </w:p>
    <w:p w14:paraId="5243088C" w14:textId="77777777" w:rsidR="00E73471" w:rsidRPr="00E73471" w:rsidRDefault="00E73471" w:rsidP="00E73471">
      <w:pPr>
        <w:spacing w:line="360" w:lineRule="auto"/>
        <w:jc w:val="left"/>
        <w:textAlignment w:val="center"/>
        <w:rPr>
          <w:rFonts w:ascii="宋体" w:hAnsi="宋体" w:cs="宋体" w:hint="eastAsia"/>
        </w:rPr>
      </w:pPr>
    </w:p>
    <w:p w14:paraId="6550A7F4" w14:textId="2D542B9C" w:rsidR="00417615" w:rsidRPr="00E73471" w:rsidRDefault="00E36E89" w:rsidP="00E73471">
      <w:pPr>
        <w:pStyle w:val="ab"/>
        <w:numPr>
          <w:ilvl w:val="0"/>
          <w:numId w:val="1"/>
        </w:numPr>
        <w:spacing w:line="360" w:lineRule="auto"/>
        <w:ind w:firstLineChars="0"/>
        <w:jc w:val="left"/>
        <w:textAlignment w:val="center"/>
        <w:rPr>
          <w:rFonts w:ascii="宋体" w:hAnsi="宋体" w:cs="宋体"/>
        </w:rPr>
      </w:pPr>
      <w:r w:rsidRPr="00E73471">
        <w:rPr>
          <w:rFonts w:ascii="宋体" w:hAnsi="宋体" w:cs="宋体"/>
        </w:rPr>
        <w:t>气</w:t>
      </w:r>
      <w:r w:rsidRPr="00E73471">
        <w:rPr>
          <w:rFonts w:ascii="宋体" w:hAnsi="宋体" w:cs="宋体"/>
        </w:rPr>
        <w:t>——</w:t>
      </w:r>
      <w:r w:rsidRPr="00E73471">
        <w:rPr>
          <w:rFonts w:ascii="宋体" w:hAnsi="宋体" w:cs="宋体"/>
        </w:rPr>
        <w:t>冰</w:t>
      </w:r>
      <w:r w:rsidRPr="00E73471">
        <w:rPr>
          <w:rFonts w:ascii="宋体" w:hAnsi="宋体" w:cs="宋体"/>
        </w:rPr>
        <w:t>——</w:t>
      </w:r>
      <w:r w:rsidRPr="00E73471">
        <w:rPr>
          <w:rFonts w:ascii="宋体" w:hAnsi="宋体" w:cs="宋体"/>
        </w:rPr>
        <w:t>海之间相互作用、相互联系。试分析格陵兰四周海区冰山大幅减少对气候的影响。</w:t>
      </w:r>
    </w:p>
    <w:p w14:paraId="69853C7F" w14:textId="18C2F199" w:rsidR="00E73471" w:rsidRDefault="00E73471" w:rsidP="00E73471">
      <w:pPr>
        <w:spacing w:line="360" w:lineRule="auto"/>
        <w:jc w:val="left"/>
        <w:textAlignment w:val="center"/>
        <w:rPr>
          <w:rFonts w:ascii="宋体" w:hAnsi="宋体" w:cs="宋体"/>
        </w:rPr>
      </w:pPr>
    </w:p>
    <w:p w14:paraId="09BB42AB" w14:textId="150F1C00" w:rsidR="00E73471" w:rsidRDefault="00E73471" w:rsidP="00E73471">
      <w:pPr>
        <w:spacing w:line="360" w:lineRule="auto"/>
        <w:jc w:val="left"/>
        <w:textAlignment w:val="center"/>
        <w:rPr>
          <w:rFonts w:ascii="宋体" w:hAnsi="宋体" w:cs="宋体"/>
        </w:rPr>
      </w:pPr>
    </w:p>
    <w:p w14:paraId="7FB1F055" w14:textId="0D879590" w:rsidR="00E73471" w:rsidRDefault="00E73471" w:rsidP="00E73471">
      <w:pPr>
        <w:spacing w:line="360" w:lineRule="auto"/>
        <w:jc w:val="left"/>
        <w:textAlignment w:val="center"/>
        <w:rPr>
          <w:rFonts w:ascii="宋体" w:hAnsi="宋体" w:cs="宋体"/>
        </w:rPr>
      </w:pPr>
    </w:p>
    <w:p w14:paraId="25817561" w14:textId="6F476493" w:rsidR="00E73471" w:rsidRDefault="00E73471" w:rsidP="00E73471">
      <w:pPr>
        <w:spacing w:line="360" w:lineRule="auto"/>
        <w:jc w:val="left"/>
        <w:textAlignment w:val="center"/>
        <w:rPr>
          <w:rFonts w:ascii="宋体" w:hAnsi="宋体" w:cs="宋体"/>
        </w:rPr>
      </w:pPr>
    </w:p>
    <w:p w14:paraId="20EA4B59" w14:textId="77777777" w:rsidR="00E73471" w:rsidRPr="00E73471" w:rsidRDefault="00E73471" w:rsidP="00E73471">
      <w:pPr>
        <w:spacing w:line="360" w:lineRule="auto"/>
        <w:jc w:val="left"/>
        <w:textAlignment w:val="center"/>
        <w:rPr>
          <w:rFonts w:ascii="宋体" w:hAnsi="宋体" w:cs="宋体" w:hint="eastAsia"/>
        </w:rPr>
      </w:pPr>
    </w:p>
    <w:p w14:paraId="624818DA" w14:textId="77777777" w:rsidR="00417615" w:rsidRDefault="00E36E89">
      <w:pPr>
        <w:spacing w:line="360" w:lineRule="auto"/>
        <w:jc w:val="left"/>
        <w:textAlignment w:val="center"/>
        <w:rPr>
          <w:rFonts w:ascii="宋体" w:hAnsi="宋体" w:cs="宋体"/>
        </w:rPr>
      </w:pPr>
      <w:r>
        <w:t>1</w:t>
      </w:r>
      <w:r>
        <w:t>8</w:t>
      </w:r>
      <w:r>
        <w:t>．</w:t>
      </w:r>
      <w:r>
        <w:rPr>
          <w:rFonts w:ascii="宋体" w:hAnsi="宋体" w:cs="宋体"/>
        </w:rPr>
        <w:t>阅读图文材料，完成下列要求</w:t>
      </w:r>
      <w:r>
        <w:rPr>
          <w:rFonts w:ascii="宋体" w:hAnsi="宋体" w:cs="宋体"/>
        </w:rPr>
        <w:t>.</w:t>
      </w:r>
    </w:p>
    <w:p w14:paraId="02EE3B8A" w14:textId="77777777" w:rsidR="00417615" w:rsidRDefault="00E36E89">
      <w:pPr>
        <w:spacing w:line="360" w:lineRule="auto"/>
        <w:ind w:firstLine="420"/>
        <w:jc w:val="left"/>
        <w:textAlignment w:val="center"/>
        <w:rPr>
          <w:rFonts w:ascii="楷体" w:eastAsia="楷体" w:hAnsi="楷体" w:cs="楷体"/>
        </w:rPr>
      </w:pPr>
      <w:r>
        <w:rPr>
          <w:rFonts w:ascii="楷体" w:eastAsia="楷体" w:hAnsi="楷体" w:cs="楷体"/>
        </w:rPr>
        <w:t>大别山是我国限制开发的重点生态功能区之一，也是我国重</w:t>
      </w:r>
      <w:r>
        <w:rPr>
          <w:rFonts w:ascii="楷体" w:eastAsia="楷体" w:hAnsi="楷体" w:cs="楷体"/>
        </w:rPr>
        <w:t>点扶贫地区。下图为大别山腹地某区域等高线地形图，当地政府在</w:t>
      </w:r>
      <w:r>
        <w:rPr>
          <w:rFonts w:ascii="楷体" w:eastAsia="楷体" w:hAnsi="楷体" w:cs="楷体"/>
        </w:rPr>
        <w:t>800</w:t>
      </w:r>
      <w:r>
        <w:rPr>
          <w:rFonts w:ascii="楷体" w:eastAsia="楷体" w:hAnsi="楷体" w:cs="楷体"/>
        </w:rPr>
        <w:t>米以上区域实施封山育林，在低海拔地区优化生态环境的基础上，推进新农村建设，积极发展第三产业。</w:t>
      </w:r>
    </w:p>
    <w:p w14:paraId="086ED688" w14:textId="77777777" w:rsidR="00417615" w:rsidRDefault="00E36E89">
      <w:pPr>
        <w:spacing w:line="360" w:lineRule="auto"/>
        <w:jc w:val="left"/>
        <w:textAlignment w:val="center"/>
      </w:pPr>
      <w:r>
        <w:rPr>
          <w:noProof/>
        </w:rPr>
        <w:drawing>
          <wp:inline distT="0" distB="0" distL="0" distR="0" wp14:anchorId="1179C4A2" wp14:editId="077926EA">
            <wp:extent cx="4981575" cy="2657475"/>
            <wp:effectExtent l="0" t="0" r="0" b="0"/>
            <wp:docPr id="100008" name="图片 100008"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23763" name=""/>
                    <pic:cNvPicPr>
                      <a:picLocks noChangeAspect="1"/>
                    </pic:cNvPicPr>
                  </pic:nvPicPr>
                  <pic:blipFill>
                    <a:blip r:embed="rId15"/>
                    <a:stretch>
                      <a:fillRect/>
                    </a:stretch>
                  </pic:blipFill>
                  <pic:spPr>
                    <a:xfrm>
                      <a:off x="0" y="0"/>
                      <a:ext cx="4981575" cy="2657475"/>
                    </a:xfrm>
                    <a:prstGeom prst="rect">
                      <a:avLst/>
                    </a:prstGeom>
                  </pic:spPr>
                </pic:pic>
              </a:graphicData>
            </a:graphic>
          </wp:inline>
        </w:drawing>
      </w:r>
    </w:p>
    <w:p w14:paraId="1F28D822" w14:textId="0E1C9BAB" w:rsidR="00417615" w:rsidRPr="00E73471" w:rsidRDefault="00E36E89" w:rsidP="00E73471">
      <w:pPr>
        <w:pStyle w:val="ab"/>
        <w:numPr>
          <w:ilvl w:val="0"/>
          <w:numId w:val="2"/>
        </w:numPr>
        <w:spacing w:line="360" w:lineRule="auto"/>
        <w:ind w:firstLineChars="0"/>
        <w:jc w:val="left"/>
        <w:textAlignment w:val="center"/>
        <w:rPr>
          <w:rFonts w:ascii="宋体" w:hAnsi="宋体" w:cs="宋体"/>
        </w:rPr>
      </w:pPr>
      <w:r w:rsidRPr="00E73471">
        <w:rPr>
          <w:rFonts w:ascii="宋体" w:hAnsi="宋体" w:cs="宋体"/>
        </w:rPr>
        <w:t>分析该地区</w:t>
      </w:r>
      <w:r w:rsidRPr="00E73471">
        <w:rPr>
          <w:rFonts w:ascii="宋体" w:hAnsi="宋体" w:cs="宋体"/>
        </w:rPr>
        <w:t>800</w:t>
      </w:r>
      <w:r w:rsidRPr="00E73471">
        <w:rPr>
          <w:rFonts w:ascii="宋体" w:hAnsi="宋体" w:cs="宋体"/>
        </w:rPr>
        <w:t>米以上区域适宜封山育林的自然原因。</w:t>
      </w:r>
    </w:p>
    <w:p w14:paraId="544EF7F4" w14:textId="5AFE032E" w:rsidR="00E73471" w:rsidRDefault="00E73471" w:rsidP="00E73471">
      <w:pPr>
        <w:spacing w:line="360" w:lineRule="auto"/>
        <w:jc w:val="left"/>
        <w:textAlignment w:val="center"/>
        <w:rPr>
          <w:rFonts w:ascii="宋体" w:hAnsi="宋体" w:cs="宋体"/>
        </w:rPr>
      </w:pPr>
    </w:p>
    <w:p w14:paraId="5DCCEA3B" w14:textId="13F1E914" w:rsidR="00E73471" w:rsidRDefault="00E73471" w:rsidP="00E73471">
      <w:pPr>
        <w:spacing w:line="360" w:lineRule="auto"/>
        <w:jc w:val="left"/>
        <w:textAlignment w:val="center"/>
        <w:rPr>
          <w:rFonts w:ascii="宋体" w:hAnsi="宋体" w:cs="宋体"/>
        </w:rPr>
      </w:pPr>
    </w:p>
    <w:p w14:paraId="4287508C" w14:textId="77777777" w:rsidR="00E73471" w:rsidRPr="00E73471" w:rsidRDefault="00E73471" w:rsidP="00E73471">
      <w:pPr>
        <w:spacing w:line="360" w:lineRule="auto"/>
        <w:jc w:val="left"/>
        <w:textAlignment w:val="center"/>
        <w:rPr>
          <w:rFonts w:ascii="宋体" w:hAnsi="宋体" w:cs="宋体" w:hint="eastAsia"/>
        </w:rPr>
      </w:pPr>
    </w:p>
    <w:p w14:paraId="7CF847B6" w14:textId="514C679F" w:rsidR="00417615" w:rsidRPr="00E73471" w:rsidRDefault="00E36E89" w:rsidP="00E73471">
      <w:pPr>
        <w:pStyle w:val="ab"/>
        <w:numPr>
          <w:ilvl w:val="0"/>
          <w:numId w:val="2"/>
        </w:numPr>
        <w:spacing w:line="360" w:lineRule="auto"/>
        <w:ind w:firstLineChars="0"/>
        <w:jc w:val="left"/>
        <w:textAlignment w:val="center"/>
        <w:rPr>
          <w:rFonts w:ascii="宋体" w:hAnsi="宋体" w:cs="宋体"/>
        </w:rPr>
      </w:pPr>
      <w:r w:rsidRPr="00E73471">
        <w:rPr>
          <w:rFonts w:ascii="宋体" w:hAnsi="宋体" w:cs="宋体"/>
        </w:rPr>
        <w:t>与</w:t>
      </w:r>
      <w:r w:rsidRPr="00E73471">
        <w:rPr>
          <w:rFonts w:ascii="宋体" w:hAnsi="宋体" w:cs="宋体"/>
        </w:rPr>
        <w:t>N</w:t>
      </w:r>
      <w:r w:rsidRPr="00E73471">
        <w:rPr>
          <w:rFonts w:ascii="宋体" w:hAnsi="宋体" w:cs="宋体"/>
        </w:rPr>
        <w:t>地相比，分析在</w:t>
      </w:r>
      <w:r w:rsidRPr="00E73471">
        <w:rPr>
          <w:rFonts w:ascii="宋体" w:hAnsi="宋体" w:cs="宋体"/>
        </w:rPr>
        <w:t>M</w:t>
      </w:r>
      <w:r w:rsidRPr="00E73471">
        <w:rPr>
          <w:rFonts w:ascii="宋体" w:hAnsi="宋体" w:cs="宋体"/>
        </w:rPr>
        <w:t>地建设农民新村的有利用地条件。</w:t>
      </w:r>
    </w:p>
    <w:p w14:paraId="312428AB" w14:textId="69AA3B8A" w:rsidR="00E73471" w:rsidRDefault="00E73471" w:rsidP="00E73471">
      <w:pPr>
        <w:spacing w:line="360" w:lineRule="auto"/>
        <w:jc w:val="left"/>
        <w:textAlignment w:val="center"/>
        <w:rPr>
          <w:rFonts w:ascii="宋体" w:hAnsi="宋体" w:cs="宋体"/>
        </w:rPr>
      </w:pPr>
    </w:p>
    <w:p w14:paraId="42BB11F2" w14:textId="66D98429" w:rsidR="00E73471" w:rsidRDefault="00E73471" w:rsidP="00E73471">
      <w:pPr>
        <w:spacing w:line="360" w:lineRule="auto"/>
        <w:jc w:val="left"/>
        <w:textAlignment w:val="center"/>
        <w:rPr>
          <w:rFonts w:ascii="宋体" w:hAnsi="宋体" w:cs="宋体"/>
        </w:rPr>
      </w:pPr>
    </w:p>
    <w:p w14:paraId="41AFF9A1" w14:textId="77777777" w:rsidR="00E73471" w:rsidRPr="00E73471" w:rsidRDefault="00E73471" w:rsidP="00E73471">
      <w:pPr>
        <w:spacing w:line="360" w:lineRule="auto"/>
        <w:jc w:val="left"/>
        <w:textAlignment w:val="center"/>
        <w:rPr>
          <w:rFonts w:ascii="宋体" w:hAnsi="宋体" w:cs="宋体" w:hint="eastAsia"/>
        </w:rPr>
      </w:pPr>
    </w:p>
    <w:p w14:paraId="5BE40AFD" w14:textId="3EE0BE9F" w:rsidR="00417615" w:rsidRPr="00E73471" w:rsidRDefault="00E36E89" w:rsidP="00E73471">
      <w:pPr>
        <w:pStyle w:val="ab"/>
        <w:numPr>
          <w:ilvl w:val="0"/>
          <w:numId w:val="2"/>
        </w:numPr>
        <w:spacing w:line="360" w:lineRule="auto"/>
        <w:ind w:firstLineChars="0"/>
        <w:jc w:val="left"/>
        <w:textAlignment w:val="center"/>
        <w:rPr>
          <w:rFonts w:ascii="宋体" w:hAnsi="宋体" w:cs="宋体"/>
        </w:rPr>
      </w:pPr>
      <w:r w:rsidRPr="00E73471">
        <w:rPr>
          <w:rFonts w:ascii="宋体" w:hAnsi="宋体" w:cs="宋体"/>
        </w:rPr>
        <w:t>有人建议在</w:t>
      </w:r>
      <w:r w:rsidRPr="00E73471">
        <w:rPr>
          <w:rFonts w:ascii="宋体" w:hAnsi="宋体" w:cs="宋体"/>
        </w:rPr>
        <w:t>600~800</w:t>
      </w:r>
      <w:r w:rsidRPr="00E73471">
        <w:rPr>
          <w:rFonts w:ascii="宋体" w:hAnsi="宋体" w:cs="宋体"/>
        </w:rPr>
        <w:t>米的区域推行</w:t>
      </w:r>
      <w:r w:rsidRPr="00E73471">
        <w:rPr>
          <w:rFonts w:ascii="宋体" w:hAnsi="宋体" w:cs="宋体"/>
        </w:rPr>
        <w:t>“</w:t>
      </w:r>
      <w:r w:rsidRPr="00E73471">
        <w:rPr>
          <w:rFonts w:ascii="宋体" w:hAnsi="宋体" w:cs="宋体"/>
        </w:rPr>
        <w:t>栽种果树</w:t>
      </w:r>
      <w:r w:rsidRPr="00E73471">
        <w:rPr>
          <w:rFonts w:ascii="宋体" w:hAnsi="宋体" w:cs="宋体"/>
        </w:rPr>
        <w:t>+</w:t>
      </w:r>
      <w:r w:rsidRPr="00E73471">
        <w:rPr>
          <w:rFonts w:ascii="宋体" w:hAnsi="宋体" w:cs="宋体"/>
        </w:rPr>
        <w:t>果树林下种植乡土药材</w:t>
      </w:r>
      <w:r w:rsidRPr="00E73471">
        <w:rPr>
          <w:rFonts w:ascii="宋体" w:hAnsi="宋体" w:cs="宋体"/>
        </w:rPr>
        <w:t>”</w:t>
      </w:r>
      <w:r w:rsidRPr="00E73471">
        <w:rPr>
          <w:rFonts w:ascii="宋体" w:hAnsi="宋体" w:cs="宋体"/>
        </w:rPr>
        <w:t>的农业发展模式。你是否赞同，</w:t>
      </w:r>
      <w:proofErr w:type="gramStart"/>
      <w:r w:rsidRPr="00E73471">
        <w:rPr>
          <w:rFonts w:ascii="宋体" w:hAnsi="宋体" w:cs="宋体"/>
        </w:rPr>
        <w:t>请表明</w:t>
      </w:r>
      <w:proofErr w:type="gramEnd"/>
      <w:r w:rsidRPr="00E73471">
        <w:rPr>
          <w:rFonts w:ascii="宋体" w:hAnsi="宋体" w:cs="宋体"/>
        </w:rPr>
        <w:t>态度并说明理由。</w:t>
      </w:r>
    </w:p>
    <w:p w14:paraId="1DDC78C5" w14:textId="3394EE86" w:rsidR="00E73471" w:rsidRDefault="00E73471" w:rsidP="00E73471">
      <w:pPr>
        <w:spacing w:line="360" w:lineRule="auto"/>
        <w:jc w:val="left"/>
        <w:textAlignment w:val="center"/>
        <w:rPr>
          <w:rFonts w:ascii="宋体" w:hAnsi="宋体" w:cs="宋体"/>
        </w:rPr>
      </w:pPr>
    </w:p>
    <w:p w14:paraId="738F4D5D" w14:textId="41C8A229" w:rsidR="00E73471" w:rsidRDefault="00E73471" w:rsidP="00E73471">
      <w:pPr>
        <w:spacing w:line="360" w:lineRule="auto"/>
        <w:jc w:val="left"/>
        <w:textAlignment w:val="center"/>
        <w:rPr>
          <w:rFonts w:ascii="宋体" w:hAnsi="宋体" w:cs="宋体"/>
        </w:rPr>
      </w:pPr>
    </w:p>
    <w:p w14:paraId="4901D80F" w14:textId="320EB2BB" w:rsidR="00E73471" w:rsidRDefault="00E73471" w:rsidP="00E73471">
      <w:pPr>
        <w:spacing w:line="360" w:lineRule="auto"/>
        <w:jc w:val="left"/>
        <w:textAlignment w:val="center"/>
        <w:rPr>
          <w:rFonts w:ascii="宋体" w:hAnsi="宋体" w:cs="宋体"/>
        </w:rPr>
      </w:pPr>
    </w:p>
    <w:p w14:paraId="78EB7D8E" w14:textId="77777777" w:rsidR="00E73471" w:rsidRPr="00E73471" w:rsidRDefault="00E73471" w:rsidP="00E73471">
      <w:pPr>
        <w:spacing w:line="360" w:lineRule="auto"/>
        <w:jc w:val="left"/>
        <w:textAlignment w:val="center"/>
        <w:rPr>
          <w:rFonts w:ascii="宋体" w:hAnsi="宋体" w:cs="宋体" w:hint="eastAsia"/>
        </w:rPr>
      </w:pPr>
    </w:p>
    <w:p w14:paraId="56866380" w14:textId="77777777" w:rsidR="00417615" w:rsidRDefault="00E36E89">
      <w:pPr>
        <w:spacing w:line="360" w:lineRule="auto"/>
        <w:jc w:val="left"/>
        <w:textAlignment w:val="center"/>
        <w:rPr>
          <w:rFonts w:ascii="宋体" w:hAnsi="宋体" w:cs="宋体"/>
        </w:rPr>
      </w:pPr>
      <w:r>
        <w:t>1</w:t>
      </w:r>
      <w:r>
        <w:t>9</w:t>
      </w:r>
      <w:r>
        <w:t>．</w:t>
      </w:r>
      <w:r>
        <w:rPr>
          <w:rFonts w:ascii="宋体" w:hAnsi="宋体" w:cs="宋体"/>
        </w:rPr>
        <w:t>阅读图文资料，完成下列要求。</w:t>
      </w:r>
    </w:p>
    <w:p w14:paraId="7CA40C4C" w14:textId="77777777" w:rsidR="00417615" w:rsidRDefault="00E36E89">
      <w:pPr>
        <w:spacing w:line="360" w:lineRule="auto"/>
        <w:ind w:firstLine="420"/>
        <w:jc w:val="left"/>
        <w:textAlignment w:val="center"/>
        <w:rPr>
          <w:rFonts w:ascii="楷体" w:eastAsia="楷体" w:hAnsi="楷体" w:cs="楷体"/>
        </w:rPr>
      </w:pPr>
      <w:r>
        <w:rPr>
          <w:rFonts w:ascii="楷体" w:eastAsia="楷体" w:hAnsi="楷体" w:cs="楷体"/>
        </w:rPr>
        <w:t>潮间带是指平均最高潮位和最低潮位之间的狭长海岸。潮间带湿地生态系统包括</w:t>
      </w:r>
      <w:r>
        <w:rPr>
          <w:rFonts w:ascii="楷体" w:eastAsia="楷体" w:hAnsi="楷体" w:cs="楷体"/>
        </w:rPr>
        <w:t>河口、滩涂、红树林、珊瑚礁等，是海洋和陆地两大生态系统的过渡地带。近</w:t>
      </w:r>
      <w:r>
        <w:rPr>
          <w:rFonts w:ascii="楷体" w:eastAsia="楷体" w:hAnsi="楷体" w:cs="楷体"/>
        </w:rPr>
        <w:t>40</w:t>
      </w:r>
      <w:r>
        <w:rPr>
          <w:rFonts w:ascii="楷体" w:eastAsia="楷体" w:hAnsi="楷体" w:cs="楷体"/>
        </w:rPr>
        <w:t>年来，我国沿海潮间带面积减少了</w:t>
      </w:r>
      <w:r>
        <w:rPr>
          <w:rFonts w:ascii="楷体" w:eastAsia="楷体" w:hAnsi="楷体" w:cs="楷体"/>
        </w:rPr>
        <w:t>37.62%,</w:t>
      </w:r>
      <w:r>
        <w:rPr>
          <w:rFonts w:ascii="楷体" w:eastAsia="楷体" w:hAnsi="楷体" w:cs="楷体"/>
        </w:rPr>
        <w:t>消失速度几乎是全球平均水平的两倍。</w:t>
      </w:r>
    </w:p>
    <w:p w14:paraId="3C78C7E8" w14:textId="035F89C3" w:rsidR="00417615" w:rsidRDefault="00E36E89">
      <w:pPr>
        <w:spacing w:line="360" w:lineRule="auto"/>
        <w:jc w:val="left"/>
        <w:textAlignment w:val="center"/>
        <w:rPr>
          <w:rFonts w:ascii="宋体" w:hAnsi="宋体" w:cs="宋体"/>
        </w:rPr>
      </w:pPr>
      <w:r>
        <w:rPr>
          <w:rFonts w:ascii="宋体" w:hAnsi="宋体" w:cs="宋体"/>
        </w:rPr>
        <w:t>说明潮间带的生态意义，分析我国沿海潮间带快速萎缩的原因。</w:t>
      </w:r>
    </w:p>
    <w:p w14:paraId="0334A0FC" w14:textId="200F8D93" w:rsidR="00E73471" w:rsidRDefault="00E73471">
      <w:pPr>
        <w:spacing w:line="360" w:lineRule="auto"/>
        <w:jc w:val="left"/>
        <w:textAlignment w:val="center"/>
        <w:rPr>
          <w:rFonts w:ascii="宋体" w:hAnsi="宋体" w:cs="宋体"/>
        </w:rPr>
      </w:pPr>
    </w:p>
    <w:p w14:paraId="0FB715F9" w14:textId="4125C504" w:rsidR="00E73471" w:rsidRDefault="00E73471">
      <w:pPr>
        <w:spacing w:line="360" w:lineRule="auto"/>
        <w:jc w:val="left"/>
        <w:textAlignment w:val="center"/>
        <w:rPr>
          <w:rFonts w:ascii="宋体" w:hAnsi="宋体" w:cs="宋体"/>
        </w:rPr>
      </w:pPr>
    </w:p>
    <w:p w14:paraId="610407AA" w14:textId="557DBFB0" w:rsidR="00E73471" w:rsidRDefault="00E73471">
      <w:pPr>
        <w:spacing w:line="360" w:lineRule="auto"/>
        <w:jc w:val="left"/>
        <w:textAlignment w:val="center"/>
        <w:rPr>
          <w:rFonts w:ascii="宋体" w:hAnsi="宋体" w:cs="宋体"/>
        </w:rPr>
      </w:pPr>
    </w:p>
    <w:p w14:paraId="542F9DE6" w14:textId="77777777" w:rsidR="00E73471" w:rsidRDefault="00E73471">
      <w:pPr>
        <w:spacing w:line="360" w:lineRule="auto"/>
        <w:jc w:val="left"/>
        <w:textAlignment w:val="center"/>
        <w:rPr>
          <w:rFonts w:ascii="宋体" w:hAnsi="宋体" w:cs="宋体" w:hint="eastAsia"/>
        </w:rPr>
      </w:pPr>
    </w:p>
    <w:p w14:paraId="0099D259" w14:textId="77777777" w:rsidR="00417615" w:rsidRDefault="00E36E89">
      <w:pPr>
        <w:spacing w:line="360" w:lineRule="auto"/>
        <w:jc w:val="left"/>
        <w:textAlignment w:val="center"/>
        <w:rPr>
          <w:rFonts w:ascii="宋体" w:hAnsi="宋体" w:cs="宋体"/>
        </w:rPr>
      </w:pPr>
      <w:r>
        <w:t>20</w:t>
      </w:r>
      <w:r>
        <w:t>．</w:t>
      </w:r>
      <w:r>
        <w:rPr>
          <w:rFonts w:ascii="宋体" w:hAnsi="宋体" w:cs="宋体"/>
        </w:rPr>
        <w:t>阅读材料，回答问题。</w:t>
      </w:r>
    </w:p>
    <w:p w14:paraId="28274340" w14:textId="77777777" w:rsidR="00417615" w:rsidRDefault="00E36E89">
      <w:pPr>
        <w:spacing w:line="360" w:lineRule="auto"/>
        <w:ind w:firstLine="420"/>
        <w:jc w:val="left"/>
        <w:textAlignment w:val="center"/>
        <w:rPr>
          <w:rFonts w:ascii="楷体" w:eastAsia="楷体" w:hAnsi="楷体" w:cs="楷体"/>
        </w:rPr>
      </w:pPr>
      <w:r>
        <w:rPr>
          <w:rFonts w:ascii="楷体" w:eastAsia="楷体" w:hAnsi="楷体" w:cs="楷体"/>
        </w:rPr>
        <w:t>桉树具有巨大的树干和较大的叶片，原产于澳大利亚，从</w:t>
      </w:r>
      <w:r>
        <w:rPr>
          <w:rFonts w:ascii="楷体" w:eastAsia="楷体" w:hAnsi="楷体" w:cs="楷体"/>
        </w:rPr>
        <w:t>19</w:t>
      </w:r>
      <w:r>
        <w:rPr>
          <w:rFonts w:ascii="楷体" w:eastAsia="楷体" w:hAnsi="楷体" w:cs="楷体"/>
        </w:rPr>
        <w:t>世纪开始逐步引入其它国家和地区，我国南方地区也有很多的桉树林。有关人士认为桉树会破坏生态环境。缘由是桉树生长周期较短，对土壤水分和营养元素吸收效率高，会出现土壤板结、肥力下降、地下水位下降，淡水资源短缺等生态环境问题。但</w:t>
      </w:r>
      <w:r>
        <w:rPr>
          <w:rFonts w:ascii="楷体" w:eastAsia="楷体" w:hAnsi="楷体" w:cs="楷体"/>
        </w:rPr>
        <w:t>有些学者与之观点相反，认为桉树具有重要的经济和生态价值，应该大力推广。</w:t>
      </w:r>
    </w:p>
    <w:p w14:paraId="054BBA75" w14:textId="77777777" w:rsidR="00417615" w:rsidRDefault="00E36E89">
      <w:pPr>
        <w:spacing w:line="360" w:lineRule="auto"/>
        <w:jc w:val="left"/>
        <w:textAlignment w:val="center"/>
        <w:rPr>
          <w:rFonts w:ascii="宋体" w:hAnsi="宋体" w:cs="宋体"/>
        </w:rPr>
      </w:pPr>
      <w:r>
        <w:rPr>
          <w:rFonts w:ascii="宋体" w:hAnsi="宋体" w:cs="宋体"/>
        </w:rPr>
        <w:t>简要分析我国南方地区引种桉树的有利气候条件及桉树林具有的生态价值。</w:t>
      </w:r>
    </w:p>
    <w:p w14:paraId="453CCF11" w14:textId="77777777" w:rsidR="004D42A0" w:rsidRDefault="004D42A0"/>
    <w:p w14:paraId="48E095FB" w14:textId="77777777" w:rsidR="000D09E5" w:rsidRDefault="000D09E5">
      <w:pPr>
        <w:sectPr w:rsidR="000D09E5" w:rsidSect="00157616">
          <w:footerReference w:type="even" r:id="rId16"/>
          <w:footerReference w:type="default" r:id="rId17"/>
          <w:pgSz w:w="23814" w:h="16840" w:orient="landscape" w:code="9"/>
          <w:pgMar w:top="1134" w:right="1000" w:bottom="1134" w:left="2500" w:header="851" w:footer="692" w:gutter="0"/>
          <w:cols w:num="2" w:sep="1" w:space="425"/>
          <w:docGrid w:type="lines" w:linePitch="312"/>
        </w:sectPr>
      </w:pPr>
    </w:p>
    <w:p w14:paraId="6AE69566" w14:textId="77777777" w:rsidR="002A2386" w:rsidRPr="00AE5FF7" w:rsidRDefault="00E36E89" w:rsidP="00AE5FF7">
      <w:pPr>
        <w:jc w:val="center"/>
        <w:rPr>
          <w:b/>
        </w:rPr>
      </w:pPr>
      <w:r w:rsidRPr="00AE5FF7">
        <w:rPr>
          <w:rFonts w:hint="eastAsia"/>
          <w:b/>
        </w:rPr>
        <w:lastRenderedPageBreak/>
        <w:t>参考答案</w:t>
      </w:r>
    </w:p>
    <w:p w14:paraId="2AFE5461" w14:textId="77777777" w:rsidR="00417615" w:rsidRDefault="00417615">
      <w:pPr>
        <w:spacing w:line="360" w:lineRule="auto"/>
        <w:jc w:val="left"/>
        <w:textAlignment w:val="center"/>
      </w:pPr>
    </w:p>
    <w:p w14:paraId="79F7DD7C" w14:textId="77777777" w:rsidR="00417615" w:rsidRDefault="00E36E89">
      <w:pPr>
        <w:spacing w:line="360" w:lineRule="auto"/>
        <w:jc w:val="left"/>
        <w:textAlignment w:val="center"/>
      </w:pPr>
      <w:r>
        <w:t>1</w:t>
      </w:r>
      <w:r>
        <w:t>．</w:t>
      </w:r>
      <w:r w:rsidR="00EF035E" w:rsidRPr="00043B54">
        <w:t>D</w:t>
      </w:r>
    </w:p>
    <w:p w14:paraId="34F8CC7E" w14:textId="77777777" w:rsidR="00417615" w:rsidRDefault="00E36E89">
      <w:pPr>
        <w:spacing w:line="360" w:lineRule="auto"/>
        <w:jc w:val="left"/>
        <w:textAlignment w:val="center"/>
      </w:pPr>
      <w:r>
        <w:t>2</w:t>
      </w:r>
      <w:r>
        <w:t>．</w:t>
      </w:r>
      <w:r w:rsidR="00EF035E" w:rsidRPr="00043B54">
        <w:t>A</w:t>
      </w:r>
    </w:p>
    <w:p w14:paraId="47C9CDB9" w14:textId="77777777" w:rsidR="00417615" w:rsidRDefault="00E36E89">
      <w:pPr>
        <w:spacing w:line="360" w:lineRule="auto"/>
        <w:jc w:val="left"/>
        <w:textAlignment w:val="center"/>
      </w:pPr>
      <w:r>
        <w:t>3</w:t>
      </w:r>
      <w:r>
        <w:t>．</w:t>
      </w:r>
      <w:r w:rsidR="00EF035E" w:rsidRPr="00043B54">
        <w:t>C</w:t>
      </w:r>
    </w:p>
    <w:p w14:paraId="23E604C8" w14:textId="77777777" w:rsidR="00417615" w:rsidRDefault="00E36E89">
      <w:pPr>
        <w:spacing w:line="360" w:lineRule="auto"/>
        <w:jc w:val="left"/>
        <w:textAlignment w:val="center"/>
      </w:pPr>
      <w:r>
        <w:t>【解析】</w:t>
      </w:r>
    </w:p>
    <w:p w14:paraId="4A522693" w14:textId="77777777" w:rsidR="00417615" w:rsidRDefault="00E36E89">
      <w:pPr>
        <w:spacing w:line="360" w:lineRule="auto"/>
        <w:jc w:val="left"/>
        <w:textAlignment w:val="center"/>
      </w:pPr>
      <w:r>
        <w:t>1</w:t>
      </w:r>
      <w:r>
        <w:t>．</w:t>
      </w:r>
      <w:r>
        <w:t>微型计算机生产属于劳动力指向型工业，发达国家在产业升级和调整过程中，将该类企业首先转移到我国东部沿海地区，因为这些地区交通便利，与发达国家相比较劳动力、土地价格较低同时位于我国改革开放的前沿享有政策优势，成渝地区位于我国西部内陆地区，交通不便，不利于零部件和产品的运输，故</w:t>
      </w:r>
      <w:r>
        <w:t>D</w:t>
      </w:r>
      <w:r>
        <w:t>正确；根据材料，</w:t>
      </w:r>
      <w:r>
        <w:t>2009</w:t>
      </w:r>
      <w:r>
        <w:t>年上海、江苏微型计算机产量较大，说明其市场面向全球，成渝地区因交通不便，制约了其销售的范围，从而限制了在该地生产，故</w:t>
      </w:r>
      <w:r>
        <w:t>A</w:t>
      </w:r>
      <w:r>
        <w:t>错误；微型计算机生产属于劳动力指向型工业，技术主要对研发环节影响较大，对生产环节影响不大，故</w:t>
      </w:r>
      <w:r>
        <w:t>B</w:t>
      </w:r>
      <w:r>
        <w:t>错</w:t>
      </w:r>
      <w:r>
        <w:t>误；与上海、江苏地区相比较，成渝地区劳动力价格更低，故</w:t>
      </w:r>
      <w:r>
        <w:t>C</w:t>
      </w:r>
      <w:r>
        <w:t>错误，所以该题选</w:t>
      </w:r>
      <w:r>
        <w:t>D</w:t>
      </w:r>
      <w:r>
        <w:t>。</w:t>
      </w:r>
    </w:p>
    <w:p w14:paraId="4C9EBEE7" w14:textId="77777777" w:rsidR="00417615" w:rsidRDefault="00E36E89">
      <w:pPr>
        <w:spacing w:line="360" w:lineRule="auto"/>
        <w:jc w:val="left"/>
        <w:textAlignment w:val="center"/>
      </w:pPr>
      <w:r>
        <w:t>2</w:t>
      </w:r>
      <w:r>
        <w:t>．根据表格</w:t>
      </w:r>
      <w:r>
        <w:t>2018</w:t>
      </w:r>
      <w:r>
        <w:t>年成渝地区微型计算机产量占全国的比重较大，众多品牌商、整机商以及近千家零部件厂相继迁往该地区，能够加强信息交流和技术协作，充分利用基础设施，提高生产效率，降低生产成本，具有显著的集聚效应，故</w:t>
      </w:r>
      <w:r>
        <w:t>A</w:t>
      </w:r>
      <w:r>
        <w:t>正确；土地租金低廉，对工业集聚产生一定的影响，但不是工业集聚的主要原因，故</w:t>
      </w:r>
      <w:r>
        <w:t>B</w:t>
      </w:r>
      <w:r>
        <w:t>错误；环境质量较好，促进工业集聚，但不是主要原因，故</w:t>
      </w:r>
      <w:r>
        <w:t>C</w:t>
      </w:r>
      <w:r>
        <w:t>错误；微型计算机产业对能源需求量较小，故</w:t>
      </w:r>
      <w:r>
        <w:t>D</w:t>
      </w:r>
      <w:r>
        <w:t>错误，所以该题选</w:t>
      </w:r>
      <w:r>
        <w:t>A</w:t>
      </w:r>
      <w:r>
        <w:t>。</w:t>
      </w:r>
    </w:p>
    <w:p w14:paraId="010E742C" w14:textId="77777777" w:rsidR="00417615" w:rsidRDefault="00E36E89">
      <w:pPr>
        <w:spacing w:line="360" w:lineRule="auto"/>
        <w:jc w:val="left"/>
        <w:textAlignment w:val="center"/>
      </w:pPr>
      <w:r>
        <w:t>3</w:t>
      </w:r>
      <w:r>
        <w:t>．成渝地区位于我国西部地区</w:t>
      </w:r>
      <w:r>
        <w:t>，劳动力丰富廉价，江苏、上海经济发达，工资水平较高，微型计算机生产属于劳动力密集型企业，从江苏、上海迁到成渝地区能够降低生产成本，获得更高利润，故</w:t>
      </w:r>
      <w:r>
        <w:t>C</w:t>
      </w:r>
      <w:r>
        <w:t>正确；微型计算机产业对环境的影响不大，故</w:t>
      </w:r>
      <w:r>
        <w:t>A</w:t>
      </w:r>
      <w:r>
        <w:t>错误；与江苏、上海等地相比较，成渝地区的技术相对落后，故</w:t>
      </w:r>
      <w:r>
        <w:t>B</w:t>
      </w:r>
      <w:r>
        <w:t>错误；微型计算机的主要销售市场应为发达国家和地区，与成渝地区相比较江苏、上海经济发达，市场需求量大，故</w:t>
      </w:r>
      <w:r>
        <w:t>D</w:t>
      </w:r>
      <w:r>
        <w:t>错误，所以该题选</w:t>
      </w:r>
      <w:r>
        <w:t>C</w:t>
      </w:r>
      <w:r>
        <w:t>。</w:t>
      </w:r>
    </w:p>
    <w:p w14:paraId="228B5DB4" w14:textId="77777777" w:rsidR="00417615" w:rsidRDefault="00E36E89">
      <w:pPr>
        <w:spacing w:line="360" w:lineRule="auto"/>
        <w:jc w:val="left"/>
        <w:textAlignment w:val="center"/>
      </w:pPr>
      <w:r>
        <w:t>【点睛】</w:t>
      </w:r>
    </w:p>
    <w:p w14:paraId="57969230" w14:textId="77777777" w:rsidR="00417615" w:rsidRDefault="00E36E89">
      <w:pPr>
        <w:spacing w:line="360" w:lineRule="auto"/>
        <w:jc w:val="left"/>
        <w:textAlignment w:val="center"/>
      </w:pPr>
      <w:r>
        <w:t>本题组需要注意微型计算机生产属于劳动力密集型企业，应分布在劳动力廉价丰富的地区。相对于发达国家我国上海、江苏等地劳动力廉价，且具</w:t>
      </w:r>
      <w:r>
        <w:t>有优越的地理位置（便于零部件的输入以及产品的输出）以及国家优惠的政策，所以这些地区是我国最先承接发达国家</w:t>
      </w:r>
      <w:r>
        <w:lastRenderedPageBreak/>
        <w:t>和地区产业转移的地区，随着土地和劳动力价格的提高以及我国中西部地区基础设施的完善，劳动力密集型企业应迁移到生产成本更低的中西部地区。</w:t>
      </w:r>
    </w:p>
    <w:p w14:paraId="467331F0" w14:textId="77777777" w:rsidR="00417615" w:rsidRDefault="00417615">
      <w:pPr>
        <w:spacing w:line="360" w:lineRule="auto"/>
        <w:jc w:val="left"/>
        <w:textAlignment w:val="center"/>
      </w:pPr>
    </w:p>
    <w:p w14:paraId="4C4F94F6" w14:textId="77777777" w:rsidR="00417615" w:rsidRDefault="00E36E89">
      <w:pPr>
        <w:spacing w:line="360" w:lineRule="auto"/>
        <w:jc w:val="left"/>
        <w:textAlignment w:val="center"/>
      </w:pPr>
      <w:r>
        <w:t>4</w:t>
      </w:r>
      <w:r>
        <w:t>．</w:t>
      </w:r>
      <w:r>
        <w:t>C</w:t>
      </w:r>
    </w:p>
    <w:p w14:paraId="241273DE" w14:textId="77777777" w:rsidR="00417615" w:rsidRDefault="00E36E89">
      <w:pPr>
        <w:spacing w:line="360" w:lineRule="auto"/>
        <w:jc w:val="left"/>
        <w:textAlignment w:val="center"/>
      </w:pPr>
      <w:r>
        <w:t>5</w:t>
      </w:r>
      <w:r>
        <w:t>．</w:t>
      </w:r>
      <w:r>
        <w:t>D</w:t>
      </w:r>
    </w:p>
    <w:p w14:paraId="72F3BE99" w14:textId="77777777" w:rsidR="00417615" w:rsidRDefault="00E36E89">
      <w:pPr>
        <w:spacing w:line="360" w:lineRule="auto"/>
        <w:jc w:val="left"/>
        <w:textAlignment w:val="center"/>
      </w:pPr>
      <w:r>
        <w:t>【分析】</w:t>
      </w:r>
    </w:p>
    <w:p w14:paraId="0BE3E135" w14:textId="77777777" w:rsidR="00417615" w:rsidRDefault="00E36E89">
      <w:pPr>
        <w:spacing w:line="360" w:lineRule="auto"/>
        <w:jc w:val="left"/>
        <w:textAlignment w:val="center"/>
      </w:pPr>
      <w:r>
        <w:t>4</w:t>
      </w:r>
      <w:r>
        <w:t>．</w:t>
      </w:r>
    </w:p>
    <w:p w14:paraId="404357D7" w14:textId="77777777" w:rsidR="00417615" w:rsidRDefault="00E36E89">
      <w:pPr>
        <w:spacing w:line="360" w:lineRule="auto"/>
        <w:jc w:val="left"/>
        <w:textAlignment w:val="center"/>
      </w:pPr>
      <w:r>
        <w:t>结合所学知识分析，厦门朝南建筑接受太阳辐射最多，</w:t>
      </w:r>
      <w:r>
        <w:t>A</w:t>
      </w:r>
      <w:r>
        <w:t>错误；厦门纬度低，冬季受冷空气影响小，冷空气影响不是建筑朝向主要考虑的因素，</w:t>
      </w:r>
      <w:r>
        <w:t>B</w:t>
      </w:r>
      <w:r>
        <w:t>错误；厦门纬度低，夏季高温多雨，湿度大，夏季盛行东南风，南偏东</w:t>
      </w:r>
      <w:r>
        <w:t>5°</w:t>
      </w:r>
      <w:r>
        <w:t>－</w:t>
      </w:r>
      <w:r>
        <w:t>10°</w:t>
      </w:r>
      <w:r>
        <w:t>有助于建筑通风，起到降温除湿的效果，</w:t>
      </w:r>
      <w:r>
        <w:t>C</w:t>
      </w:r>
      <w:r>
        <w:t>正确；朝南建筑太阳辐射最多，紫外线杀菌效果最佳，</w:t>
      </w:r>
      <w:r>
        <w:t>D</w:t>
      </w:r>
      <w:r>
        <w:t>错误。所以选</w:t>
      </w:r>
      <w:r>
        <w:t>C</w:t>
      </w:r>
      <w:r>
        <w:t>。</w:t>
      </w:r>
    </w:p>
    <w:p w14:paraId="728DA5AC" w14:textId="77777777" w:rsidR="00417615" w:rsidRDefault="00E36E89">
      <w:pPr>
        <w:spacing w:line="360" w:lineRule="auto"/>
        <w:jc w:val="left"/>
        <w:textAlignment w:val="center"/>
      </w:pPr>
      <w:r>
        <w:t>5</w:t>
      </w:r>
      <w:r>
        <w:t>．</w:t>
      </w:r>
    </w:p>
    <w:p w14:paraId="3F19BE22" w14:textId="77777777" w:rsidR="00417615" w:rsidRDefault="00E36E89">
      <w:pPr>
        <w:spacing w:line="360" w:lineRule="auto"/>
        <w:jc w:val="left"/>
        <w:textAlignment w:val="center"/>
      </w:pPr>
      <w:r>
        <w:t>夏季，北半球各地东北日出，西北日落，四个城市朝向正东的建筑有日照的时间为从日出到正午；厦门、银川、北京</w:t>
      </w:r>
      <w:r>
        <w:t xml:space="preserve"> </w:t>
      </w:r>
      <w:r>
        <w:t>、啥尔滨四个城市中，哈尔滨纬度最高，夏季昼长最长，从日出到正午的时间也最长，所以哈尔滨朝向正东的建筑日照时间最长，</w:t>
      </w:r>
      <w:r>
        <w:t>ABC</w:t>
      </w:r>
      <w:r>
        <w:t>错误，</w:t>
      </w:r>
      <w:r>
        <w:t>D</w:t>
      </w:r>
      <w:r>
        <w:t>正确。故选</w:t>
      </w:r>
      <w:r>
        <w:t>D</w:t>
      </w:r>
      <w:r>
        <w:t>。</w:t>
      </w:r>
    </w:p>
    <w:p w14:paraId="599FE190" w14:textId="77777777" w:rsidR="00417615" w:rsidRDefault="00E36E89">
      <w:pPr>
        <w:spacing w:line="360" w:lineRule="auto"/>
        <w:jc w:val="left"/>
        <w:textAlignment w:val="center"/>
      </w:pPr>
      <w:r>
        <w:t>【点睛】</w:t>
      </w:r>
    </w:p>
    <w:p w14:paraId="659D2887" w14:textId="77777777" w:rsidR="00417615" w:rsidRDefault="00E36E89">
      <w:pPr>
        <w:spacing w:line="360" w:lineRule="auto"/>
        <w:jc w:val="left"/>
        <w:textAlignment w:val="center"/>
      </w:pPr>
      <w:r>
        <w:t>影响建筑朝向的主要因素是日照和通风，以及相邻道路的走向。</w:t>
      </w:r>
      <w:r>
        <w:t>1</w:t>
      </w:r>
      <w:r>
        <w:t>）日照影响。从日照的角度分析，建筑物不同的方位，可获得不同的日照效果。各地区由于纬度、气候的差异，具有各自适宜的建筑朝向。一般说来，对于我国大部分地区，最佳的建筑朝向为南向，适宜朝向为东南向。</w:t>
      </w:r>
      <w:r>
        <w:t>2</w:t>
      </w:r>
      <w:r>
        <w:t>）通风影响。从自然通风看，应使建筑朝向当地夏季主导风向，避开当地冬季主导风向，以获得良好的自然通风，避免冬季寒风的侵袭。有时可利用地形起伏、绿化、河流等自然环境条件、建筑组群的布置，局部使风向有所改变，形成场地内的小气候，以改善通风条件。</w:t>
      </w:r>
      <w:r>
        <w:t>3</w:t>
      </w:r>
      <w:r>
        <w:t>）道路走向影响。沿东</w:t>
      </w:r>
      <w:r>
        <w:t>西向道路布置建筑物，取得较理想的南北向，但在南北向道路布置建筑物，若一味沿路布置则形成过多的东西向。这时，应结合道路空间的处理，形成较灵活的布置方式，如垂直道路布置或与道路形成一定夹角等。</w:t>
      </w:r>
    </w:p>
    <w:p w14:paraId="5928AD5D" w14:textId="77777777" w:rsidR="00417615" w:rsidRDefault="00E36E89">
      <w:pPr>
        <w:spacing w:line="360" w:lineRule="auto"/>
        <w:jc w:val="left"/>
        <w:textAlignment w:val="center"/>
      </w:pPr>
      <w:r>
        <w:t>6</w:t>
      </w:r>
      <w:r>
        <w:t>．</w:t>
      </w:r>
      <w:r>
        <w:t>B</w:t>
      </w:r>
    </w:p>
    <w:p w14:paraId="088FBF53" w14:textId="77777777" w:rsidR="00417615" w:rsidRDefault="00E36E89">
      <w:pPr>
        <w:spacing w:line="360" w:lineRule="auto"/>
        <w:jc w:val="left"/>
        <w:textAlignment w:val="center"/>
      </w:pPr>
      <w:r>
        <w:t>【详解】</w:t>
      </w:r>
    </w:p>
    <w:p w14:paraId="0DAB9445" w14:textId="77777777" w:rsidR="00417615" w:rsidRDefault="00E36E89">
      <w:pPr>
        <w:spacing w:line="360" w:lineRule="auto"/>
        <w:jc w:val="left"/>
        <w:textAlignment w:val="center"/>
        <w:rPr>
          <w:rFonts w:ascii="宋体" w:hAnsi="宋体" w:cs="宋体"/>
        </w:rPr>
      </w:pPr>
      <w:r>
        <w:rPr>
          <w:rFonts w:ascii="宋体" w:hAnsi="宋体" w:cs="宋体"/>
        </w:rPr>
        <w:t>统计数据表明，在多数太阳活动高峰年，全球农业倾向于增产。在太阳活动低峰年，歉收的几率更高一些。这说明太阳活动会改变气候状况，影响农作物产量，</w:t>
      </w:r>
      <w:r>
        <w:rPr>
          <w:rFonts w:ascii="宋体" w:hAnsi="宋体" w:cs="宋体"/>
        </w:rPr>
        <w:t>B</w:t>
      </w:r>
      <w:r>
        <w:rPr>
          <w:rFonts w:ascii="宋体" w:hAnsi="宋体" w:cs="宋体"/>
        </w:rPr>
        <w:t>对。太阳活动不</w:t>
      </w:r>
      <w:r>
        <w:rPr>
          <w:rFonts w:ascii="宋体" w:hAnsi="宋体" w:cs="宋体"/>
        </w:rPr>
        <w:lastRenderedPageBreak/>
        <w:t>能改变地貌形态、水文状况、土壤性状，</w:t>
      </w:r>
      <w:r>
        <w:rPr>
          <w:rFonts w:ascii="宋体" w:hAnsi="宋体" w:cs="宋体"/>
        </w:rPr>
        <w:t>A</w:t>
      </w:r>
      <w:r>
        <w:rPr>
          <w:rFonts w:ascii="宋体" w:hAnsi="宋体" w:cs="宋体"/>
        </w:rPr>
        <w:t>、</w:t>
      </w:r>
      <w:r>
        <w:rPr>
          <w:rFonts w:ascii="宋体" w:hAnsi="宋体" w:cs="宋体"/>
        </w:rPr>
        <w:t>C</w:t>
      </w:r>
      <w:r>
        <w:rPr>
          <w:rFonts w:ascii="宋体" w:hAnsi="宋体" w:cs="宋体"/>
        </w:rPr>
        <w:t>、</w:t>
      </w:r>
      <w:r>
        <w:rPr>
          <w:rFonts w:ascii="宋体" w:hAnsi="宋体" w:cs="宋体"/>
        </w:rPr>
        <w:t>D</w:t>
      </w:r>
      <w:r>
        <w:rPr>
          <w:rFonts w:ascii="宋体" w:hAnsi="宋体" w:cs="宋体"/>
        </w:rPr>
        <w:t>错。</w:t>
      </w:r>
    </w:p>
    <w:p w14:paraId="0A63C8A0" w14:textId="77777777" w:rsidR="00417615" w:rsidRDefault="00E36E89">
      <w:pPr>
        <w:spacing w:line="360" w:lineRule="auto"/>
        <w:jc w:val="left"/>
        <w:textAlignment w:val="center"/>
      </w:pPr>
      <w:r>
        <w:t>【点睛】</w:t>
      </w:r>
    </w:p>
    <w:p w14:paraId="31146663" w14:textId="77777777" w:rsidR="00417615" w:rsidRDefault="00E36E89">
      <w:pPr>
        <w:spacing w:line="360" w:lineRule="auto"/>
        <w:jc w:val="left"/>
        <w:textAlignment w:val="center"/>
        <w:rPr>
          <w:rFonts w:eastAsia="Times New Roman"/>
        </w:rPr>
      </w:pPr>
      <w:r>
        <w:rPr>
          <w:rFonts w:ascii="宋体" w:hAnsi="宋体" w:cs="宋体"/>
        </w:rPr>
        <w:t>太阳活动中的黑子活动，对气候有影响，主要是影响降水，从而影响农作物产量。太阳活动不能改</w:t>
      </w:r>
      <w:r>
        <w:rPr>
          <w:rFonts w:ascii="宋体" w:hAnsi="宋体" w:cs="宋体"/>
        </w:rPr>
        <w:t>变地貌形态、水文状况、土壤性状</w:t>
      </w:r>
      <w:r>
        <w:rPr>
          <w:rFonts w:eastAsia="Times New Roman"/>
        </w:rPr>
        <w:t>。</w:t>
      </w:r>
    </w:p>
    <w:p w14:paraId="76A8A9A5" w14:textId="77777777" w:rsidR="00417615" w:rsidRDefault="00417615">
      <w:pPr>
        <w:spacing w:line="360" w:lineRule="auto"/>
        <w:jc w:val="left"/>
        <w:textAlignment w:val="center"/>
      </w:pPr>
    </w:p>
    <w:p w14:paraId="3F811C4C" w14:textId="77777777" w:rsidR="00417615" w:rsidRDefault="00E36E89">
      <w:pPr>
        <w:spacing w:line="360" w:lineRule="auto"/>
        <w:jc w:val="left"/>
        <w:textAlignment w:val="center"/>
      </w:pPr>
      <w:r>
        <w:t>7</w:t>
      </w:r>
      <w:r>
        <w:t>．</w:t>
      </w:r>
      <w:r>
        <w:t>C</w:t>
      </w:r>
    </w:p>
    <w:p w14:paraId="5727651A" w14:textId="77777777" w:rsidR="00417615" w:rsidRDefault="00E36E89">
      <w:pPr>
        <w:spacing w:line="360" w:lineRule="auto"/>
        <w:jc w:val="left"/>
        <w:textAlignment w:val="center"/>
      </w:pPr>
      <w:r>
        <w:t>8</w:t>
      </w:r>
      <w:r>
        <w:t>．</w:t>
      </w:r>
      <w:r>
        <w:t>B</w:t>
      </w:r>
    </w:p>
    <w:p w14:paraId="1D5E79F4" w14:textId="77777777" w:rsidR="00417615" w:rsidRDefault="00E36E89">
      <w:pPr>
        <w:spacing w:line="360" w:lineRule="auto"/>
        <w:jc w:val="left"/>
        <w:textAlignment w:val="center"/>
      </w:pPr>
      <w:r>
        <w:t>9</w:t>
      </w:r>
      <w:r>
        <w:t>．</w:t>
      </w:r>
      <w:r>
        <w:t>C</w:t>
      </w:r>
    </w:p>
    <w:p w14:paraId="4C794182" w14:textId="77777777" w:rsidR="00417615" w:rsidRDefault="00E36E89">
      <w:pPr>
        <w:spacing w:line="360" w:lineRule="auto"/>
        <w:jc w:val="left"/>
        <w:textAlignment w:val="center"/>
      </w:pPr>
      <w:r>
        <w:t>【解析】</w:t>
      </w:r>
    </w:p>
    <w:p w14:paraId="62D2F715" w14:textId="77777777" w:rsidR="00417615" w:rsidRDefault="00E36E89">
      <w:pPr>
        <w:spacing w:line="360" w:lineRule="auto"/>
        <w:jc w:val="left"/>
        <w:textAlignment w:val="center"/>
        <w:rPr>
          <w:rFonts w:ascii="宋体" w:hAnsi="宋体" w:cs="宋体"/>
        </w:rPr>
      </w:pPr>
      <w:r>
        <w:t>7</w:t>
      </w:r>
      <w:r>
        <w:t>．</w:t>
      </w:r>
      <w:r>
        <w:rPr>
          <w:rFonts w:ascii="宋体" w:hAnsi="宋体" w:cs="宋体"/>
        </w:rPr>
        <w:t>海面辐射为长波辐射，故</w:t>
      </w:r>
      <w:r>
        <w:rPr>
          <w:rFonts w:eastAsia="Times New Roman"/>
        </w:rPr>
        <w:t>A</w:t>
      </w:r>
      <w:r>
        <w:rPr>
          <w:rFonts w:ascii="宋体" w:hAnsi="宋体" w:cs="宋体"/>
        </w:rPr>
        <w:t>错误；海水吸收太阳辐射而增温，又通过蒸发使海水失去热量。这些热量随水汽进入大气中，当水汽凝结时，将它从海洋吸收的热量释放出来，该方式为蒸发潜热输送，这是海</w:t>
      </w:r>
      <w:r>
        <w:rPr>
          <w:rFonts w:ascii="宋体" w:hAnsi="宋体" w:cs="宋体"/>
        </w:rPr>
        <w:t>―</w:t>
      </w:r>
      <w:r>
        <w:rPr>
          <w:rFonts w:ascii="宋体" w:hAnsi="宋体" w:cs="宋体"/>
        </w:rPr>
        <w:t>气热输送的主要途径，故</w:t>
      </w:r>
      <w:r>
        <w:rPr>
          <w:rFonts w:eastAsia="Times New Roman"/>
        </w:rPr>
        <w:t>C</w:t>
      </w:r>
      <w:r>
        <w:rPr>
          <w:rFonts w:ascii="宋体" w:hAnsi="宋体" w:cs="宋体"/>
        </w:rPr>
        <w:t>正确，</w:t>
      </w:r>
      <w:r>
        <w:rPr>
          <w:rFonts w:eastAsia="Times New Roman"/>
        </w:rPr>
        <w:t>BD</w:t>
      </w:r>
      <w:r>
        <w:rPr>
          <w:rFonts w:ascii="宋体" w:hAnsi="宋体" w:cs="宋体"/>
        </w:rPr>
        <w:t>错误，所以该题选</w:t>
      </w:r>
      <w:r>
        <w:rPr>
          <w:rFonts w:eastAsia="Times New Roman"/>
        </w:rPr>
        <w:t>C</w:t>
      </w:r>
      <w:r>
        <w:rPr>
          <w:rFonts w:ascii="宋体" w:hAnsi="宋体" w:cs="宋体"/>
        </w:rPr>
        <w:t>。</w:t>
      </w:r>
    </w:p>
    <w:p w14:paraId="525DDF2F" w14:textId="77777777" w:rsidR="00417615" w:rsidRDefault="00E36E89">
      <w:pPr>
        <w:spacing w:line="360" w:lineRule="auto"/>
        <w:jc w:val="left"/>
        <w:textAlignment w:val="center"/>
        <w:rPr>
          <w:rFonts w:ascii="宋体" w:hAnsi="宋体" w:cs="宋体"/>
        </w:rPr>
      </w:pPr>
      <w:r>
        <w:t>8</w:t>
      </w:r>
      <w:r>
        <w:t>．</w:t>
      </w:r>
      <w:r>
        <w:rPr>
          <w:rFonts w:ascii="宋体" w:hAnsi="宋体" w:cs="宋体"/>
        </w:rPr>
        <w:t>读图沿</w:t>
      </w:r>
      <w:r>
        <w:rPr>
          <w:rFonts w:eastAsia="Times New Roman"/>
        </w:rPr>
        <w:t>20</w:t>
      </w:r>
      <w:r>
        <w:rPr>
          <w:rFonts w:ascii="宋体" w:hAnsi="宋体" w:cs="宋体"/>
        </w:rPr>
        <w:t>°</w:t>
      </w:r>
      <w:r>
        <w:rPr>
          <w:rFonts w:ascii="宋体" w:hAnsi="宋体" w:cs="宋体"/>
        </w:rPr>
        <w:t>纬线大洋西侧数值较大，东侧数值较小，西侧受暖流的影响，水温高，海洋向大气输送热量多；东侧受寒流影响，水温较低，海洋向大气输送热量少，故</w:t>
      </w:r>
      <w:r>
        <w:rPr>
          <w:rFonts w:eastAsia="Times New Roman"/>
        </w:rPr>
        <w:t>B</w:t>
      </w:r>
      <w:r>
        <w:rPr>
          <w:rFonts w:ascii="宋体" w:hAnsi="宋体" w:cs="宋体"/>
        </w:rPr>
        <w:t>正确；同纬度地区正午太阳高度角一致，昼夜长短相同，所以太阳辐射相差不大，故</w:t>
      </w:r>
      <w:r>
        <w:rPr>
          <w:rFonts w:eastAsia="Times New Roman"/>
        </w:rPr>
        <w:t>A</w:t>
      </w:r>
      <w:r>
        <w:rPr>
          <w:rFonts w:ascii="宋体" w:hAnsi="宋体" w:cs="宋体"/>
        </w:rPr>
        <w:t>错误；陆地面积和大气运动对海洋向大气输送热量的多少影响很小，故</w:t>
      </w:r>
      <w:r>
        <w:rPr>
          <w:rFonts w:eastAsia="Times New Roman"/>
        </w:rPr>
        <w:t>CD</w:t>
      </w:r>
      <w:r>
        <w:rPr>
          <w:rFonts w:ascii="宋体" w:hAnsi="宋体" w:cs="宋体"/>
        </w:rPr>
        <w:t>错误，所以该题选</w:t>
      </w:r>
      <w:r>
        <w:rPr>
          <w:rFonts w:eastAsia="Times New Roman"/>
        </w:rPr>
        <w:t>B</w:t>
      </w:r>
      <w:r>
        <w:rPr>
          <w:rFonts w:ascii="宋体" w:hAnsi="宋体" w:cs="宋体"/>
        </w:rPr>
        <w:t>。</w:t>
      </w:r>
    </w:p>
    <w:p w14:paraId="7647DFE5" w14:textId="77777777" w:rsidR="00417615" w:rsidRDefault="00E36E89">
      <w:pPr>
        <w:spacing w:line="360" w:lineRule="auto"/>
        <w:jc w:val="left"/>
        <w:textAlignment w:val="center"/>
        <w:rPr>
          <w:rFonts w:ascii="宋体" w:hAnsi="宋体" w:cs="宋体"/>
        </w:rPr>
      </w:pPr>
      <w:r>
        <w:t>9</w:t>
      </w:r>
      <w:r>
        <w:t>．</w:t>
      </w:r>
      <w:r>
        <w:rPr>
          <w:rFonts w:ascii="宋体" w:hAnsi="宋体" w:cs="宋体"/>
        </w:rPr>
        <w:t>读图数值为</w:t>
      </w:r>
      <w:r>
        <w:rPr>
          <w:rFonts w:eastAsia="Times New Roman"/>
        </w:rPr>
        <w:t>0</w:t>
      </w:r>
      <w:r>
        <w:rPr>
          <w:rFonts w:ascii="宋体" w:hAnsi="宋体" w:cs="宋体"/>
        </w:rPr>
        <w:t>或负值的区域位于非洲北部西海岸，该地区有寒流流经，为上升补偿流，带来丰富营养物质，浮游生物和藻类大量繁殖和生长，提供了丰富的饵料，鱼类较多，故</w:t>
      </w:r>
      <w:r>
        <w:rPr>
          <w:rFonts w:eastAsia="Times New Roman"/>
        </w:rPr>
        <w:t>A</w:t>
      </w:r>
      <w:r>
        <w:rPr>
          <w:rFonts w:ascii="宋体" w:hAnsi="宋体" w:cs="宋体"/>
        </w:rPr>
        <w:t>错误；根据纬度该地受离岸风的影响，故</w:t>
      </w:r>
      <w:r>
        <w:rPr>
          <w:rFonts w:eastAsia="Times New Roman"/>
        </w:rPr>
        <w:t>B</w:t>
      </w:r>
      <w:r>
        <w:rPr>
          <w:rFonts w:ascii="宋体" w:hAnsi="宋体" w:cs="宋体"/>
        </w:rPr>
        <w:t>错误；寒流流经地区减温减湿，而该地西海岸地带又地处副热带高气压控制下，盛行下沉气流，终年炎热少雨；上空的热空气受海面寒流影响，空气中的水汽凝结形成雾气</w:t>
      </w:r>
      <w:r>
        <w:rPr>
          <w:rFonts w:ascii="宋体" w:hAnsi="宋体" w:cs="宋体"/>
        </w:rPr>
        <w:t>，故</w:t>
      </w:r>
      <w:r>
        <w:rPr>
          <w:rFonts w:eastAsia="Times New Roman"/>
        </w:rPr>
        <w:t>C</w:t>
      </w:r>
      <w:r>
        <w:rPr>
          <w:rFonts w:ascii="宋体" w:hAnsi="宋体" w:cs="宋体"/>
        </w:rPr>
        <w:t>正确；该处为上升流，故</w:t>
      </w:r>
      <w:r>
        <w:rPr>
          <w:rFonts w:eastAsia="Times New Roman"/>
        </w:rPr>
        <w:t>D</w:t>
      </w:r>
      <w:r>
        <w:rPr>
          <w:rFonts w:ascii="宋体" w:hAnsi="宋体" w:cs="宋体"/>
        </w:rPr>
        <w:t>错误，所以该题选</w:t>
      </w:r>
      <w:r>
        <w:rPr>
          <w:rFonts w:eastAsia="Times New Roman"/>
        </w:rPr>
        <w:t>C</w:t>
      </w:r>
      <w:r>
        <w:rPr>
          <w:rFonts w:ascii="宋体" w:hAnsi="宋体" w:cs="宋体"/>
        </w:rPr>
        <w:t>。</w:t>
      </w:r>
    </w:p>
    <w:p w14:paraId="3E653B85" w14:textId="77777777" w:rsidR="00417615" w:rsidRDefault="00417615">
      <w:pPr>
        <w:spacing w:line="360" w:lineRule="auto"/>
        <w:jc w:val="left"/>
        <w:textAlignment w:val="center"/>
      </w:pPr>
    </w:p>
    <w:p w14:paraId="4CA92360" w14:textId="77777777" w:rsidR="00417615" w:rsidRDefault="00E36E89">
      <w:pPr>
        <w:spacing w:line="360" w:lineRule="auto"/>
        <w:jc w:val="left"/>
        <w:textAlignment w:val="center"/>
      </w:pPr>
      <w:r>
        <w:t>10</w:t>
      </w:r>
      <w:r>
        <w:t>．</w:t>
      </w:r>
      <w:r>
        <w:t>A</w:t>
      </w:r>
    </w:p>
    <w:p w14:paraId="0FBEED59" w14:textId="77777777" w:rsidR="00417615" w:rsidRDefault="00E36E89">
      <w:pPr>
        <w:spacing w:line="360" w:lineRule="auto"/>
        <w:jc w:val="left"/>
        <w:textAlignment w:val="center"/>
      </w:pPr>
      <w:r>
        <w:t>11</w:t>
      </w:r>
      <w:r>
        <w:t>．</w:t>
      </w:r>
      <w:r>
        <w:t>D</w:t>
      </w:r>
    </w:p>
    <w:p w14:paraId="2AA43026" w14:textId="77777777" w:rsidR="00417615" w:rsidRDefault="00E36E89">
      <w:pPr>
        <w:spacing w:line="360" w:lineRule="auto"/>
        <w:jc w:val="left"/>
        <w:textAlignment w:val="center"/>
      </w:pPr>
      <w:r>
        <w:t>【分析】</w:t>
      </w:r>
    </w:p>
    <w:p w14:paraId="77D7D9D9" w14:textId="77777777" w:rsidR="00417615" w:rsidRDefault="00E36E89">
      <w:pPr>
        <w:spacing w:line="360" w:lineRule="auto"/>
        <w:jc w:val="left"/>
        <w:textAlignment w:val="center"/>
      </w:pPr>
      <w:r>
        <w:t>10</w:t>
      </w:r>
      <w:r>
        <w:t>．</w:t>
      </w:r>
    </w:p>
    <w:p w14:paraId="2ECD54F1" w14:textId="77777777" w:rsidR="00417615" w:rsidRDefault="00E36E89">
      <w:pPr>
        <w:spacing w:line="360" w:lineRule="auto"/>
        <w:jc w:val="left"/>
        <w:textAlignment w:val="center"/>
      </w:pPr>
      <w:r>
        <w:t>荷兰属于温带海洋性气候，降水较多，光照不足。文洛型温室具有全玻璃覆盖、屋顶开窗面积大，可以更好的应对光照不足的特点，</w:t>
      </w:r>
      <w:r>
        <w:t>A</w:t>
      </w:r>
      <w:r>
        <w:t>正确；夏季凉爽、冬季寒冷、降水偏多等特</w:t>
      </w:r>
      <w:r>
        <w:lastRenderedPageBreak/>
        <w:t>征，其它温室也可以应对，</w:t>
      </w:r>
      <w:r>
        <w:t>BCD</w:t>
      </w:r>
      <w:r>
        <w:t>错误。所以选</w:t>
      </w:r>
      <w:r>
        <w:t>A</w:t>
      </w:r>
      <w:r>
        <w:t>。</w:t>
      </w:r>
    </w:p>
    <w:p w14:paraId="164065D0" w14:textId="77777777" w:rsidR="00417615" w:rsidRDefault="00E36E89">
      <w:pPr>
        <w:spacing w:line="360" w:lineRule="auto"/>
        <w:jc w:val="left"/>
        <w:textAlignment w:val="center"/>
      </w:pPr>
      <w:r>
        <w:t>11</w:t>
      </w:r>
      <w:r>
        <w:t>．</w:t>
      </w:r>
    </w:p>
    <w:p w14:paraId="3F8EA23F" w14:textId="77777777" w:rsidR="00417615" w:rsidRDefault="00E36E89">
      <w:pPr>
        <w:spacing w:line="360" w:lineRule="auto"/>
        <w:jc w:val="left"/>
        <w:textAlignment w:val="center"/>
      </w:pPr>
      <w:r>
        <w:t>山东为温带季风气候，冬季气温更低，所以需要配备加热系统，</w:t>
      </w:r>
      <w:r>
        <w:t>②</w:t>
      </w:r>
      <w:r>
        <w:t>正确；山东的纬度位置更低，夏季正午太阳高度更大，所以需要加装室外遮阳设施，</w:t>
      </w:r>
      <w:r>
        <w:t>④</w:t>
      </w:r>
      <w:r>
        <w:t>正确；山东的湿度更低，</w:t>
      </w:r>
      <w:r>
        <w:t>①</w:t>
      </w:r>
      <w:r>
        <w:t>错误；没有加装降温设备的需要，</w:t>
      </w:r>
      <w:r>
        <w:t>③</w:t>
      </w:r>
      <w:r>
        <w:t>错误。所以选</w:t>
      </w:r>
      <w:r>
        <w:t>D</w:t>
      </w:r>
      <w:r>
        <w:t>。</w:t>
      </w:r>
    </w:p>
    <w:p w14:paraId="5DF321E1" w14:textId="77777777" w:rsidR="00417615" w:rsidRDefault="00E36E89">
      <w:pPr>
        <w:spacing w:line="360" w:lineRule="auto"/>
        <w:jc w:val="left"/>
        <w:textAlignment w:val="center"/>
      </w:pPr>
      <w:r>
        <w:t>【点睛】</w:t>
      </w:r>
    </w:p>
    <w:p w14:paraId="53678A28" w14:textId="77777777" w:rsidR="00417615" w:rsidRDefault="00E36E89">
      <w:pPr>
        <w:spacing w:line="360" w:lineRule="auto"/>
        <w:jc w:val="left"/>
        <w:textAlignment w:val="center"/>
      </w:pPr>
      <w:r>
        <w:t>本题主要考查农业区位以及对农业区位的改造。</w:t>
      </w:r>
    </w:p>
    <w:p w14:paraId="462BFD11" w14:textId="77777777" w:rsidR="00417615" w:rsidRDefault="00417615">
      <w:pPr>
        <w:spacing w:line="360" w:lineRule="auto"/>
        <w:jc w:val="left"/>
        <w:textAlignment w:val="center"/>
      </w:pPr>
    </w:p>
    <w:p w14:paraId="20985B88" w14:textId="77777777" w:rsidR="00417615" w:rsidRDefault="00E36E89">
      <w:pPr>
        <w:spacing w:line="360" w:lineRule="auto"/>
        <w:jc w:val="left"/>
        <w:textAlignment w:val="center"/>
      </w:pPr>
      <w:r>
        <w:t>12</w:t>
      </w:r>
      <w:r>
        <w:t>．</w:t>
      </w:r>
      <w:r>
        <w:t>C</w:t>
      </w:r>
    </w:p>
    <w:p w14:paraId="0FFC2888" w14:textId="77777777" w:rsidR="00417615" w:rsidRDefault="00E36E89">
      <w:pPr>
        <w:spacing w:line="360" w:lineRule="auto"/>
        <w:jc w:val="left"/>
        <w:textAlignment w:val="center"/>
      </w:pPr>
      <w:r>
        <w:t>13</w:t>
      </w:r>
      <w:r>
        <w:t>．</w:t>
      </w:r>
      <w:r>
        <w:t>A</w:t>
      </w:r>
    </w:p>
    <w:p w14:paraId="57AB9EC1" w14:textId="77777777" w:rsidR="00417615" w:rsidRDefault="00E36E89">
      <w:pPr>
        <w:spacing w:line="360" w:lineRule="auto"/>
        <w:jc w:val="left"/>
        <w:textAlignment w:val="center"/>
      </w:pPr>
      <w:r>
        <w:t>【分析】</w:t>
      </w:r>
    </w:p>
    <w:p w14:paraId="6DF6388A" w14:textId="77777777" w:rsidR="00417615" w:rsidRDefault="00E36E89">
      <w:pPr>
        <w:spacing w:line="360" w:lineRule="auto"/>
        <w:jc w:val="left"/>
        <w:textAlignment w:val="center"/>
      </w:pPr>
      <w:r>
        <w:t>12</w:t>
      </w:r>
      <w:r>
        <w:t>．</w:t>
      </w:r>
    </w:p>
    <w:p w14:paraId="19E3EB97" w14:textId="77777777" w:rsidR="00417615" w:rsidRDefault="00E36E89">
      <w:pPr>
        <w:spacing w:line="360" w:lineRule="auto"/>
        <w:jc w:val="left"/>
        <w:textAlignment w:val="center"/>
      </w:pPr>
      <w:r>
        <w:t>对流越强，高低空水汽交换频繁，则比湿垂直差异小，对流越弱，则比湿垂直差大。图中显示，</w:t>
      </w:r>
      <w:r>
        <w:t>14~16</w:t>
      </w:r>
      <w:r>
        <w:t>时比湿的垂直差异明显增强，因此此时对流运动减弱，因此</w:t>
      </w:r>
      <w:r>
        <w:t>AB</w:t>
      </w:r>
      <w:r>
        <w:t>错误；图中显示，</w:t>
      </w:r>
      <w:r>
        <w:t>20~22</w:t>
      </w:r>
      <w:r>
        <w:t>时当地的比湿的垂直差异大，表明此时对流弱，由对流弱推知，垂直温差小，</w:t>
      </w:r>
      <w:r>
        <w:t>C</w:t>
      </w:r>
      <w:r>
        <w:t>正确，</w:t>
      </w:r>
      <w:r>
        <w:t>D</w:t>
      </w:r>
      <w:r>
        <w:t>错误。故选</w:t>
      </w:r>
      <w:r>
        <w:t>C</w:t>
      </w:r>
      <w:r>
        <w:t>。</w:t>
      </w:r>
    </w:p>
    <w:p w14:paraId="57D1B13B" w14:textId="77777777" w:rsidR="00417615" w:rsidRDefault="00E36E89">
      <w:pPr>
        <w:spacing w:line="360" w:lineRule="auto"/>
        <w:jc w:val="left"/>
        <w:textAlignment w:val="center"/>
      </w:pPr>
      <w:r>
        <w:t>13</w:t>
      </w:r>
      <w:r>
        <w:t>．</w:t>
      </w:r>
    </w:p>
    <w:p w14:paraId="2289192D" w14:textId="77777777" w:rsidR="00417615" w:rsidRDefault="00E36E89">
      <w:pPr>
        <w:spacing w:line="360" w:lineRule="auto"/>
        <w:jc w:val="left"/>
        <w:textAlignment w:val="center"/>
      </w:pPr>
      <w:r>
        <w:t>图中数据显示，白天和夜间的比湿变化较大，说明该日热力环流作用明显，夏季比冬季的太阳辐射更强，大气运动更活跃，热力环流更明显；晴天比阴雨天昼夜温差更大，昼夜比湿变化更大，因此更可能发生在夏季的晴天。故选</w:t>
      </w:r>
      <w:r>
        <w:t>A</w:t>
      </w:r>
      <w:r>
        <w:t>。</w:t>
      </w:r>
    </w:p>
    <w:p w14:paraId="009786AE" w14:textId="77777777" w:rsidR="00417615" w:rsidRDefault="00E36E89">
      <w:pPr>
        <w:spacing w:line="360" w:lineRule="auto"/>
        <w:jc w:val="left"/>
        <w:textAlignment w:val="center"/>
      </w:pPr>
      <w:r>
        <w:t>【点睛】</w:t>
      </w:r>
    </w:p>
    <w:p w14:paraId="50165E95" w14:textId="77777777" w:rsidR="00417615" w:rsidRDefault="00E36E89">
      <w:pPr>
        <w:spacing w:line="360" w:lineRule="auto"/>
        <w:jc w:val="left"/>
        <w:textAlignment w:val="center"/>
      </w:pPr>
      <w:r>
        <w:t>本题解题关键主要是</w:t>
      </w:r>
      <w:r>
        <w:t>抓住比湿的变化影响因素是温度的变化，利用这个规律解答本题。</w:t>
      </w:r>
    </w:p>
    <w:p w14:paraId="05375BC4" w14:textId="77777777" w:rsidR="00417615" w:rsidRDefault="00417615">
      <w:pPr>
        <w:spacing w:line="360" w:lineRule="auto"/>
        <w:jc w:val="left"/>
        <w:textAlignment w:val="center"/>
      </w:pPr>
    </w:p>
    <w:p w14:paraId="37C820C8" w14:textId="77777777" w:rsidR="00417615" w:rsidRDefault="00E36E89">
      <w:pPr>
        <w:spacing w:line="360" w:lineRule="auto"/>
        <w:jc w:val="left"/>
        <w:textAlignment w:val="center"/>
      </w:pPr>
      <w:r>
        <w:t>14</w:t>
      </w:r>
      <w:r>
        <w:t>．</w:t>
      </w:r>
      <w:r>
        <w:t>C</w:t>
      </w:r>
    </w:p>
    <w:p w14:paraId="139E6370" w14:textId="77777777" w:rsidR="00417615" w:rsidRDefault="00E36E89">
      <w:pPr>
        <w:spacing w:line="360" w:lineRule="auto"/>
        <w:jc w:val="left"/>
        <w:textAlignment w:val="center"/>
      </w:pPr>
      <w:r>
        <w:t>15</w:t>
      </w:r>
      <w:r>
        <w:t>．</w:t>
      </w:r>
      <w:r>
        <w:t>A</w:t>
      </w:r>
    </w:p>
    <w:p w14:paraId="3E597DCE" w14:textId="77777777" w:rsidR="00417615" w:rsidRDefault="00E36E89">
      <w:pPr>
        <w:spacing w:line="360" w:lineRule="auto"/>
        <w:jc w:val="left"/>
        <w:textAlignment w:val="center"/>
      </w:pPr>
      <w:r>
        <w:t>16</w:t>
      </w:r>
      <w:r>
        <w:t>．</w:t>
      </w:r>
      <w:r>
        <w:t>D</w:t>
      </w:r>
    </w:p>
    <w:p w14:paraId="0A3C1192" w14:textId="77777777" w:rsidR="00417615" w:rsidRDefault="00E36E89">
      <w:pPr>
        <w:spacing w:line="360" w:lineRule="auto"/>
        <w:jc w:val="left"/>
        <w:textAlignment w:val="center"/>
      </w:pPr>
      <w:r>
        <w:t>【分析】</w:t>
      </w:r>
    </w:p>
    <w:p w14:paraId="3D7AB753" w14:textId="77777777" w:rsidR="00417615" w:rsidRDefault="00E36E89">
      <w:pPr>
        <w:spacing w:line="360" w:lineRule="auto"/>
        <w:jc w:val="left"/>
        <w:textAlignment w:val="center"/>
      </w:pPr>
      <w:r>
        <w:t>14</w:t>
      </w:r>
      <w:r>
        <w:t>．</w:t>
      </w:r>
    </w:p>
    <w:p w14:paraId="27D7C837" w14:textId="77777777" w:rsidR="00417615" w:rsidRDefault="00E36E89">
      <w:pPr>
        <w:spacing w:line="360" w:lineRule="auto"/>
        <w:jc w:val="left"/>
        <w:textAlignment w:val="center"/>
      </w:pPr>
      <w:r>
        <w:t>要计算太阳高度，必须要量出地面的影长与物高，要用到卷尺，</w:t>
      </w:r>
      <w:r>
        <w:t>C</w:t>
      </w:r>
      <w:r>
        <w:t>正确。不需要圆规、量角器和相机，</w:t>
      </w:r>
      <w:r>
        <w:t>ABD</w:t>
      </w:r>
      <w:r>
        <w:t>错误，故选</w:t>
      </w:r>
      <w:r>
        <w:t>C</w:t>
      </w:r>
      <w:r>
        <w:t>。</w:t>
      </w:r>
    </w:p>
    <w:p w14:paraId="1C28B063" w14:textId="77777777" w:rsidR="00417615" w:rsidRDefault="00E36E89">
      <w:pPr>
        <w:spacing w:line="360" w:lineRule="auto"/>
        <w:jc w:val="left"/>
        <w:textAlignment w:val="center"/>
      </w:pPr>
      <w:r>
        <w:lastRenderedPageBreak/>
        <w:t>15</w:t>
      </w:r>
      <w:r>
        <w:t>．</w:t>
      </w:r>
    </w:p>
    <w:p w14:paraId="6003879A" w14:textId="77777777" w:rsidR="00417615" w:rsidRDefault="00E36E89">
      <w:pPr>
        <w:spacing w:line="360" w:lineRule="auto"/>
        <w:jc w:val="left"/>
        <w:textAlignment w:val="center"/>
      </w:pPr>
      <w:r>
        <w:t>由图可知</w:t>
      </w:r>
      <w:r>
        <w:t>,</w:t>
      </w:r>
      <w:r>
        <w:t>该地太阳高度角为</w:t>
      </w:r>
      <w:r>
        <w:t>79.5°</w:t>
      </w:r>
      <w:r>
        <w:t>。假设测量的是夏至日的正午太阳高度角</w:t>
      </w:r>
      <w:r>
        <w:t>,</w:t>
      </w:r>
      <w:r>
        <w:t>此时北回归线以北地区太阳高度角最大</w:t>
      </w:r>
      <w:r>
        <w:t>,34°N</w:t>
      </w:r>
      <w:r>
        <w:t>太阳高度角约为</w:t>
      </w:r>
      <w:r>
        <w:t>79.5°</w:t>
      </w:r>
      <w:r>
        <w:t>。图中测量的是某月</w:t>
      </w:r>
      <w:r>
        <w:t>10</w:t>
      </w:r>
      <w:r>
        <w:t>日</w:t>
      </w:r>
      <w:r>
        <w:t>13</w:t>
      </w:r>
      <w:r>
        <w:t>时的太阳高度角</w:t>
      </w:r>
      <w:r>
        <w:t>,</w:t>
      </w:r>
      <w:r>
        <w:t>远小于该地夏至日正午太阳高度角</w:t>
      </w:r>
      <w:r>
        <w:t>,</w:t>
      </w:r>
      <w:r>
        <w:t>该地纬度应远小于</w:t>
      </w:r>
      <w:r>
        <w:t>34°N</w:t>
      </w:r>
      <w:r>
        <w:t>，</w:t>
      </w:r>
      <w:r>
        <w:t>AD</w:t>
      </w:r>
      <w:r>
        <w:t>项纬度低于</w:t>
      </w:r>
      <w:r>
        <w:t>34°N,</w:t>
      </w:r>
      <w:r>
        <w:t>可能性较大</w:t>
      </w:r>
      <w:r>
        <w:t>,</w:t>
      </w:r>
      <w:r>
        <w:t>再</w:t>
      </w:r>
      <w:r>
        <w:t>从图中的影子的朝向可知，此时影子朝东北，说明太阳位于西南方，当地时间已经过了正午时间，已知北京时间为</w:t>
      </w:r>
      <w:r>
        <w:t>13</w:t>
      </w:r>
      <w:r>
        <w:t>时，推出南昌此时为</w:t>
      </w:r>
      <w:r>
        <w:t>12</w:t>
      </w:r>
      <w:r>
        <w:t>时</w:t>
      </w:r>
      <w:r>
        <w:t>44</w:t>
      </w:r>
      <w:r>
        <w:t>分，拉萨为</w:t>
      </w:r>
      <w:r>
        <w:t>11</w:t>
      </w:r>
      <w:r>
        <w:t>时，没有过正午，故</w:t>
      </w:r>
      <w:r>
        <w:t>A</w:t>
      </w:r>
      <w:r>
        <w:t>正确。故选</w:t>
      </w:r>
      <w:r>
        <w:t>A</w:t>
      </w:r>
      <w:r>
        <w:t>。</w:t>
      </w:r>
    </w:p>
    <w:p w14:paraId="0275FD49" w14:textId="77777777" w:rsidR="00417615" w:rsidRDefault="00E36E89">
      <w:pPr>
        <w:spacing w:line="360" w:lineRule="auto"/>
        <w:jc w:val="left"/>
        <w:textAlignment w:val="center"/>
      </w:pPr>
      <w:r>
        <w:t>16</w:t>
      </w:r>
      <w:r>
        <w:t>．</w:t>
      </w:r>
    </w:p>
    <w:p w14:paraId="038280F0" w14:textId="77777777" w:rsidR="00417615" w:rsidRDefault="00E36E89">
      <w:pPr>
        <w:spacing w:line="360" w:lineRule="auto"/>
        <w:jc w:val="left"/>
        <w:textAlignment w:val="center"/>
      </w:pPr>
      <w:r>
        <w:t>我国位于北半球</w:t>
      </w:r>
      <w:r>
        <w:t>,</w:t>
      </w:r>
      <w:r>
        <w:t>从图中太阳高度角较大可知</w:t>
      </w:r>
      <w:r>
        <w:t>,</w:t>
      </w:r>
      <w:r>
        <w:t>太阳直射点在北半球</w:t>
      </w:r>
      <w:r>
        <w:t>,</w:t>
      </w:r>
      <w:r>
        <w:t>为夏季。太阳从东北日出</w:t>
      </w:r>
      <w:r>
        <w:t>,</w:t>
      </w:r>
      <w:r>
        <w:t>西北日落</w:t>
      </w:r>
      <w:r>
        <w:t>,</w:t>
      </w:r>
      <w:r>
        <w:t>影子与之相反</w:t>
      </w:r>
      <w:r>
        <w:t>,</w:t>
      </w:r>
      <w:r>
        <w:t>从西南到东南</w:t>
      </w:r>
      <w:r>
        <w:t>,</w:t>
      </w:r>
      <w:r>
        <w:t>直射点此时位于该地以南，正午影子位于北侧，故</w:t>
      </w:r>
      <w:r>
        <w:t>D</w:t>
      </w:r>
      <w:r>
        <w:t>正确。故选</w:t>
      </w:r>
      <w:r>
        <w:t>D</w:t>
      </w:r>
      <w:r>
        <w:t>。</w:t>
      </w:r>
    </w:p>
    <w:p w14:paraId="40991922" w14:textId="77777777" w:rsidR="00417615" w:rsidRDefault="00E36E89">
      <w:pPr>
        <w:spacing w:line="360" w:lineRule="auto"/>
        <w:jc w:val="left"/>
        <w:textAlignment w:val="center"/>
      </w:pPr>
      <w:r>
        <w:t>【点睛】</w:t>
      </w:r>
    </w:p>
    <w:p w14:paraId="4C6602AF" w14:textId="77777777" w:rsidR="00417615" w:rsidRDefault="00E36E89">
      <w:pPr>
        <w:spacing w:line="360" w:lineRule="auto"/>
        <w:jc w:val="left"/>
        <w:textAlignment w:val="center"/>
      </w:pPr>
      <w:r>
        <w:t>本题以实验的形式考查实验器材、经纬度推算，影子的轨迹。难度较大。题</w:t>
      </w:r>
      <w:r>
        <w:t>2</w:t>
      </w:r>
      <w:r>
        <w:t>是难点，根据四个点的纬度可知都位于北回归线经北，根据太阳高</w:t>
      </w:r>
      <w:r>
        <w:t>度可知，此时太阳直射北半球，且当地纬度与直射点的差为</w:t>
      </w:r>
      <w:r>
        <w:t>10.5</w:t>
      </w:r>
      <w:r>
        <w:t>度，由于当天是</w:t>
      </w:r>
      <w:r>
        <w:t>10</w:t>
      </w:r>
      <w:r>
        <w:t>日，不可能是夏至日，从而可推出</w:t>
      </w:r>
      <w:r>
        <w:t>BC</w:t>
      </w:r>
      <w:r>
        <w:t>不可能。再由图的影子方向，根据北京时间可推出此时该地过了正午，故只有</w:t>
      </w:r>
      <w:r>
        <w:t>A</w:t>
      </w:r>
      <w:r>
        <w:t>符合。</w:t>
      </w:r>
    </w:p>
    <w:p w14:paraId="0081E039" w14:textId="77777777" w:rsidR="00417615" w:rsidRDefault="00E36E89">
      <w:pPr>
        <w:spacing w:line="360" w:lineRule="auto"/>
        <w:jc w:val="left"/>
        <w:textAlignment w:val="center"/>
        <w:rPr>
          <w:rFonts w:ascii="宋体" w:hAnsi="宋体" w:cs="宋体"/>
        </w:rPr>
      </w:pPr>
      <w:r>
        <w:t>17</w:t>
      </w:r>
      <w:r>
        <w:t>．</w:t>
      </w:r>
      <w:r>
        <w:rPr>
          <w:rFonts w:ascii="宋体" w:hAnsi="宋体" w:cs="宋体"/>
        </w:rPr>
        <w:t>（</w:t>
      </w:r>
      <w:r>
        <w:rPr>
          <w:rFonts w:ascii="宋体" w:hAnsi="宋体" w:cs="宋体"/>
        </w:rPr>
        <w:t>1</w:t>
      </w:r>
      <w:r>
        <w:rPr>
          <w:rFonts w:ascii="宋体" w:hAnsi="宋体" w:cs="宋体"/>
        </w:rPr>
        <w:t>）时间：夏至日前后；地点：乙地，理由：</w:t>
      </w:r>
      <w:r>
        <w:rPr>
          <w:rFonts w:ascii="宋体" w:hAnsi="宋体" w:cs="宋体"/>
        </w:rPr>
        <w:t>①</w:t>
      </w:r>
      <w:r>
        <w:rPr>
          <w:rFonts w:ascii="宋体" w:hAnsi="宋体" w:cs="宋体"/>
        </w:rPr>
        <w:t>夏至日前后，子夜太阳高度最大；</w:t>
      </w:r>
      <w:r>
        <w:rPr>
          <w:rFonts w:ascii="宋体" w:hAnsi="宋体" w:cs="宋体"/>
        </w:rPr>
        <w:t>②</w:t>
      </w:r>
      <w:r>
        <w:rPr>
          <w:rFonts w:ascii="宋体" w:hAnsi="宋体" w:cs="宋体"/>
        </w:rPr>
        <w:t>乙地，海面上没有封冻和浮冰，般只航行方面、安全。</w:t>
      </w:r>
      <w:r>
        <w:rPr>
          <w:rFonts w:ascii="宋体" w:hAnsi="宋体" w:cs="宋体"/>
        </w:rPr>
        <w:br/>
      </w:r>
      <w:r>
        <w:rPr>
          <w:rFonts w:ascii="宋体" w:hAnsi="宋体" w:cs="宋体"/>
        </w:rPr>
        <w:t>（</w:t>
      </w:r>
      <w:r>
        <w:rPr>
          <w:rFonts w:ascii="宋体" w:hAnsi="宋体" w:cs="宋体"/>
        </w:rPr>
        <w:t>2</w:t>
      </w:r>
      <w:r>
        <w:rPr>
          <w:rFonts w:ascii="宋体" w:hAnsi="宋体" w:cs="宋体"/>
        </w:rPr>
        <w:t>）冰山减少，北极熊赖以生存捕食的海洋浮冰区消失；北极熊捕食困难，食物链中断，数量减少，濒临灭绝；向寒冷、高纬浮冰区迁移。</w:t>
      </w:r>
      <w:r>
        <w:rPr>
          <w:rFonts w:ascii="宋体" w:hAnsi="宋体" w:cs="宋体"/>
        </w:rPr>
        <w:br/>
      </w:r>
      <w:r>
        <w:rPr>
          <w:rFonts w:ascii="宋体" w:hAnsi="宋体" w:cs="宋体"/>
        </w:rPr>
        <w:t>（</w:t>
      </w:r>
      <w:r>
        <w:rPr>
          <w:rFonts w:ascii="宋体" w:hAnsi="宋体" w:cs="宋体"/>
        </w:rPr>
        <w:t>3</w:t>
      </w:r>
      <w:r>
        <w:rPr>
          <w:rFonts w:ascii="宋体" w:hAnsi="宋体" w:cs="宋体"/>
        </w:rPr>
        <w:t>）海洋受冰山覆盖，及其对太阳辐射强烈反射，海水温度低；冰山减</w:t>
      </w:r>
      <w:r>
        <w:rPr>
          <w:rFonts w:ascii="宋体" w:hAnsi="宋体" w:cs="宋体"/>
        </w:rPr>
        <w:t>少后，利于海洋大量吸收太阳辐射，水温升高；海洋通过辐射、对流等环节把热量传给大气，致使大气气温升高；气候变暖，进一步使冰山消融；这样，大气</w:t>
      </w:r>
      <w:r>
        <w:rPr>
          <w:rFonts w:ascii="宋体" w:hAnsi="宋体" w:cs="宋体"/>
        </w:rPr>
        <w:t>—</w:t>
      </w:r>
      <w:r>
        <w:rPr>
          <w:rFonts w:ascii="宋体" w:hAnsi="宋体" w:cs="宋体"/>
        </w:rPr>
        <w:t>冰山</w:t>
      </w:r>
      <w:r>
        <w:rPr>
          <w:rFonts w:ascii="宋体" w:hAnsi="宋体" w:cs="宋体"/>
        </w:rPr>
        <w:t>—</w:t>
      </w:r>
      <w:r>
        <w:rPr>
          <w:rFonts w:ascii="宋体" w:hAnsi="宋体" w:cs="宋体"/>
        </w:rPr>
        <w:t>海洋之间的形成正相关的能量转换，发生放大效应。</w:t>
      </w:r>
    </w:p>
    <w:p w14:paraId="1183ACB9" w14:textId="77777777" w:rsidR="00417615" w:rsidRDefault="00E36E89">
      <w:pPr>
        <w:spacing w:line="360" w:lineRule="auto"/>
        <w:jc w:val="left"/>
        <w:textAlignment w:val="center"/>
      </w:pPr>
      <w:r>
        <w:t>【分析】</w:t>
      </w:r>
    </w:p>
    <w:p w14:paraId="0385E9A9" w14:textId="77777777" w:rsidR="00417615" w:rsidRDefault="00E36E89">
      <w:pPr>
        <w:spacing w:line="360" w:lineRule="auto"/>
        <w:jc w:val="left"/>
        <w:textAlignment w:val="center"/>
        <w:rPr>
          <w:rFonts w:ascii="宋体" w:hAnsi="宋体" w:cs="宋体"/>
        </w:rPr>
      </w:pPr>
      <w:r>
        <w:rPr>
          <w:rFonts w:ascii="宋体" w:hAnsi="宋体" w:cs="宋体"/>
        </w:rPr>
        <w:t>本题主要考查全球气候变暖对地理环境的影响等相关知识，意在考查学生的读图分析能力和相关知识的迁移应用能力。</w:t>
      </w:r>
    </w:p>
    <w:p w14:paraId="4361BD11" w14:textId="77777777" w:rsidR="00417615" w:rsidRDefault="00E36E89">
      <w:pPr>
        <w:spacing w:line="360" w:lineRule="auto"/>
        <w:jc w:val="left"/>
        <w:textAlignment w:val="center"/>
      </w:pPr>
      <w:r>
        <w:t>【详解】</w:t>
      </w:r>
    </w:p>
    <w:p w14:paraId="179F0E02" w14:textId="77777777" w:rsidR="00417615" w:rsidRDefault="00E36E89">
      <w:pPr>
        <w:spacing w:line="360" w:lineRule="auto"/>
        <w:jc w:val="left"/>
        <w:textAlignment w:val="center"/>
      </w:pPr>
      <w:r>
        <w:t>（</w:t>
      </w:r>
      <w:r>
        <w:t>1</w:t>
      </w:r>
      <w:r>
        <w:t>）本题主要考查地球公转及气候的相关知识，结婚材料分析可知，格陵兰岛子夜的太阳奇景即北极圈内出现的极昼现象，应该在夏至日前后，子夜太阳高度最大，同时，该季节</w:t>
      </w:r>
      <w:r>
        <w:lastRenderedPageBreak/>
        <w:t>乙地海平面没有封冻和浮冰，便于航行。故时间为夏至日前后，地点是乙地。</w:t>
      </w:r>
    </w:p>
    <w:p w14:paraId="4BE90FD5" w14:textId="77777777" w:rsidR="00417615" w:rsidRDefault="00E36E89">
      <w:pPr>
        <w:spacing w:line="360" w:lineRule="auto"/>
        <w:jc w:val="left"/>
        <w:textAlignment w:val="center"/>
      </w:pPr>
      <w:r>
        <w:t>（</w:t>
      </w:r>
      <w:r>
        <w:t>2</w:t>
      </w:r>
      <w:r>
        <w:t>）本题考查全球气候变暖产生的影响。结合材料，影响可从全球气候变暖的大环境下，北极熊数量的减少及生存地环境的恶化和转移等方面考虑。具体影响为：冰山减少，北极熊赖以生存捕食的海洋浮冰区消失；北极熊捕食困难，食物链中断，数量减少，濒临灭绝；向寒冷、高纬浮冰区迁移。</w:t>
      </w:r>
    </w:p>
    <w:p w14:paraId="4711458E" w14:textId="77777777" w:rsidR="00417615" w:rsidRDefault="00E36E89">
      <w:pPr>
        <w:spacing w:line="360" w:lineRule="auto"/>
        <w:jc w:val="left"/>
        <w:textAlignment w:val="center"/>
      </w:pPr>
      <w:r>
        <w:t>（</w:t>
      </w:r>
      <w:r>
        <w:t>3</w:t>
      </w:r>
      <w:r>
        <w:t>）本题考查地理环</w:t>
      </w:r>
      <w:r>
        <w:t>境要素之间的相互作用。由材料可知，冰川减少对气候的影响可从冰川对太阳辐射的影响及气候变化对冰川的反作用来考虑。具体为：海洋受冰山覆盖，及其对太阳辐射强烈反射，海水温度低；冰山减少后，利于海洋大量吸收太阳辐射，水温升高；海洋通过辐射、对流等环节把热量传给大气，致使大气气温升高；气候变暖，进一步使冰川消融；这样，大气－冰山－海洋之间形成正相关的能量转换，发生放大效应。</w:t>
      </w:r>
    </w:p>
    <w:p w14:paraId="7CA636FE" w14:textId="77777777" w:rsidR="00417615" w:rsidRDefault="00E36E89">
      <w:pPr>
        <w:spacing w:line="360" w:lineRule="auto"/>
        <w:jc w:val="left"/>
        <w:textAlignment w:val="center"/>
        <w:rPr>
          <w:rFonts w:ascii="宋体" w:hAnsi="宋体" w:cs="宋体"/>
        </w:rPr>
      </w:pPr>
      <w:r>
        <w:t>18</w:t>
      </w:r>
      <w:r>
        <w:t>．</w:t>
      </w:r>
      <w:r>
        <w:rPr>
          <w:rFonts w:ascii="宋体" w:hAnsi="宋体" w:cs="宋体"/>
        </w:rPr>
        <w:t>（</w:t>
      </w:r>
      <w:r>
        <w:rPr>
          <w:rFonts w:ascii="宋体" w:hAnsi="宋体" w:cs="宋体"/>
        </w:rPr>
        <w:t>1</w:t>
      </w:r>
      <w:r>
        <w:rPr>
          <w:rFonts w:ascii="宋体" w:hAnsi="宋体" w:cs="宋体"/>
        </w:rPr>
        <w:t>）该区域地处北亚热带季风气候区，热量丰富，降水充沛，适宜林木生长；海拔</w:t>
      </w:r>
      <w:r>
        <w:rPr>
          <w:rFonts w:ascii="宋体" w:hAnsi="宋体" w:cs="宋体"/>
        </w:rPr>
        <w:t>800</w:t>
      </w:r>
      <w:r>
        <w:rPr>
          <w:rFonts w:ascii="宋体" w:hAnsi="宋体" w:cs="宋体"/>
        </w:rPr>
        <w:t>米以上区域高差大，多陡坡，属于宜林地</w:t>
      </w:r>
      <w:r>
        <w:rPr>
          <w:rFonts w:ascii="宋体" w:hAnsi="宋体" w:cs="宋体"/>
        </w:rPr>
        <w:t>(</w:t>
      </w:r>
      <w:r>
        <w:rPr>
          <w:rFonts w:ascii="宋体" w:hAnsi="宋体" w:cs="宋体"/>
        </w:rPr>
        <w:t>不宜开垦</w:t>
      </w:r>
      <w:r>
        <w:rPr>
          <w:rFonts w:ascii="宋体" w:hAnsi="宋体" w:cs="宋体"/>
        </w:rPr>
        <w:t>)</w:t>
      </w:r>
      <w:r>
        <w:rPr>
          <w:rFonts w:ascii="宋体" w:hAnsi="宋体" w:cs="宋体"/>
        </w:rPr>
        <w:t>。</w:t>
      </w:r>
    </w:p>
    <w:p w14:paraId="0F98A962" w14:textId="77777777" w:rsidR="00417615" w:rsidRDefault="00E36E89">
      <w:pPr>
        <w:spacing w:line="360" w:lineRule="auto"/>
        <w:jc w:val="left"/>
        <w:textAlignment w:val="center"/>
        <w:rPr>
          <w:rFonts w:ascii="宋体" w:hAnsi="宋体" w:cs="宋体"/>
        </w:rPr>
      </w:pPr>
      <w:r>
        <w:rPr>
          <w:rFonts w:ascii="宋体" w:hAnsi="宋体" w:cs="宋体"/>
        </w:rPr>
        <w:t>（</w:t>
      </w:r>
      <w:r>
        <w:rPr>
          <w:rFonts w:ascii="宋体" w:hAnsi="宋体" w:cs="宋体"/>
        </w:rPr>
        <w:t>2</w:t>
      </w:r>
      <w:r>
        <w:rPr>
          <w:rFonts w:ascii="宋体" w:hAnsi="宋体" w:cs="宋体"/>
        </w:rPr>
        <w:t>）地形更平坦，建设成本低；位于南坡，地势开阔，采光条件好；临近水体，用水方便。</w:t>
      </w:r>
    </w:p>
    <w:p w14:paraId="6EA6D8DC" w14:textId="77777777" w:rsidR="00417615" w:rsidRDefault="00E36E89">
      <w:pPr>
        <w:spacing w:line="360" w:lineRule="auto"/>
        <w:jc w:val="left"/>
        <w:textAlignment w:val="center"/>
        <w:rPr>
          <w:rFonts w:ascii="宋体" w:hAnsi="宋体" w:cs="宋体"/>
        </w:rPr>
      </w:pPr>
      <w:r>
        <w:rPr>
          <w:rFonts w:ascii="宋体" w:hAnsi="宋体" w:cs="宋体"/>
        </w:rPr>
        <w:t>（</w:t>
      </w:r>
      <w:r>
        <w:rPr>
          <w:rFonts w:ascii="宋体" w:hAnsi="宋体" w:cs="宋体"/>
        </w:rPr>
        <w:t>3</w:t>
      </w:r>
      <w:r>
        <w:rPr>
          <w:rFonts w:ascii="宋体" w:hAnsi="宋体" w:cs="宋体"/>
        </w:rPr>
        <w:t>）赞同。因为乡土药材和果树经济价值大，林下种植药材能提高土地利用率，经济效益高；在果树林下种植乡土药材，植物高低搭配，提高了地表植被覆盖率，增加了土壤中的植物根系，可涵养水源，生态效益好。</w:t>
      </w:r>
    </w:p>
    <w:p w14:paraId="11DA5BF9" w14:textId="77777777" w:rsidR="00417615" w:rsidRDefault="00E36E89">
      <w:pPr>
        <w:spacing w:line="360" w:lineRule="auto"/>
        <w:jc w:val="left"/>
        <w:textAlignment w:val="center"/>
        <w:rPr>
          <w:rFonts w:ascii="宋体" w:hAnsi="宋体" w:cs="宋体"/>
        </w:rPr>
      </w:pPr>
      <w:r>
        <w:rPr>
          <w:rFonts w:ascii="宋体" w:hAnsi="宋体" w:cs="宋体"/>
        </w:rPr>
        <w:t>不赞同。因为在</w:t>
      </w:r>
      <w:r>
        <w:rPr>
          <w:rFonts w:ascii="宋体" w:hAnsi="宋体" w:cs="宋体"/>
        </w:rPr>
        <w:t>600~ 800</w:t>
      </w:r>
      <w:r>
        <w:rPr>
          <w:rFonts w:ascii="宋体" w:hAnsi="宋体" w:cs="宋体"/>
        </w:rPr>
        <w:t>米的山区，大部分地方坡度较大，在果树林下种植乡土药材需要翻耕土地，易加剧</w:t>
      </w:r>
      <w:r>
        <w:rPr>
          <w:rFonts w:ascii="宋体" w:hAnsi="宋体" w:cs="宋体"/>
        </w:rPr>
        <w:t>水土流失；种植果树和乡土药材，将会施用化肥和农药，从而造成环境污染。</w:t>
      </w:r>
    </w:p>
    <w:p w14:paraId="0107103D" w14:textId="77777777" w:rsidR="00417615" w:rsidRDefault="00E36E89">
      <w:pPr>
        <w:spacing w:line="360" w:lineRule="auto"/>
        <w:jc w:val="left"/>
        <w:textAlignment w:val="center"/>
      </w:pPr>
      <w:r>
        <w:t>【分析】</w:t>
      </w:r>
    </w:p>
    <w:p w14:paraId="0706B128" w14:textId="77777777" w:rsidR="00417615" w:rsidRDefault="00E36E89">
      <w:pPr>
        <w:spacing w:line="360" w:lineRule="auto"/>
        <w:jc w:val="left"/>
        <w:textAlignment w:val="center"/>
      </w:pPr>
      <w:r>
        <w:t>本题考查区域农业发展模式，考查对区域的地理环境特征的了解各知识的应用。难度一般。</w:t>
      </w:r>
    </w:p>
    <w:p w14:paraId="26C6F977" w14:textId="77777777" w:rsidR="00417615" w:rsidRDefault="00E36E89">
      <w:pPr>
        <w:spacing w:line="360" w:lineRule="auto"/>
        <w:jc w:val="left"/>
        <w:textAlignment w:val="center"/>
      </w:pPr>
      <w:r>
        <w:t>【详解】</w:t>
      </w:r>
    </w:p>
    <w:p w14:paraId="3A5D1678" w14:textId="77777777" w:rsidR="00417615" w:rsidRDefault="00E36E89">
      <w:pPr>
        <w:spacing w:line="360" w:lineRule="auto"/>
        <w:jc w:val="left"/>
        <w:textAlignment w:val="center"/>
      </w:pPr>
      <w:r>
        <w:t>(1) 800</w:t>
      </w:r>
      <w:r>
        <w:t>米以上区域等高线密集，以山地地形为主，地形坡度大</w:t>
      </w:r>
      <w:r>
        <w:t>;</w:t>
      </w:r>
      <w:r>
        <w:t>大别山区属于亚热带季风气候，降水多，且集中，水土流失严重，滑坡、泥石流多发，为了加强水土保持，减少地质灾害。</w:t>
      </w:r>
    </w:p>
    <w:p w14:paraId="2033DFB0" w14:textId="77777777" w:rsidR="00417615" w:rsidRDefault="00E36E89">
      <w:pPr>
        <w:spacing w:line="360" w:lineRule="auto"/>
        <w:jc w:val="left"/>
        <w:textAlignment w:val="center"/>
      </w:pPr>
      <w:r>
        <w:t>(2) M</w:t>
      </w:r>
      <w:r>
        <w:t>地地势平坦，土地广阔，适合建设农民新村，并配套农田给农民种植</w:t>
      </w:r>
      <w:r>
        <w:t>;</w:t>
      </w:r>
      <w:r>
        <w:t>濒临水体，生产和生活用水方便</w:t>
      </w:r>
      <w:r>
        <w:t>;</w:t>
      </w:r>
      <w:r>
        <w:t>远离山区</w:t>
      </w:r>
      <w:r>
        <w:t>,</w:t>
      </w:r>
      <w:r>
        <w:t>滑坡、泥石流等自然灾害较少</w:t>
      </w:r>
      <w:r>
        <w:t>;</w:t>
      </w:r>
      <w:r>
        <w:t>位于向阳地带，阳光较位于阴</w:t>
      </w:r>
      <w:r>
        <w:t>坡的</w:t>
      </w:r>
      <w:r>
        <w:t>N</w:t>
      </w:r>
      <w:r>
        <w:t>地充足。附近有比较大的乡镇，生活较方便。</w:t>
      </w:r>
    </w:p>
    <w:p w14:paraId="011915E5" w14:textId="77777777" w:rsidR="00417615" w:rsidRDefault="00E36E89">
      <w:pPr>
        <w:spacing w:line="360" w:lineRule="auto"/>
        <w:jc w:val="left"/>
        <w:textAlignment w:val="center"/>
      </w:pPr>
      <w:r>
        <w:lastRenderedPageBreak/>
        <w:t>(3)</w:t>
      </w:r>
      <w:r>
        <w:t>赞同。因为乡土药材和果树经济价值大，林下种植药材能提高土地利用率，经济效益高；可以延长农业产业链，促进农村经济的发展</w:t>
      </w:r>
      <w:r>
        <w:t>;</w:t>
      </w:r>
      <w:r>
        <w:t>多样化种植，促进农民增收</w:t>
      </w:r>
      <w:r>
        <w:t>;</w:t>
      </w:r>
      <w:r>
        <w:t>有利于充分的利用土地资源；提高了地表植被覆盖率，增加了土壤中的植物根系，可涵养水源，生态效益好。不赞同：地势较高，坡度较陡，推行这种模式，进一步加剧水土流失</w:t>
      </w:r>
      <w:r>
        <w:t>;</w:t>
      </w:r>
      <w:r>
        <w:t>生物多样性减少</w:t>
      </w:r>
      <w:r>
        <w:t>;</w:t>
      </w:r>
      <w:r>
        <w:t>容易造成滑坡、泥石流等地质灾害；种植果树和乡土药材，将会施用化肥和农药，从而造成环境污染。</w:t>
      </w:r>
    </w:p>
    <w:p w14:paraId="3A699316" w14:textId="77777777" w:rsidR="00417615" w:rsidRDefault="00E36E89">
      <w:pPr>
        <w:spacing w:line="360" w:lineRule="auto"/>
        <w:jc w:val="left"/>
        <w:textAlignment w:val="center"/>
      </w:pPr>
      <w:r>
        <w:t>【点睛】</w:t>
      </w:r>
    </w:p>
    <w:p w14:paraId="7F3C82DD" w14:textId="77777777" w:rsidR="00417615" w:rsidRDefault="00417615">
      <w:pPr>
        <w:spacing w:line="360" w:lineRule="auto"/>
        <w:jc w:val="left"/>
        <w:textAlignment w:val="center"/>
      </w:pPr>
    </w:p>
    <w:p w14:paraId="4F7555B7" w14:textId="77777777" w:rsidR="00417615" w:rsidRDefault="00E36E89">
      <w:pPr>
        <w:spacing w:line="360" w:lineRule="auto"/>
        <w:jc w:val="left"/>
        <w:textAlignment w:val="center"/>
        <w:rPr>
          <w:rFonts w:ascii="宋体" w:hAnsi="宋体" w:cs="宋体"/>
        </w:rPr>
      </w:pPr>
      <w:r>
        <w:t>19</w:t>
      </w:r>
      <w:r>
        <w:t>．</w:t>
      </w:r>
      <w:r>
        <w:rPr>
          <w:rFonts w:ascii="宋体" w:hAnsi="宋体" w:cs="宋体"/>
        </w:rPr>
        <w:t>意义：为近海生物和候鸟提供栖息</w:t>
      </w:r>
      <w:r>
        <w:rPr>
          <w:rFonts w:ascii="宋体" w:hAnsi="宋体" w:cs="宋体"/>
        </w:rPr>
        <w:t>地和迁徙中转站：抵御风暴潮和海浪侵蚀。原因：全球气候变暖，海平面上升，海岸线后退；经济发达，人口密度大，人地矛盾尖锐，导致潮间带过度开发（利用潮间带发展水产养殖业、农业、旅游业及机场、港口、防波堤建设），使其面积不断减少。</w:t>
      </w:r>
    </w:p>
    <w:p w14:paraId="63662A04" w14:textId="77777777" w:rsidR="00417615" w:rsidRDefault="00E36E89">
      <w:pPr>
        <w:spacing w:line="360" w:lineRule="auto"/>
        <w:jc w:val="left"/>
        <w:textAlignment w:val="center"/>
      </w:pPr>
      <w:r>
        <w:t>【分析】</w:t>
      </w:r>
    </w:p>
    <w:p w14:paraId="6166C1CE" w14:textId="77777777" w:rsidR="00417615" w:rsidRDefault="00E36E89">
      <w:pPr>
        <w:spacing w:line="360" w:lineRule="auto"/>
        <w:jc w:val="left"/>
        <w:textAlignment w:val="center"/>
      </w:pPr>
      <w:r>
        <w:t>本题以潮间带的概念为材料，涉及潮间带湿地生态系统现状的相关内容，考查学生对区域生态环境问题的掌握程度。</w:t>
      </w:r>
    </w:p>
    <w:p w14:paraId="3E25DA52" w14:textId="77777777" w:rsidR="00417615" w:rsidRDefault="00E36E89">
      <w:pPr>
        <w:spacing w:line="360" w:lineRule="auto"/>
        <w:jc w:val="left"/>
        <w:textAlignment w:val="center"/>
      </w:pPr>
      <w:r>
        <w:t>【详解】</w:t>
      </w:r>
    </w:p>
    <w:p w14:paraId="4D355780" w14:textId="77777777" w:rsidR="00417615" w:rsidRDefault="00E36E89">
      <w:pPr>
        <w:spacing w:line="360" w:lineRule="auto"/>
        <w:jc w:val="left"/>
        <w:textAlignment w:val="center"/>
      </w:pPr>
      <w:r>
        <w:t>潮间带是平均最高潮位和最低潮位之间的狭长海岸，其湿地生态系统包括河口、滩涂、红树林、珊瑚礁等，作为海洋和陆地两大生态系统的过渡地带，潮间带可以防风消浪，减少风浪侵蚀</w:t>
      </w:r>
      <w:r>
        <w:t>，抵御风暴潮和海浪侵蚀；能固岸护堤，为近海生物和候鸟提供栖息地和迁徙中转站，保护生物的多样性；还能降解污染物，净化海水；调节气候，稳定大气成分等。沿海潮间带快速萎缩从自然和人为因素两方面分析，自然方面由于全球气候变暖，海平面上升，淹没沿海低地，导致海岸线后退；人为方面沿海地区经济发达，人口密度大，人地矛盾尖锐，需要更广阔的发展空间，导致填海活动频繁，潮间带过度开发（利用潮间带发展水产养殖业、农业、旅游业及机场、港口、防波堤建设），使其面积不断减少。</w:t>
      </w:r>
    </w:p>
    <w:p w14:paraId="126AAFEE" w14:textId="77777777" w:rsidR="00417615" w:rsidRDefault="00E36E89">
      <w:pPr>
        <w:spacing w:line="360" w:lineRule="auto"/>
        <w:jc w:val="left"/>
        <w:textAlignment w:val="center"/>
      </w:pPr>
      <w:r>
        <w:t>【点睛】</w:t>
      </w:r>
    </w:p>
    <w:p w14:paraId="21EBFC8D" w14:textId="77777777" w:rsidR="00417615" w:rsidRDefault="00417615">
      <w:pPr>
        <w:spacing w:line="360" w:lineRule="auto"/>
        <w:jc w:val="left"/>
        <w:textAlignment w:val="center"/>
      </w:pPr>
    </w:p>
    <w:p w14:paraId="754484D0" w14:textId="77777777" w:rsidR="00417615" w:rsidRDefault="00E36E89">
      <w:pPr>
        <w:spacing w:line="360" w:lineRule="auto"/>
        <w:jc w:val="left"/>
        <w:textAlignment w:val="center"/>
        <w:rPr>
          <w:rFonts w:ascii="宋体" w:hAnsi="宋体" w:cs="宋体"/>
        </w:rPr>
      </w:pPr>
      <w:r>
        <w:t>20</w:t>
      </w:r>
      <w:r>
        <w:t>．</w:t>
      </w:r>
      <w:r>
        <w:rPr>
          <w:rFonts w:ascii="宋体" w:hAnsi="宋体" w:cs="宋体"/>
        </w:rPr>
        <w:t>气候条件：我国南方地区为亚热带和热带季风</w:t>
      </w:r>
      <w:r>
        <w:rPr>
          <w:rFonts w:ascii="宋体" w:hAnsi="宋体" w:cs="宋体"/>
        </w:rPr>
        <w:t>气候，光照和热量充足，降水丰富，能够满足桉树生长所需要的水分和光热条件。</w:t>
      </w:r>
    </w:p>
    <w:p w14:paraId="60A8065D" w14:textId="77777777" w:rsidR="00417615" w:rsidRDefault="00E36E89">
      <w:pPr>
        <w:spacing w:line="360" w:lineRule="auto"/>
        <w:jc w:val="left"/>
        <w:textAlignment w:val="center"/>
        <w:rPr>
          <w:rFonts w:ascii="宋体" w:hAnsi="宋体" w:cs="宋体"/>
        </w:rPr>
      </w:pPr>
      <w:r>
        <w:rPr>
          <w:rFonts w:ascii="宋体" w:hAnsi="宋体" w:cs="宋体"/>
        </w:rPr>
        <w:t>生态价值：桉树具有巨大的树干和较大的叶片，可以大量吸收二氧化碳，释放氧气，缓解气候变暖趋势；体内储存一定的水分，通过蒸腾，调节和改善区域气候；庞大的根系，可</w:t>
      </w:r>
      <w:r>
        <w:rPr>
          <w:rFonts w:ascii="宋体" w:hAnsi="宋体" w:cs="宋体"/>
        </w:rPr>
        <w:lastRenderedPageBreak/>
        <w:t>以牢牢地</w:t>
      </w:r>
      <w:r>
        <w:rPr>
          <w:rFonts w:ascii="宋体" w:hAnsi="宋体" w:cs="宋体"/>
        </w:rPr>
        <w:t>“</w:t>
      </w:r>
      <w:r>
        <w:rPr>
          <w:rFonts w:ascii="宋体" w:hAnsi="宋体" w:cs="宋体"/>
        </w:rPr>
        <w:t>抓住</w:t>
      </w:r>
      <w:r>
        <w:rPr>
          <w:rFonts w:ascii="宋体" w:hAnsi="宋体" w:cs="宋体"/>
        </w:rPr>
        <w:t>”</w:t>
      </w:r>
      <w:r>
        <w:rPr>
          <w:rFonts w:ascii="宋体" w:hAnsi="宋体" w:cs="宋体"/>
        </w:rPr>
        <w:t>土壤细微颗粒，使其不被地表径流冲蚀和流动，因而具有较好的防止水土流失功效；大量的枯枝落叶，为土壤补充有机质，提高土壤肥力。</w:t>
      </w:r>
    </w:p>
    <w:p w14:paraId="2908FFB8" w14:textId="77777777" w:rsidR="00417615" w:rsidRDefault="00E36E89">
      <w:pPr>
        <w:spacing w:line="360" w:lineRule="auto"/>
        <w:jc w:val="left"/>
        <w:textAlignment w:val="center"/>
      </w:pPr>
      <w:r>
        <w:t>【分析】</w:t>
      </w:r>
    </w:p>
    <w:p w14:paraId="5946F8D4" w14:textId="77777777" w:rsidR="00417615" w:rsidRDefault="00E36E89">
      <w:pPr>
        <w:spacing w:line="360" w:lineRule="auto"/>
        <w:jc w:val="left"/>
        <w:textAlignment w:val="center"/>
      </w:pPr>
      <w:r>
        <w:t>分析我国南方地区引种桉树的有利气候条件要分析我国南方地区与桉树原产地的气候相似性。桉树林的生态作用可以参考热带雨林的生态作用。</w:t>
      </w:r>
    </w:p>
    <w:p w14:paraId="12C4C5B2" w14:textId="77777777" w:rsidR="00417615" w:rsidRDefault="00E36E89">
      <w:pPr>
        <w:spacing w:line="360" w:lineRule="auto"/>
        <w:jc w:val="left"/>
        <w:textAlignment w:val="center"/>
      </w:pPr>
      <w:r>
        <w:t>【详</w:t>
      </w:r>
      <w:r>
        <w:t>解】</w:t>
      </w:r>
    </w:p>
    <w:p w14:paraId="21E0E7A0" w14:textId="77777777" w:rsidR="00417615" w:rsidRDefault="00E36E89">
      <w:pPr>
        <w:spacing w:line="360" w:lineRule="auto"/>
        <w:jc w:val="left"/>
        <w:textAlignment w:val="center"/>
      </w:pPr>
      <w:r>
        <w:t>我国南方地区引种桉树的有利气候条件：种植地为南方地区，南方主要为亚热带季风气候，气候温暖，降水丰沛。温暖气候有利于桉树生长，桉树土壤需水量大，南方降水多，土壤含水量大。桉树林的生态价值：桉树的根系可以固定表土，南方降水量大，水土流失严重，种植桉树林可以减少水土流失；南方为红土壤，土壤有机质含量低，种植桉树可以增加枯枝落叶，增加土壤有机质来源，提高土壤肥力；若地处水源地，树林具有涵养水源的作用；桉树树冠可以过滤尘埃，光合作用释放氧气吸收二氧化碳，可以净化空气，美化环境；桉树可以通过蒸腾作用调节区域的气候</w:t>
      </w:r>
      <w:r>
        <w:t>等。</w:t>
      </w:r>
    </w:p>
    <w:p w14:paraId="4C22B42D" w14:textId="77777777" w:rsidR="00417615" w:rsidRDefault="00E36E89">
      <w:pPr>
        <w:spacing w:line="360" w:lineRule="auto"/>
        <w:jc w:val="left"/>
        <w:textAlignment w:val="center"/>
      </w:pPr>
      <w:r>
        <w:t>【点睛】</w:t>
      </w:r>
    </w:p>
    <w:p w14:paraId="6A66EE06" w14:textId="77777777" w:rsidR="00417615" w:rsidRDefault="00417615">
      <w:pPr>
        <w:spacing w:line="360" w:lineRule="auto"/>
        <w:jc w:val="left"/>
        <w:textAlignment w:val="center"/>
      </w:pPr>
    </w:p>
    <w:sectPr w:rsidR="00417615" w:rsidSect="007A55E5">
      <w:footerReference w:type="even" r:id="rId18"/>
      <w:footerReference w:type="default" r:id="rId19"/>
      <w:pgSz w:w="11906" w:h="16838" w:code="9"/>
      <w:pgMar w:top="1440" w:right="1797" w:bottom="1440" w:left="1797"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F195B5" w14:textId="77777777" w:rsidR="00E36E89" w:rsidRDefault="00E36E89">
      <w:r>
        <w:separator/>
      </w:r>
    </w:p>
  </w:endnote>
  <w:endnote w:type="continuationSeparator" w:id="0">
    <w:p w14:paraId="227D906A" w14:textId="77777777" w:rsidR="00E36E89" w:rsidRDefault="00E36E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3AFB9" w14:textId="1EE7892B" w:rsidR="00CE4DB5" w:rsidRPr="006B322F" w:rsidRDefault="00E36E89" w:rsidP="006B322F">
    <w:pPr>
      <w:pStyle w:val="a5"/>
      <w:jc w:val="center"/>
    </w:pPr>
    <w:r>
      <w:rPr>
        <w:rFonts w:hint="eastAsia"/>
      </w:rPr>
      <w:t>第</w:t>
    </w:r>
    <w:r>
      <w:fldChar w:fldCharType="begin"/>
    </w:r>
    <w:r>
      <w:instrText xml:space="preserve"> </w:instrText>
    </w:r>
    <w:r>
      <w:rPr>
        <w:rFonts w:hint="eastAsia"/>
      </w:rPr>
      <w:instrText>=</w:instrText>
    </w:r>
    <w:r w:rsidR="00D304EF">
      <w:fldChar w:fldCharType="begin"/>
    </w:r>
    <w:r>
      <w:instrText xml:space="preserve"> PAGE </w:instrText>
    </w:r>
    <w:r w:rsidR="00D304EF">
      <w:fldChar w:fldCharType="separate"/>
    </w:r>
    <w:r w:rsidR="007A3920">
      <w:rPr>
        <w:noProof/>
      </w:rPr>
      <w:instrText>2</w:instrText>
    </w:r>
    <w:r w:rsidR="00D304EF">
      <w:rPr>
        <w:noProof/>
      </w:rPr>
      <w:fldChar w:fldCharType="end"/>
    </w:r>
    <w:r>
      <w:rPr>
        <w:rFonts w:hint="eastAsia"/>
      </w:rPr>
      <w:instrText>*2-1</w:instrText>
    </w:r>
    <w:r>
      <w:instrText xml:space="preserve"> </w:instrText>
    </w:r>
    <w:r>
      <w:fldChar w:fldCharType="separate"/>
    </w:r>
    <w:r w:rsidR="007A3920">
      <w:rPr>
        <w:noProof/>
      </w:rPr>
      <w:t>3</w:t>
    </w:r>
    <w:r>
      <w:fldChar w:fldCharType="end"/>
    </w:r>
    <w:r>
      <w:rPr>
        <w:rFonts w:hint="eastAsia"/>
      </w:rPr>
      <w:t>页</w:t>
    </w:r>
    <w:r>
      <w:rPr>
        <w:rFonts w:hint="eastAsia"/>
      </w:rPr>
      <w:t xml:space="preserve"> </w:t>
    </w:r>
    <w:r>
      <w:rPr>
        <w:rFonts w:hint="eastAsia"/>
      </w:rPr>
      <w:t>共</w:t>
    </w:r>
    <w:r>
      <w:fldChar w:fldCharType="begin"/>
    </w:r>
    <w:r>
      <w:instrText xml:space="preserve"> </w:instrText>
    </w:r>
    <w:r>
      <w:rPr>
        <w:rFonts w:hint="eastAsia"/>
      </w:rPr>
      <w:instrText>=</w:instrText>
    </w:r>
    <w:r w:rsidR="00D304EF">
      <w:fldChar w:fldCharType="begin"/>
    </w:r>
    <w:r>
      <w:instrText xml:space="preserve"> SECTIONPAGES </w:instrText>
    </w:r>
    <w:r w:rsidR="00D304EF">
      <w:fldChar w:fldCharType="separate"/>
    </w:r>
    <w:r w:rsidR="007A3920">
      <w:rPr>
        <w:noProof/>
      </w:rPr>
      <w:instrText>3</w:instrText>
    </w:r>
    <w:r w:rsidR="00D304EF">
      <w:rPr>
        <w:noProof/>
      </w:rPr>
      <w:fldChar w:fldCharType="end"/>
    </w:r>
    <w:r>
      <w:rPr>
        <w:rFonts w:hint="eastAsia"/>
      </w:rPr>
      <w:instrText>*2</w:instrText>
    </w:r>
    <w:r>
      <w:instrText xml:space="preserve">  </w:instrText>
    </w:r>
    <w:r>
      <w:fldChar w:fldCharType="separate"/>
    </w:r>
    <w:r w:rsidR="007A3920">
      <w:rPr>
        <w:noProof/>
      </w:rPr>
      <w:t>6</w:t>
    </w:r>
    <w:r>
      <w:fldChar w:fldCharType="end"/>
    </w:r>
    <w:r>
      <w:rPr>
        <w:rFonts w:hint="eastAsia"/>
      </w:rPr>
      <w:t>页</w:t>
    </w:r>
    <w:r>
      <w:rPr>
        <w:rFonts w:hint="eastAsia"/>
      </w:rPr>
      <w:t xml:space="preserve">          </w:t>
    </w:r>
    <w:r w:rsidR="00D304EF">
      <w:rPr>
        <w:rFonts w:ascii="宋体" w:hAnsi="宋体" w:hint="eastAsia"/>
      </w:rPr>
      <w:t>◎</w:t>
    </w:r>
    <w:r>
      <w:rPr>
        <w:rFonts w:hint="eastAsia"/>
      </w:rPr>
      <w:t xml:space="preserve">          </w:t>
    </w:r>
    <w:r>
      <w:rPr>
        <w:rFonts w:hint="eastAsia"/>
      </w:rPr>
      <w:t>第</w:t>
    </w:r>
    <w:r>
      <w:fldChar w:fldCharType="begin"/>
    </w:r>
    <w:r>
      <w:instrText xml:space="preserve"> </w:instrText>
    </w:r>
    <w:r>
      <w:rPr>
        <w:rFonts w:hint="eastAsia"/>
      </w:rPr>
      <w:instrText>=</w:instrText>
    </w:r>
    <w:r w:rsidR="00D304EF">
      <w:fldChar w:fldCharType="begin"/>
    </w:r>
    <w:r>
      <w:instrText xml:space="preserve"> PAGE </w:instrText>
    </w:r>
    <w:r w:rsidR="00D304EF">
      <w:fldChar w:fldCharType="separate"/>
    </w:r>
    <w:r w:rsidR="007A3920">
      <w:rPr>
        <w:noProof/>
      </w:rPr>
      <w:instrText>2</w:instrText>
    </w:r>
    <w:r w:rsidR="00D304EF">
      <w:rPr>
        <w:noProof/>
      </w:rPr>
      <w:fldChar w:fldCharType="end"/>
    </w:r>
    <w:r>
      <w:rPr>
        <w:rFonts w:hint="eastAsia"/>
      </w:rPr>
      <w:instrText>*2</w:instrText>
    </w:r>
    <w:r>
      <w:instrText xml:space="preserve"> </w:instrText>
    </w:r>
    <w:r>
      <w:fldChar w:fldCharType="separate"/>
    </w:r>
    <w:r w:rsidR="007A3920">
      <w:rPr>
        <w:noProof/>
      </w:rPr>
      <w:t>4</w:t>
    </w:r>
    <w:r>
      <w:fldChar w:fldCharType="end"/>
    </w:r>
    <w:r>
      <w:rPr>
        <w:rFonts w:hint="eastAsia"/>
      </w:rPr>
      <w:t>页</w:t>
    </w:r>
    <w:r>
      <w:rPr>
        <w:rFonts w:hint="eastAsia"/>
      </w:rPr>
      <w:t xml:space="preserve"> </w:t>
    </w:r>
    <w:r>
      <w:rPr>
        <w:rFonts w:hint="eastAsia"/>
      </w:rPr>
      <w:t>共</w:t>
    </w:r>
    <w:r>
      <w:fldChar w:fldCharType="begin"/>
    </w:r>
    <w:r>
      <w:instrText xml:space="preserve"> </w:instrText>
    </w:r>
    <w:r>
      <w:rPr>
        <w:rFonts w:hint="eastAsia"/>
      </w:rPr>
      <w:instrText>=</w:instrText>
    </w:r>
    <w:r w:rsidR="00D304EF">
      <w:fldChar w:fldCharType="begin"/>
    </w:r>
    <w:r>
      <w:instrText xml:space="preserve"> SECTIONPAGES </w:instrText>
    </w:r>
    <w:r w:rsidR="00D304EF">
      <w:fldChar w:fldCharType="separate"/>
    </w:r>
    <w:r w:rsidR="007A3920">
      <w:rPr>
        <w:noProof/>
      </w:rPr>
      <w:instrText>3</w:instrText>
    </w:r>
    <w:r w:rsidR="00D304EF">
      <w:rPr>
        <w:noProof/>
      </w:rPr>
      <w:fldChar w:fldCharType="end"/>
    </w:r>
    <w:r>
      <w:rPr>
        <w:rFonts w:hint="eastAsia"/>
      </w:rPr>
      <w:instrText>*2</w:instrText>
    </w:r>
    <w:r>
      <w:instrText xml:space="preserve">  </w:instrText>
    </w:r>
    <w:r>
      <w:fldChar w:fldCharType="separate"/>
    </w:r>
    <w:r w:rsidR="007A3920">
      <w:rPr>
        <w:noProof/>
      </w:rPr>
      <w:t>6</w:t>
    </w:r>
    <w:r>
      <w:fldChar w:fldCharType="end"/>
    </w:r>
    <w:r>
      <w:rPr>
        <w:rFonts w:hint="eastAsia"/>
      </w:rPr>
      <w:t>页</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6B5A8" w14:textId="3464C382" w:rsidR="00CE4DB5" w:rsidRPr="006B322F" w:rsidRDefault="00E36E89" w:rsidP="006B322F">
    <w:pPr>
      <w:pStyle w:val="a5"/>
      <w:jc w:val="center"/>
    </w:pPr>
    <w:r>
      <w:rPr>
        <w:rFonts w:hint="eastAsia"/>
      </w:rPr>
      <w:t>第</w:t>
    </w:r>
    <w:r>
      <w:fldChar w:fldCharType="begin"/>
    </w:r>
    <w:r>
      <w:instrText xml:space="preserve"> </w:instrText>
    </w:r>
    <w:r>
      <w:rPr>
        <w:rFonts w:hint="eastAsia"/>
      </w:rPr>
      <w:instrText>=</w:instrText>
    </w:r>
    <w:r w:rsidR="00D304EF">
      <w:fldChar w:fldCharType="begin"/>
    </w:r>
    <w:r>
      <w:instrText xml:space="preserve"> PAGE </w:instrText>
    </w:r>
    <w:r w:rsidR="00D304EF">
      <w:fldChar w:fldCharType="separate"/>
    </w:r>
    <w:r w:rsidR="007A3920">
      <w:rPr>
        <w:noProof/>
      </w:rPr>
      <w:instrText>1</w:instrText>
    </w:r>
    <w:r w:rsidR="00D304EF">
      <w:rPr>
        <w:noProof/>
      </w:rPr>
      <w:fldChar w:fldCharType="end"/>
    </w:r>
    <w:r>
      <w:rPr>
        <w:rFonts w:hint="eastAsia"/>
      </w:rPr>
      <w:instrText>*2-1</w:instrText>
    </w:r>
    <w:r>
      <w:instrText xml:space="preserve"> </w:instrText>
    </w:r>
    <w:r>
      <w:fldChar w:fldCharType="separate"/>
    </w:r>
    <w:r w:rsidR="007A3920">
      <w:rPr>
        <w:noProof/>
      </w:rPr>
      <w:t>1</w:t>
    </w:r>
    <w:r>
      <w:fldChar w:fldCharType="end"/>
    </w:r>
    <w:r>
      <w:rPr>
        <w:rFonts w:hint="eastAsia"/>
      </w:rPr>
      <w:t>页</w:t>
    </w:r>
    <w:r>
      <w:rPr>
        <w:rFonts w:hint="eastAsia"/>
      </w:rPr>
      <w:t xml:space="preserve"> </w:t>
    </w:r>
    <w:r>
      <w:rPr>
        <w:rFonts w:hint="eastAsia"/>
      </w:rPr>
      <w:t>共</w:t>
    </w:r>
    <w:r>
      <w:fldChar w:fldCharType="begin"/>
    </w:r>
    <w:r>
      <w:instrText xml:space="preserve"> </w:instrText>
    </w:r>
    <w:r>
      <w:rPr>
        <w:rFonts w:hint="eastAsia"/>
      </w:rPr>
      <w:instrText>=</w:instrText>
    </w:r>
    <w:r w:rsidR="00D304EF">
      <w:fldChar w:fldCharType="begin"/>
    </w:r>
    <w:r>
      <w:instrText xml:space="preserve"> SECTIONPAGES </w:instrText>
    </w:r>
    <w:r w:rsidR="00D304EF">
      <w:fldChar w:fldCharType="separate"/>
    </w:r>
    <w:r w:rsidR="007A3920">
      <w:rPr>
        <w:noProof/>
      </w:rPr>
      <w:instrText>3</w:instrText>
    </w:r>
    <w:r w:rsidR="00D304EF">
      <w:rPr>
        <w:noProof/>
      </w:rPr>
      <w:fldChar w:fldCharType="end"/>
    </w:r>
    <w:r>
      <w:rPr>
        <w:rFonts w:hint="eastAsia"/>
      </w:rPr>
      <w:instrText>*2</w:instrText>
    </w:r>
    <w:r>
      <w:instrText xml:space="preserve">  </w:instrText>
    </w:r>
    <w:r>
      <w:fldChar w:fldCharType="separate"/>
    </w:r>
    <w:r w:rsidR="007A3920">
      <w:rPr>
        <w:noProof/>
      </w:rPr>
      <w:t>6</w:t>
    </w:r>
    <w:r>
      <w:fldChar w:fldCharType="end"/>
    </w:r>
    <w:r>
      <w:rPr>
        <w:rFonts w:hint="eastAsia"/>
      </w:rPr>
      <w:t>页</w:t>
    </w:r>
    <w:r>
      <w:rPr>
        <w:rFonts w:hint="eastAsia"/>
      </w:rPr>
      <w:t xml:space="preserve">          </w:t>
    </w:r>
    <w:r w:rsidR="00D304EF">
      <w:rPr>
        <w:rFonts w:ascii="宋体" w:hAnsi="宋体" w:hint="eastAsia"/>
      </w:rPr>
      <w:t>◎</w:t>
    </w:r>
    <w:r>
      <w:rPr>
        <w:rFonts w:hint="eastAsia"/>
      </w:rPr>
      <w:t xml:space="preserve">          </w:t>
    </w:r>
    <w:r>
      <w:rPr>
        <w:rFonts w:hint="eastAsia"/>
      </w:rPr>
      <w:t>第</w:t>
    </w:r>
    <w:r>
      <w:fldChar w:fldCharType="begin"/>
    </w:r>
    <w:r>
      <w:instrText xml:space="preserve"> </w:instrText>
    </w:r>
    <w:r>
      <w:rPr>
        <w:rFonts w:hint="eastAsia"/>
      </w:rPr>
      <w:instrText>=</w:instrText>
    </w:r>
    <w:r w:rsidR="00D304EF">
      <w:fldChar w:fldCharType="begin"/>
    </w:r>
    <w:r>
      <w:instrText xml:space="preserve"> PAGE </w:instrText>
    </w:r>
    <w:r w:rsidR="00D304EF">
      <w:fldChar w:fldCharType="separate"/>
    </w:r>
    <w:r w:rsidR="007A3920">
      <w:rPr>
        <w:noProof/>
      </w:rPr>
      <w:instrText>1</w:instrText>
    </w:r>
    <w:r w:rsidR="00D304EF">
      <w:rPr>
        <w:noProof/>
      </w:rPr>
      <w:fldChar w:fldCharType="end"/>
    </w:r>
    <w:r>
      <w:rPr>
        <w:rFonts w:hint="eastAsia"/>
      </w:rPr>
      <w:instrText>*2</w:instrText>
    </w:r>
    <w:r>
      <w:instrText xml:space="preserve"> </w:instrText>
    </w:r>
    <w:r>
      <w:fldChar w:fldCharType="separate"/>
    </w:r>
    <w:r w:rsidR="007A3920">
      <w:rPr>
        <w:noProof/>
      </w:rPr>
      <w:t>2</w:t>
    </w:r>
    <w:r>
      <w:fldChar w:fldCharType="end"/>
    </w:r>
    <w:r>
      <w:rPr>
        <w:rFonts w:hint="eastAsia"/>
      </w:rPr>
      <w:t>页</w:t>
    </w:r>
    <w:r>
      <w:rPr>
        <w:rFonts w:hint="eastAsia"/>
      </w:rPr>
      <w:t xml:space="preserve"> </w:t>
    </w:r>
    <w:r>
      <w:rPr>
        <w:rFonts w:hint="eastAsia"/>
      </w:rPr>
      <w:t>共</w:t>
    </w:r>
    <w:r>
      <w:fldChar w:fldCharType="begin"/>
    </w:r>
    <w:r>
      <w:instrText xml:space="preserve"> </w:instrText>
    </w:r>
    <w:r>
      <w:rPr>
        <w:rFonts w:hint="eastAsia"/>
      </w:rPr>
      <w:instrText>=</w:instrText>
    </w:r>
    <w:r w:rsidR="00D304EF">
      <w:fldChar w:fldCharType="begin"/>
    </w:r>
    <w:r>
      <w:instrText xml:space="preserve"> SECTIONPAGES </w:instrText>
    </w:r>
    <w:r w:rsidR="00D304EF">
      <w:fldChar w:fldCharType="separate"/>
    </w:r>
    <w:r w:rsidR="007A3920">
      <w:rPr>
        <w:noProof/>
      </w:rPr>
      <w:instrText>3</w:instrText>
    </w:r>
    <w:r w:rsidR="00D304EF">
      <w:rPr>
        <w:noProof/>
      </w:rPr>
      <w:fldChar w:fldCharType="end"/>
    </w:r>
    <w:r>
      <w:rPr>
        <w:rFonts w:hint="eastAsia"/>
      </w:rPr>
      <w:instrText>*2</w:instrText>
    </w:r>
    <w:r>
      <w:instrText xml:space="preserve">  </w:instrText>
    </w:r>
    <w:r>
      <w:fldChar w:fldCharType="separate"/>
    </w:r>
    <w:r w:rsidR="007A3920">
      <w:rPr>
        <w:noProof/>
      </w:rPr>
      <w:t>6</w:t>
    </w:r>
    <w:r>
      <w:fldChar w:fldCharType="end"/>
    </w:r>
    <w:r>
      <w:rPr>
        <w:rFonts w:hint="eastAsia"/>
      </w:rPr>
      <w:t>页</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A8D10" w14:textId="69E8BA8A" w:rsidR="009E611B" w:rsidRPr="0064153B" w:rsidRDefault="00E36E89" w:rsidP="0064153B">
    <w:pPr>
      <w:pStyle w:val="a5"/>
      <w:jc w:val="center"/>
    </w:pPr>
    <w:r>
      <w:rPr>
        <w:rFonts w:hint="eastAsia"/>
      </w:rPr>
      <w:t>答案第</w:t>
    </w:r>
    <w:r>
      <w:fldChar w:fldCharType="begin"/>
    </w:r>
    <w:r w:rsidR="00065CD2">
      <w:instrText xml:space="preserve"> =</w:instrText>
    </w:r>
    <w:r w:rsidR="00FA429B">
      <w:fldChar w:fldCharType="begin"/>
    </w:r>
    <w:r>
      <w:instrText xml:space="preserve"> page </w:instrText>
    </w:r>
    <w:r w:rsidR="00FA429B">
      <w:fldChar w:fldCharType="separate"/>
    </w:r>
    <w:r w:rsidR="007A3920">
      <w:rPr>
        <w:noProof/>
      </w:rPr>
      <w:instrText>8</w:instrText>
    </w:r>
    <w:r w:rsidR="00FA429B">
      <w:rPr>
        <w:noProof/>
      </w:rPr>
      <w:fldChar w:fldCharType="end"/>
    </w:r>
    <w:r w:rsidR="00065CD2">
      <w:instrText xml:space="preserve"> </w:instrText>
    </w:r>
    <w:r>
      <w:fldChar w:fldCharType="separate"/>
    </w:r>
    <w:r w:rsidR="007A3920">
      <w:rPr>
        <w:noProof/>
      </w:rPr>
      <w:t>8</w:t>
    </w:r>
    <w:r>
      <w:fldChar w:fldCharType="end"/>
    </w:r>
    <w:r>
      <w:rPr>
        <w:rFonts w:hint="eastAsia"/>
      </w:rPr>
      <w:t>页，共</w:t>
    </w:r>
    <w:r>
      <w:fldChar w:fldCharType="begin"/>
    </w:r>
    <w:r w:rsidR="003F38F2">
      <w:instrText xml:space="preserve"> </w:instrText>
    </w:r>
    <w:r w:rsidR="003F38F2">
      <w:rPr>
        <w:rFonts w:hint="eastAsia"/>
      </w:rPr>
      <w:instrText>=</w:instrText>
    </w:r>
    <w:r w:rsidR="00FA429B">
      <w:fldChar w:fldCharType="begin"/>
    </w:r>
    <w:r>
      <w:instrText xml:space="preserve"> sectionpages </w:instrText>
    </w:r>
    <w:r w:rsidR="00FA429B">
      <w:fldChar w:fldCharType="separate"/>
    </w:r>
    <w:r w:rsidR="007A3920">
      <w:rPr>
        <w:noProof/>
      </w:rPr>
      <w:instrText>8</w:instrText>
    </w:r>
    <w:r w:rsidR="00FA429B">
      <w:rPr>
        <w:noProof/>
      </w:rPr>
      <w:fldChar w:fldCharType="end"/>
    </w:r>
    <w:r w:rsidR="003F38F2">
      <w:instrText xml:space="preserve"> </w:instrText>
    </w:r>
    <w:r>
      <w:fldChar w:fldCharType="separate"/>
    </w:r>
    <w:r w:rsidR="007A3920">
      <w:rPr>
        <w:noProof/>
      </w:rPr>
      <w:t>8</w:t>
    </w:r>
    <w:r>
      <w:fldChar w:fldCharType="end"/>
    </w:r>
    <w:r>
      <w:rPr>
        <w:rFonts w:hint="eastAsia"/>
      </w:rPr>
      <w:t>页</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508B6" w14:textId="42908493" w:rsidR="009E611B" w:rsidRPr="0064153B" w:rsidRDefault="00E36E89" w:rsidP="0064153B">
    <w:pPr>
      <w:pStyle w:val="a5"/>
      <w:jc w:val="center"/>
    </w:pPr>
    <w:r>
      <w:rPr>
        <w:rFonts w:hint="eastAsia"/>
      </w:rPr>
      <w:t>答案第</w:t>
    </w:r>
    <w:r>
      <w:fldChar w:fldCharType="begin"/>
    </w:r>
    <w:r w:rsidR="00065CD2">
      <w:instrText xml:space="preserve"> =</w:instrText>
    </w:r>
    <w:r w:rsidR="00FA429B">
      <w:fldChar w:fldCharType="begin"/>
    </w:r>
    <w:r>
      <w:instrText xml:space="preserve"> page </w:instrText>
    </w:r>
    <w:r w:rsidR="00FA429B">
      <w:fldChar w:fldCharType="separate"/>
    </w:r>
    <w:r w:rsidR="007A3920">
      <w:rPr>
        <w:noProof/>
      </w:rPr>
      <w:instrText>7</w:instrText>
    </w:r>
    <w:r w:rsidR="00FA429B">
      <w:rPr>
        <w:noProof/>
      </w:rPr>
      <w:fldChar w:fldCharType="end"/>
    </w:r>
    <w:r w:rsidR="00065CD2">
      <w:instrText xml:space="preserve"> </w:instrText>
    </w:r>
    <w:r>
      <w:fldChar w:fldCharType="separate"/>
    </w:r>
    <w:r w:rsidR="007A3920">
      <w:rPr>
        <w:noProof/>
      </w:rPr>
      <w:t>7</w:t>
    </w:r>
    <w:r>
      <w:fldChar w:fldCharType="end"/>
    </w:r>
    <w:r>
      <w:rPr>
        <w:rFonts w:hint="eastAsia"/>
      </w:rPr>
      <w:t>页，共</w:t>
    </w:r>
    <w:r>
      <w:fldChar w:fldCharType="begin"/>
    </w:r>
    <w:r w:rsidR="003F38F2">
      <w:instrText xml:space="preserve"> </w:instrText>
    </w:r>
    <w:r w:rsidR="003F38F2">
      <w:rPr>
        <w:rFonts w:hint="eastAsia"/>
      </w:rPr>
      <w:instrText>=</w:instrText>
    </w:r>
    <w:r w:rsidR="00FA429B">
      <w:fldChar w:fldCharType="begin"/>
    </w:r>
    <w:r>
      <w:instrText xml:space="preserve"> sectionpages </w:instrText>
    </w:r>
    <w:r w:rsidR="00FA429B">
      <w:fldChar w:fldCharType="separate"/>
    </w:r>
    <w:r w:rsidR="007A3920">
      <w:rPr>
        <w:noProof/>
      </w:rPr>
      <w:instrText>8</w:instrText>
    </w:r>
    <w:r w:rsidR="00FA429B">
      <w:rPr>
        <w:noProof/>
      </w:rPr>
      <w:fldChar w:fldCharType="end"/>
    </w:r>
    <w:r w:rsidR="003F38F2">
      <w:instrText xml:space="preserve"> </w:instrText>
    </w:r>
    <w:r>
      <w:fldChar w:fldCharType="separate"/>
    </w:r>
    <w:r w:rsidR="007A3920">
      <w:rPr>
        <w:noProof/>
      </w:rPr>
      <w:t>8</w:t>
    </w:r>
    <w:r>
      <w:fldChar w:fldCharType="end"/>
    </w:r>
    <w:r>
      <w:rPr>
        <w:rFonts w:hint="eastAsia"/>
      </w:rPr>
      <w:t>页</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7A355A" w14:textId="77777777" w:rsidR="00E36E89" w:rsidRDefault="00E36E89">
      <w:r>
        <w:separator/>
      </w:r>
    </w:p>
  </w:footnote>
  <w:footnote w:type="continuationSeparator" w:id="0">
    <w:p w14:paraId="755776C4" w14:textId="77777777" w:rsidR="00E36E89" w:rsidRDefault="00E36E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F4ED6"/>
    <w:multiLevelType w:val="hybridMultilevel"/>
    <w:tmpl w:val="A6E04F8A"/>
    <w:lvl w:ilvl="0" w:tplc="E0523F74">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7A8B0229"/>
    <w:multiLevelType w:val="hybridMultilevel"/>
    <w:tmpl w:val="BCF0C586"/>
    <w:lvl w:ilvl="0" w:tplc="E0920636">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proofState w:spelling="clean" w:grammar="clean"/>
  <w:defaultTabStop w:val="420"/>
  <w:evenAndOddHeaders/>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992"/>
    <w:rsid w:val="00026C90"/>
    <w:rsid w:val="00043B54"/>
    <w:rsid w:val="00065CD2"/>
    <w:rsid w:val="000D09E5"/>
    <w:rsid w:val="002A2386"/>
    <w:rsid w:val="003F38F2"/>
    <w:rsid w:val="00417615"/>
    <w:rsid w:val="004D42A0"/>
    <w:rsid w:val="004E63D0"/>
    <w:rsid w:val="0064153B"/>
    <w:rsid w:val="006A381C"/>
    <w:rsid w:val="006B322F"/>
    <w:rsid w:val="007543DC"/>
    <w:rsid w:val="00771D19"/>
    <w:rsid w:val="007A3920"/>
    <w:rsid w:val="007A55E5"/>
    <w:rsid w:val="007A64BA"/>
    <w:rsid w:val="007E3BE4"/>
    <w:rsid w:val="008166D6"/>
    <w:rsid w:val="009C0381"/>
    <w:rsid w:val="009C38D0"/>
    <w:rsid w:val="009E1FB8"/>
    <w:rsid w:val="009E611B"/>
    <w:rsid w:val="00A0138B"/>
    <w:rsid w:val="00AD3992"/>
    <w:rsid w:val="00AE5FF7"/>
    <w:rsid w:val="00B923F8"/>
    <w:rsid w:val="00C93DDE"/>
    <w:rsid w:val="00CE4DB5"/>
    <w:rsid w:val="00D304EF"/>
    <w:rsid w:val="00DD4B4F"/>
    <w:rsid w:val="00E17E42"/>
    <w:rsid w:val="00E36E89"/>
    <w:rsid w:val="00E55184"/>
    <w:rsid w:val="00E73471"/>
    <w:rsid w:val="00EA770D"/>
    <w:rsid w:val="00EF035E"/>
    <w:rsid w:val="00FA429B"/>
    <w:rsid w:val="00FA5C16"/>
    <w:rsid w:val="00FF71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3B73D"/>
  <w15:docId w15:val="{942D79E4-EC20-49C9-B113-0819B11F0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A238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AD3992"/>
    <w:rPr>
      <w:sz w:val="18"/>
      <w:szCs w:val="18"/>
    </w:rPr>
  </w:style>
  <w:style w:type="paragraph" w:styleId="a5">
    <w:name w:val="footer"/>
    <w:basedOn w:val="a"/>
    <w:link w:val="a6"/>
    <w:uiPriority w:val="99"/>
    <w:semiHidden/>
    <w:unhideWhenUsed/>
    <w:rsid w:val="00AD3992"/>
    <w:pPr>
      <w:tabs>
        <w:tab w:val="center" w:pos="4153"/>
        <w:tab w:val="right" w:pos="8306"/>
      </w:tabs>
      <w:snapToGrid w:val="0"/>
      <w:jc w:val="left"/>
    </w:pPr>
    <w:rPr>
      <w:sz w:val="18"/>
      <w:szCs w:val="18"/>
    </w:rPr>
  </w:style>
  <w:style w:type="character" w:customStyle="1" w:styleId="a6">
    <w:name w:val="页脚 字符"/>
    <w:basedOn w:val="a0"/>
    <w:link w:val="a5"/>
    <w:uiPriority w:val="99"/>
    <w:semiHidden/>
    <w:rsid w:val="00AD3992"/>
    <w:rPr>
      <w:sz w:val="18"/>
      <w:szCs w:val="18"/>
    </w:rPr>
  </w:style>
  <w:style w:type="paragraph" w:styleId="a7">
    <w:name w:val="Balloon Text"/>
    <w:basedOn w:val="a"/>
    <w:link w:val="a8"/>
    <w:uiPriority w:val="99"/>
    <w:semiHidden/>
    <w:unhideWhenUsed/>
    <w:rsid w:val="00AD3992"/>
    <w:rPr>
      <w:sz w:val="18"/>
      <w:szCs w:val="18"/>
    </w:rPr>
  </w:style>
  <w:style w:type="character" w:customStyle="1" w:styleId="a8">
    <w:name w:val="批注框文本 字符"/>
    <w:basedOn w:val="a0"/>
    <w:link w:val="a7"/>
    <w:uiPriority w:val="99"/>
    <w:semiHidden/>
    <w:rsid w:val="00AD3992"/>
    <w:rPr>
      <w:sz w:val="18"/>
      <w:szCs w:val="18"/>
    </w:rPr>
  </w:style>
  <w:style w:type="paragraph" w:styleId="a9">
    <w:name w:val="No Spacing"/>
    <w:link w:val="aa"/>
    <w:uiPriority w:val="1"/>
    <w:qFormat/>
    <w:rsid w:val="00AD3992"/>
    <w:rPr>
      <w:kern w:val="0"/>
      <w:sz w:val="22"/>
    </w:rPr>
  </w:style>
  <w:style w:type="character" w:customStyle="1" w:styleId="aa">
    <w:name w:val="无间隔 字符"/>
    <w:basedOn w:val="a0"/>
    <w:link w:val="a9"/>
    <w:uiPriority w:val="1"/>
    <w:rsid w:val="00AD3992"/>
    <w:rPr>
      <w:kern w:val="0"/>
      <w:sz w:val="22"/>
    </w:rPr>
  </w:style>
  <w:style w:type="paragraph" w:styleId="ab">
    <w:name w:val="List Paragraph"/>
    <w:basedOn w:val="a"/>
    <w:uiPriority w:val="34"/>
    <w:qFormat/>
    <w:rsid w:val="00E73471"/>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1338</Words>
  <Characters>7632</Characters>
  <Application>Microsoft Office Word</Application>
  <DocSecurity>0</DocSecurity>
  <Lines>63</Lines>
  <Paragraphs>17</Paragraphs>
  <ScaleCrop>false</ScaleCrop>
  <Company>zxxk.com</Company>
  <LinksUpToDate>false</LinksUpToDate>
  <CharactersWithSpaces>8953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彭 矗</cp:lastModifiedBy>
  <cp:revision>3</cp:revision>
  <dcterms:created xsi:type="dcterms:W3CDTF">2021-12-12T00:54:00Z</dcterms:created>
  <dcterms:modified xsi:type="dcterms:W3CDTF">2021-12-12T00:55:00Z</dcterms:modified>
</cp:coreProperties>
</file>