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/>
          <w:b/>
          <w:sz w:val="36"/>
          <w:szCs w:val="36"/>
        </w:rPr>
      </w:pPr>
      <w:r>
        <w:rPr>
          <w:rFonts w:hint="eastAsia" w:ascii="宋体" w:hAnsi="宋体" w:eastAsia="宋体"/>
          <w:b/>
          <w:sz w:val="36"/>
          <w:szCs w:val="36"/>
        </w:rPr>
        <w:t>跨步停球、上篮入筐</w:t>
      </w:r>
    </w:p>
    <w:p>
      <w:pPr>
        <w:ind w:firstLine="3920" w:firstLineChars="14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---听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林密</w:t>
      </w:r>
      <w:r>
        <w:rPr>
          <w:rFonts w:hint="eastAsia" w:ascii="宋体" w:hAnsi="宋体" w:eastAsia="宋体"/>
          <w:sz w:val="28"/>
          <w:szCs w:val="28"/>
        </w:rPr>
        <w:t>老师的《篮球-运球上篮》</w:t>
      </w:r>
    </w:p>
    <w:p>
      <w:pPr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林密</w:t>
      </w:r>
      <w:r>
        <w:rPr>
          <w:rFonts w:hint="eastAsia" w:ascii="宋体" w:hAnsi="宋体" w:eastAsia="宋体"/>
          <w:sz w:val="28"/>
          <w:szCs w:val="28"/>
        </w:rPr>
        <w:t>老师根据目标引领教材的设计原则，把整节课设计为热身、行进间运球、投篮，半场行进间运球上篮完整练习，8分钟体能练习，放松活动等环节。师生互动较好，课堂气氛热烈，练习密度、运动强度及运动量基本符合，符合一节较好的常规课要求。</w:t>
      </w:r>
    </w:p>
    <w:p>
      <w:pPr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通过完整的听课后，我个人觉得课堂教学的行进间运球上篮练习部分设计的不够合理；若是能够更细的分层教学，应该从易到难的推进让女生多些非上篮动作练习，以至于到完整的行进间运球上篮，这样可能更合理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E40FD9"/>
    <w:rsid w:val="32E40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2022-01-18T01:26:00Z</dcterms:created>
  <dc:creator>回收</dc:creator>
  <cp:lastModifiedBy>回收</cp:lastModifiedBy>
  <dcterms:modified xsi:type="dcterms:W3CDTF">2022-01-18T01:27:12Z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3B9B19DEC6614D938A04A2A98EC0AC92</vt:lpwstr>
  </property>
</Properties>
</file>