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宋体" w:hAnsi="宋体" w:eastAsia="宋体"/>
          <w:b/>
          <w:sz w:val="36"/>
          <w:szCs w:val="36"/>
        </w:rPr>
      </w:pPr>
      <w:r>
        <w:rPr>
          <w:rFonts w:hint="eastAsia" w:ascii="宋体" w:hAnsi="宋体" w:eastAsia="宋体"/>
          <w:b/>
          <w:sz w:val="36"/>
          <w:szCs w:val="36"/>
        </w:rPr>
        <w:t>腾跃瞬间、勇敢的向上</w:t>
      </w:r>
    </w:p>
    <w:p>
      <w:pPr>
        <w:ind w:firstLine="3920" w:firstLineChars="14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----听黄元威老师的《跳远-腾空步》</w:t>
      </w:r>
    </w:p>
    <w:p>
      <w:pPr>
        <w:ind w:firstLine="560" w:firstLineChars="20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黄元威老师根据目标引领教材的设计原则，把整节课设计为热身、基本步法练习、腾空步的完整练习，8分钟体能练习，放松活动等环节。师生互动较好，课堂气氛热烈，练习密度、运动强度及运动量基本符合，符合一节常规课的要求。</w:t>
      </w:r>
    </w:p>
    <w:p>
      <w:pPr>
        <w:ind w:firstLine="560" w:firstLineChars="200"/>
        <w:rPr>
          <w:rFonts w:hint="eastAsia"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通过完整的听课后，我个人觉得课堂教学的基本步法练习部分设计的不够合理；若是设计三个基本技术练习动作，应该从易到难的推进，以至于到完整的腾空步练习衔接，这样可能更合理。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0D6385"/>
    <w:rsid w:val="1A0D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2022-01-18T01:27:00Z</dcterms:created>
  <dc:creator>回收</dc:creator>
  <cp:lastModifiedBy>回收</cp:lastModifiedBy>
  <dcterms:modified xsi:type="dcterms:W3CDTF">2022-01-18T01:28:00Z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B173FA00813A4279BCA1D8A9600ECE6D</vt:lpwstr>
  </property>
</Properties>
</file>