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59B" w:rsidRDefault="0067259B" w:rsidP="0067259B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</w:t>
      </w:r>
      <w:r>
        <w:rPr>
          <w:rFonts w:hint="eastAsia"/>
          <w:b/>
          <w:sz w:val="28"/>
          <w:szCs w:val="28"/>
        </w:rPr>
        <w:t>高效课堂的评价尺度</w:t>
      </w:r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——</w:t>
      </w:r>
      <w:r w:rsidR="00DA6264">
        <w:rPr>
          <w:rFonts w:hint="eastAsia"/>
          <w:b/>
          <w:sz w:val="28"/>
          <w:szCs w:val="28"/>
        </w:rPr>
        <w:t>读</w:t>
      </w:r>
      <w:r>
        <w:rPr>
          <w:rFonts w:hint="eastAsia"/>
          <w:b/>
          <w:sz w:val="28"/>
          <w:szCs w:val="28"/>
        </w:rPr>
        <w:t>《有效教学十讲》</w:t>
      </w:r>
      <w:bookmarkStart w:id="0" w:name="_GoBack"/>
      <w:bookmarkEnd w:id="0"/>
    </w:p>
    <w:p w:rsidR="0067259B" w:rsidRPr="0067259B" w:rsidRDefault="0067259B" w:rsidP="0067259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 w:rsidRPr="0067259B">
        <w:rPr>
          <w:rFonts w:hint="eastAsia"/>
          <w:sz w:val="28"/>
          <w:szCs w:val="28"/>
        </w:rPr>
        <w:t>《有效教学十讲》</w:t>
      </w:r>
      <w:r>
        <w:rPr>
          <w:rFonts w:hint="eastAsia"/>
          <w:sz w:val="28"/>
          <w:szCs w:val="28"/>
        </w:rPr>
        <w:t>中，余文森教授认为应该</w:t>
      </w:r>
      <w:r w:rsidRPr="0067259B">
        <w:rPr>
          <w:rFonts w:hint="eastAsia"/>
          <w:sz w:val="28"/>
          <w:szCs w:val="28"/>
        </w:rPr>
        <w:t>从教的角度、学生角度来考察自己的课堂是否是高效课堂。</w:t>
      </w:r>
    </w:p>
    <w:p w:rsid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1</w:t>
      </w:r>
      <w:r w:rsidRPr="0067259B">
        <w:rPr>
          <w:rFonts w:hint="eastAsia"/>
          <w:sz w:val="28"/>
          <w:szCs w:val="28"/>
        </w:rPr>
        <w:t>、学生的情绪状态。学生的学习兴趣浓厚、学习热情高涨、学习情绪饱满，就会认真地投入学习，他的学习过程是非常愉悦的、非常开心的。萎靡不振、愁眉苦脸肯定不是优质学习了，甚至连有效都谈不上。所以老师要掌握调动学生学习基本的技能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2</w:t>
      </w:r>
      <w:r w:rsidRPr="0067259B">
        <w:rPr>
          <w:rFonts w:hint="eastAsia"/>
          <w:sz w:val="28"/>
          <w:szCs w:val="28"/>
        </w:rPr>
        <w:t>、学生在课堂的参与状态。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（一）全程参与，学生自始自终都参与教学过程；（二）每个学生都参与；（三）学生全身心的参与，认知参与，情感参与，心理参与，身体参与，整个人融入到课堂中。（四）不仅参与学还要参与教。整个教学过程是互动的，学生发表自己的见解、谈自己的看法，对老师也是一种启发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3</w:t>
      </w:r>
      <w:r w:rsidRPr="0067259B">
        <w:rPr>
          <w:rFonts w:hint="eastAsia"/>
          <w:sz w:val="28"/>
          <w:szCs w:val="28"/>
        </w:rPr>
        <w:t>、合作状态</w:t>
      </w:r>
      <w:r w:rsidRPr="0067259B">
        <w:rPr>
          <w:rFonts w:hint="eastAsia"/>
          <w:sz w:val="28"/>
          <w:szCs w:val="28"/>
        </w:rPr>
        <w:t xml:space="preserve">  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新课程强调互动、合作和交往。（一）、倾听。合作学习的前提就是学会倾听（学生倾听学习惯要培养）。（二）、发表。听完别人的想法、意见后，要把自己的想法、看法发表出来，大家都不说，就无法交流与合作。（三）、互助。同学之间、师生之间相互帮助、互相欣赏、赞美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4</w:t>
      </w:r>
      <w:r w:rsidRPr="0067259B">
        <w:rPr>
          <w:rFonts w:hint="eastAsia"/>
          <w:sz w:val="28"/>
          <w:szCs w:val="28"/>
        </w:rPr>
        <w:t>、思维状态。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学生的思维是否有深度，回答问题是否击中要害；是否有广度，有不同的见解；是否有创造性及个性化的见解。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t>5</w:t>
      </w:r>
      <w:r w:rsidRPr="0067259B">
        <w:rPr>
          <w:rFonts w:hint="eastAsia"/>
          <w:sz w:val="28"/>
          <w:szCs w:val="28"/>
        </w:rPr>
        <w:t>、生成状态。</w:t>
      </w:r>
    </w:p>
    <w:p w:rsidR="0067259B" w:rsidRPr="0067259B" w:rsidRDefault="0067259B" w:rsidP="0067259B">
      <w:pPr>
        <w:rPr>
          <w:sz w:val="28"/>
          <w:szCs w:val="28"/>
        </w:rPr>
      </w:pPr>
      <w:r w:rsidRPr="0067259B">
        <w:rPr>
          <w:rFonts w:hint="eastAsia"/>
          <w:sz w:val="28"/>
          <w:szCs w:val="28"/>
        </w:rPr>
        <w:lastRenderedPageBreak/>
        <w:t>学生在课堂上有实实在在的收获、提升，不仅认知的、思维的，而且情感的、个性的有所进步、提升。</w:t>
      </w:r>
    </w:p>
    <w:p w:rsidR="003E1956" w:rsidRPr="0067259B" w:rsidRDefault="003E1956">
      <w:pPr>
        <w:rPr>
          <w:sz w:val="28"/>
          <w:szCs w:val="28"/>
        </w:rPr>
      </w:pPr>
    </w:p>
    <w:sectPr w:rsidR="003E1956" w:rsidRPr="006725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D17" w:rsidRDefault="00576D17" w:rsidP="0067259B">
      <w:r>
        <w:separator/>
      </w:r>
    </w:p>
  </w:endnote>
  <w:endnote w:type="continuationSeparator" w:id="0">
    <w:p w:rsidR="00576D17" w:rsidRDefault="00576D17" w:rsidP="00672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D17" w:rsidRDefault="00576D17" w:rsidP="0067259B">
      <w:r>
        <w:separator/>
      </w:r>
    </w:p>
  </w:footnote>
  <w:footnote w:type="continuationSeparator" w:id="0">
    <w:p w:rsidR="00576D17" w:rsidRDefault="00576D17" w:rsidP="00672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94"/>
    <w:rsid w:val="00221094"/>
    <w:rsid w:val="003E1956"/>
    <w:rsid w:val="00576D17"/>
    <w:rsid w:val="0067259B"/>
    <w:rsid w:val="00B20894"/>
    <w:rsid w:val="00DA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B458CC-A1AF-4E43-BA7C-A94871EE4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25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725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725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725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shenyg</dc:creator>
  <cp:keywords/>
  <dc:description/>
  <cp:lastModifiedBy>个人用户</cp:lastModifiedBy>
  <cp:revision>3</cp:revision>
  <dcterms:created xsi:type="dcterms:W3CDTF">2019-07-11T10:03:00Z</dcterms:created>
  <dcterms:modified xsi:type="dcterms:W3CDTF">2022-01-19T07:36:00Z</dcterms:modified>
</cp:coreProperties>
</file>