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4EF" w:rsidRDefault="00C164EF" w:rsidP="00C164EF">
      <w:pPr>
        <w:pStyle w:val="a4"/>
        <w:spacing w:line="0" w:lineRule="atLeast"/>
        <w:jc w:val="center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 w:hint="eastAsia"/>
          <w:sz w:val="36"/>
          <w:szCs w:val="36"/>
        </w:rPr>
        <w:t>细胞中的糖类和脂质  导学案</w:t>
      </w:r>
    </w:p>
    <w:p w:rsidR="00C164EF" w:rsidRDefault="00C164EF" w:rsidP="00C164EF">
      <w:pPr>
        <w:pStyle w:val="a4"/>
        <w:spacing w:line="0" w:lineRule="atLeast"/>
        <w:jc w:val="center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班级：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  </w:t>
      </w:r>
      <w:r>
        <w:rPr>
          <w:rFonts w:ascii="宋体" w:eastAsia="宋体" w:hAnsi="宋体" w:cs="宋体" w:hint="eastAsia"/>
          <w:sz w:val="24"/>
          <w:szCs w:val="24"/>
        </w:rPr>
        <w:t xml:space="preserve">    姓名：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     </w:t>
      </w:r>
    </w:p>
    <w:p w:rsidR="00C164EF" w:rsidRDefault="00C164EF" w:rsidP="00C164EF">
      <w:pPr>
        <w:widowControl w:val="0"/>
        <w:spacing w:line="0" w:lineRule="atLeast"/>
        <w:jc w:val="both"/>
        <w:rPr>
          <w:rFonts w:asciiTheme="minorEastAsia" w:eastAsiaTheme="minorEastAsia" w:hAnsiTheme="minorEastAsia" w:cstheme="minorEastAsia"/>
          <w:b/>
          <w:sz w:val="21"/>
          <w:szCs w:val="21"/>
        </w:rPr>
      </w:pPr>
    </w:p>
    <w:p w:rsidR="00C164EF" w:rsidRDefault="00C164EF" w:rsidP="00C164EF">
      <w:pPr>
        <w:widowControl w:val="0"/>
        <w:spacing w:line="0" w:lineRule="atLeast"/>
        <w:jc w:val="both"/>
        <w:rPr>
          <w:rFonts w:asciiTheme="minorEastAsia" w:eastAsiaTheme="minorEastAsia" w:hAnsiTheme="minorEastAsia" w:cstheme="minorEastAsia"/>
          <w:b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糖类(由</w:t>
      </w:r>
      <w:r>
        <w:rPr>
          <w:rFonts w:asciiTheme="minorEastAsia" w:eastAsiaTheme="minorEastAsia" w:hAnsiTheme="minorEastAsia" w:cstheme="minorEastAsia" w:hint="eastAsia"/>
          <w:b/>
          <w:sz w:val="21"/>
          <w:szCs w:val="21"/>
          <w:u w:val="single"/>
        </w:rPr>
        <w:t xml:space="preserve">         </w:t>
      </w:r>
      <w:proofErr w:type="gramStart"/>
      <w:r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三种种</w:t>
      </w:r>
      <w:proofErr w:type="gramEnd"/>
      <w:r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元素组成，又称</w:t>
      </w:r>
      <w:r>
        <w:rPr>
          <w:rFonts w:asciiTheme="minorEastAsia" w:eastAsiaTheme="minorEastAsia" w:hAnsiTheme="minorEastAsia" w:cstheme="minorEastAsia" w:hint="eastAsia"/>
          <w:b/>
          <w:sz w:val="21"/>
          <w:szCs w:val="21"/>
          <w:u w:val="single"/>
        </w:rPr>
        <w:t xml:space="preserve">        </w:t>
      </w:r>
      <w:r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化合物)——主要的</w:t>
      </w:r>
      <w:r>
        <w:rPr>
          <w:rFonts w:asciiTheme="minorEastAsia" w:eastAsiaTheme="minorEastAsia" w:hAnsiTheme="minorEastAsia" w:cstheme="minorEastAsia" w:hint="eastAsia"/>
          <w:b/>
          <w:sz w:val="21"/>
          <w:szCs w:val="21"/>
          <w:u w:val="single"/>
        </w:rPr>
        <w:t xml:space="preserve">       </w:t>
      </w:r>
      <w:r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物质</w:t>
      </w:r>
    </w:p>
    <w:tbl>
      <w:tblPr>
        <w:tblStyle w:val="a3"/>
        <w:tblW w:w="9486" w:type="dxa"/>
        <w:tblLayout w:type="fixed"/>
        <w:tblLook w:val="04A0" w:firstRow="1" w:lastRow="0" w:firstColumn="1" w:lastColumn="0" w:noHBand="0" w:noVBand="1"/>
      </w:tblPr>
      <w:tblGrid>
        <w:gridCol w:w="896"/>
        <w:gridCol w:w="763"/>
        <w:gridCol w:w="928"/>
        <w:gridCol w:w="1328"/>
        <w:gridCol w:w="2766"/>
        <w:gridCol w:w="2805"/>
      </w:tblGrid>
      <w:tr w:rsidR="00C164EF" w:rsidTr="008D66E5">
        <w:trPr>
          <w:trHeight w:val="403"/>
        </w:trPr>
        <w:tc>
          <w:tcPr>
            <w:tcW w:w="2587" w:type="dxa"/>
            <w:gridSpan w:val="3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种类</w:t>
            </w:r>
          </w:p>
        </w:tc>
        <w:tc>
          <w:tcPr>
            <w:tcW w:w="1328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水解产物</w:t>
            </w:r>
          </w:p>
        </w:tc>
        <w:tc>
          <w:tcPr>
            <w:tcW w:w="276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功能</w:t>
            </w:r>
          </w:p>
        </w:tc>
        <w:tc>
          <w:tcPr>
            <w:tcW w:w="2805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分布</w:t>
            </w:r>
          </w:p>
        </w:tc>
      </w:tr>
      <w:tr w:rsidR="00C164EF" w:rsidTr="008D66E5">
        <w:trPr>
          <w:trHeight w:val="403"/>
        </w:trPr>
        <w:tc>
          <w:tcPr>
            <w:tcW w:w="896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单糖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（不能水解）</w:t>
            </w:r>
          </w:p>
        </w:tc>
        <w:tc>
          <w:tcPr>
            <w:tcW w:w="763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五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碳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糖</w:t>
            </w:r>
          </w:p>
        </w:tc>
        <w:tc>
          <w:tcPr>
            <w:tcW w:w="927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核糖</w:t>
            </w:r>
          </w:p>
        </w:tc>
        <w:tc>
          <w:tcPr>
            <w:tcW w:w="1328" w:type="dxa"/>
            <w:vMerge w:val="restart"/>
          </w:tcPr>
          <w:p w:rsidR="00E669BA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4"/>
                <w:szCs w:val="24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4"/>
                <w:szCs w:val="24"/>
              </w:rPr>
              <w:t>不</w:t>
            </w:r>
          </w:p>
          <w:p w:rsidR="00E669BA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4"/>
                <w:szCs w:val="24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4"/>
                <w:szCs w:val="24"/>
              </w:rPr>
              <w:t>能</w:t>
            </w:r>
          </w:p>
          <w:p w:rsidR="00E669BA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4"/>
                <w:szCs w:val="24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4"/>
                <w:szCs w:val="24"/>
              </w:rPr>
              <w:t>水</w:t>
            </w:r>
          </w:p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4"/>
                <w:szCs w:val="24"/>
              </w:rPr>
              <w:t>解</w:t>
            </w:r>
          </w:p>
        </w:tc>
        <w:tc>
          <w:tcPr>
            <w:tcW w:w="276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组成RNA、ATP的成分</w:t>
            </w:r>
          </w:p>
        </w:tc>
        <w:tc>
          <w:tcPr>
            <w:tcW w:w="2805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细胞中都有</w:t>
            </w:r>
          </w:p>
        </w:tc>
      </w:tr>
      <w:tr w:rsidR="00C164EF" w:rsidTr="008D66E5">
        <w:trPr>
          <w:trHeight w:val="364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927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脱氧核糖</w:t>
            </w:r>
          </w:p>
        </w:tc>
        <w:tc>
          <w:tcPr>
            <w:tcW w:w="1328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76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组成DNA的成分</w:t>
            </w:r>
          </w:p>
        </w:tc>
        <w:tc>
          <w:tcPr>
            <w:tcW w:w="2805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细胞中都有</w:t>
            </w:r>
          </w:p>
        </w:tc>
      </w:tr>
      <w:tr w:rsidR="00C164EF" w:rsidTr="008D66E5">
        <w:trPr>
          <w:trHeight w:val="444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六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碳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糖</w:t>
            </w:r>
          </w:p>
        </w:tc>
        <w:tc>
          <w:tcPr>
            <w:tcW w:w="927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葡萄糖</w:t>
            </w:r>
          </w:p>
        </w:tc>
        <w:tc>
          <w:tcPr>
            <w:tcW w:w="1328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766" w:type="dxa"/>
          </w:tcPr>
          <w:p w:rsidR="00C164EF" w:rsidRDefault="004E4943" w:rsidP="004E4943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是</w:t>
            </w:r>
            <w:r w:rsidR="00C164EF"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主要的能源物质</w:t>
            </w: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细胞中都有</w:t>
            </w:r>
          </w:p>
        </w:tc>
      </w:tr>
      <w:tr w:rsidR="00C164EF" w:rsidTr="008D66E5">
        <w:trPr>
          <w:trHeight w:val="468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927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果糖</w:t>
            </w:r>
          </w:p>
        </w:tc>
        <w:tc>
          <w:tcPr>
            <w:tcW w:w="1328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76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提供能量</w:t>
            </w: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植物细胞</w:t>
            </w:r>
          </w:p>
        </w:tc>
      </w:tr>
      <w:tr w:rsidR="00C164EF" w:rsidTr="008D66E5">
        <w:trPr>
          <w:trHeight w:val="468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927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半乳糖</w:t>
            </w:r>
          </w:p>
        </w:tc>
        <w:tc>
          <w:tcPr>
            <w:tcW w:w="1328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76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提供能量</w:t>
            </w: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动物细胞</w:t>
            </w:r>
          </w:p>
        </w:tc>
      </w:tr>
      <w:tr w:rsidR="00C164EF" w:rsidTr="008D66E5">
        <w:trPr>
          <w:trHeight w:val="865"/>
        </w:trPr>
        <w:tc>
          <w:tcPr>
            <w:tcW w:w="896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二糖</w:t>
            </w:r>
          </w:p>
        </w:tc>
        <w:tc>
          <w:tcPr>
            <w:tcW w:w="763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麦芽糖</w:t>
            </w:r>
          </w:p>
        </w:tc>
        <w:tc>
          <w:tcPr>
            <w:tcW w:w="2256" w:type="dxa"/>
            <w:gridSpan w:val="2"/>
          </w:tcPr>
          <w:p w:rsidR="00C164EF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2分子葡萄糖</w:t>
            </w:r>
          </w:p>
        </w:tc>
        <w:tc>
          <w:tcPr>
            <w:tcW w:w="2766" w:type="dxa"/>
            <w:vMerge w:val="restart"/>
          </w:tcPr>
          <w:p w:rsidR="00C164EF" w:rsidRDefault="00C164EF" w:rsidP="00BE30A6">
            <w:pPr>
              <w:spacing w:line="0" w:lineRule="atLeast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水解成单糖而供能</w:t>
            </w: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植物细胞</w:t>
            </w:r>
          </w:p>
        </w:tc>
      </w:tr>
      <w:tr w:rsidR="00C164EF" w:rsidTr="008D66E5">
        <w:trPr>
          <w:trHeight w:val="468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蔗糖</w:t>
            </w:r>
          </w:p>
        </w:tc>
        <w:tc>
          <w:tcPr>
            <w:tcW w:w="2256" w:type="dxa"/>
            <w:gridSpan w:val="2"/>
          </w:tcPr>
          <w:p w:rsidR="00C164EF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果糖 葡萄糖</w:t>
            </w:r>
          </w:p>
        </w:tc>
        <w:tc>
          <w:tcPr>
            <w:tcW w:w="276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植物细胞</w:t>
            </w:r>
          </w:p>
        </w:tc>
      </w:tr>
      <w:tr w:rsidR="00C164EF" w:rsidTr="008D66E5">
        <w:trPr>
          <w:trHeight w:val="345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乳糖</w:t>
            </w:r>
          </w:p>
        </w:tc>
        <w:tc>
          <w:tcPr>
            <w:tcW w:w="2256" w:type="dxa"/>
            <w:gridSpan w:val="2"/>
          </w:tcPr>
          <w:p w:rsidR="00C164EF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 xml:space="preserve">半乳糖 葡萄糖 </w:t>
            </w:r>
          </w:p>
        </w:tc>
        <w:tc>
          <w:tcPr>
            <w:tcW w:w="276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动物细胞</w:t>
            </w:r>
          </w:p>
        </w:tc>
      </w:tr>
      <w:tr w:rsidR="00C164EF" w:rsidTr="008D66E5">
        <w:trPr>
          <w:trHeight w:val="421"/>
        </w:trPr>
        <w:tc>
          <w:tcPr>
            <w:tcW w:w="896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多糖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（水解得葡萄糖）</w:t>
            </w:r>
          </w:p>
        </w:tc>
        <w:tc>
          <w:tcPr>
            <w:tcW w:w="763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淀粉</w:t>
            </w:r>
          </w:p>
        </w:tc>
        <w:tc>
          <w:tcPr>
            <w:tcW w:w="2256" w:type="dxa"/>
            <w:gridSpan w:val="2"/>
          </w:tcPr>
          <w:p w:rsidR="00C164EF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葡萄糖</w:t>
            </w:r>
          </w:p>
        </w:tc>
        <w:tc>
          <w:tcPr>
            <w:tcW w:w="2766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Cs/>
                <w:color w:val="FF0000"/>
                <w:sz w:val="21"/>
                <w:szCs w:val="21"/>
              </w:rPr>
              <w:t>储存能量</w:t>
            </w:r>
            <w:r>
              <w:rPr>
                <w:rFonts w:asciiTheme="minorEastAsia" w:eastAsiaTheme="minorEastAsia" w:hAnsiTheme="minorEastAsia" w:cstheme="minorEastAsia" w:hint="eastAsia"/>
                <w:bCs/>
                <w:color w:val="FF0000"/>
                <w:sz w:val="21"/>
                <w:szCs w:val="21"/>
              </w:rPr>
              <w:t xml:space="preserve"> 供能</w:t>
            </w: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植物细胞</w:t>
            </w:r>
          </w:p>
        </w:tc>
      </w:tr>
      <w:tr w:rsidR="00C164EF" w:rsidTr="00E669BA">
        <w:trPr>
          <w:trHeight w:val="632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纤维素</w:t>
            </w:r>
          </w:p>
        </w:tc>
        <w:tc>
          <w:tcPr>
            <w:tcW w:w="2256" w:type="dxa"/>
            <w:gridSpan w:val="2"/>
          </w:tcPr>
          <w:p w:rsidR="00C164EF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葡萄糖</w:t>
            </w:r>
          </w:p>
        </w:tc>
        <w:tc>
          <w:tcPr>
            <w:tcW w:w="276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构成植物细胞壁，不提供能量</w:t>
            </w:r>
          </w:p>
        </w:tc>
        <w:tc>
          <w:tcPr>
            <w:tcW w:w="2805" w:type="dxa"/>
          </w:tcPr>
          <w:p w:rsidR="00C164EF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植物</w:t>
            </w:r>
          </w:p>
        </w:tc>
      </w:tr>
      <w:tr w:rsidR="00C164EF" w:rsidTr="008D66E5">
        <w:trPr>
          <w:trHeight w:val="444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糖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原</w:t>
            </w:r>
          </w:p>
        </w:tc>
        <w:tc>
          <w:tcPr>
            <w:tcW w:w="2256" w:type="dxa"/>
            <w:gridSpan w:val="2"/>
            <w:vAlign w:val="center"/>
          </w:tcPr>
          <w:p w:rsidR="00E669BA" w:rsidRPr="00E669BA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肝糖原（能分解</w:t>
            </w:r>
            <w:r w:rsidR="00E669BA"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成</w:t>
            </w:r>
          </w:p>
          <w:p w:rsidR="00C164EF" w:rsidRPr="00E669BA" w:rsidRDefault="00E669BA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/>
                <w:bCs/>
                <w:color w:val="FF0000"/>
                <w:sz w:val="21"/>
                <w:szCs w:val="21"/>
              </w:rPr>
            </w:pPr>
            <w:r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葡萄糖</w:t>
            </w:r>
            <w:r w:rsidR="00C164EF" w:rsidRPr="00E669BA">
              <w:rPr>
                <w:rFonts w:asciiTheme="minorEastAsia" w:eastAsiaTheme="minorEastAsia" w:hAnsiTheme="minorEastAsia" w:cstheme="minorEastAsia" w:hint="eastAsia"/>
                <w:b/>
                <w:bCs/>
                <w:color w:val="FF0000"/>
                <w:sz w:val="21"/>
                <w:szCs w:val="21"/>
              </w:rPr>
              <w:t>）</w:t>
            </w:r>
          </w:p>
        </w:tc>
        <w:tc>
          <w:tcPr>
            <w:tcW w:w="2766" w:type="dxa"/>
            <w:vAlign w:val="center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储存能量</w:t>
            </w:r>
            <w:r w:rsidR="004E4943"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，可分解成葡萄糖</w:t>
            </w:r>
          </w:p>
        </w:tc>
        <w:tc>
          <w:tcPr>
            <w:tcW w:w="2805" w:type="dxa"/>
            <w:vAlign w:val="center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动物肝脏</w:t>
            </w:r>
          </w:p>
        </w:tc>
      </w:tr>
      <w:tr w:rsidR="00C164EF" w:rsidTr="008D66E5">
        <w:trPr>
          <w:trHeight w:val="912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2256" w:type="dxa"/>
            <w:gridSpan w:val="2"/>
            <w:vAlign w:val="center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肌</w:t>
            </w:r>
            <w:proofErr w:type="gramEnd"/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糖原（不能分解）</w:t>
            </w:r>
          </w:p>
        </w:tc>
        <w:tc>
          <w:tcPr>
            <w:tcW w:w="2766" w:type="dxa"/>
            <w:vAlign w:val="center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氧化分解式为肌肉收缩提供能量</w:t>
            </w:r>
          </w:p>
        </w:tc>
        <w:tc>
          <w:tcPr>
            <w:tcW w:w="2805" w:type="dxa"/>
            <w:vAlign w:val="center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动物肌肉</w:t>
            </w:r>
          </w:p>
        </w:tc>
      </w:tr>
      <w:tr w:rsidR="00C164EF" w:rsidTr="008D66E5">
        <w:trPr>
          <w:trHeight w:val="889"/>
        </w:trPr>
        <w:tc>
          <w:tcPr>
            <w:tcW w:w="896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763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几丁质</w:t>
            </w:r>
          </w:p>
        </w:tc>
        <w:tc>
          <w:tcPr>
            <w:tcW w:w="2256" w:type="dxa"/>
            <w:gridSpan w:val="2"/>
            <w:vAlign w:val="center"/>
          </w:tcPr>
          <w:p w:rsidR="00C164EF" w:rsidRPr="007B0821" w:rsidRDefault="007B0821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color w:val="FF0000"/>
                <w:sz w:val="21"/>
                <w:szCs w:val="21"/>
              </w:rPr>
            </w:pPr>
            <w:r w:rsidRPr="007B0821">
              <w:rPr>
                <w:rFonts w:asciiTheme="minorEastAsia" w:eastAsiaTheme="minorEastAsia" w:hAnsiTheme="minorEastAsia" w:cstheme="minorEastAsia" w:hint="eastAsia"/>
                <w:bCs/>
                <w:color w:val="FF0000"/>
                <w:sz w:val="21"/>
                <w:szCs w:val="21"/>
              </w:rPr>
              <w:t>葡萄糖</w:t>
            </w:r>
          </w:p>
        </w:tc>
        <w:tc>
          <w:tcPr>
            <w:tcW w:w="2766" w:type="dxa"/>
            <w:vAlign w:val="center"/>
          </w:tcPr>
          <w:p w:rsidR="00C164EF" w:rsidRPr="007B0821" w:rsidRDefault="007B0821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color w:val="FF0000"/>
                <w:sz w:val="21"/>
                <w:szCs w:val="21"/>
              </w:rPr>
            </w:pPr>
            <w:r w:rsidRPr="007B0821">
              <w:rPr>
                <w:rFonts w:asciiTheme="minorEastAsia" w:eastAsiaTheme="minorEastAsia" w:hAnsiTheme="minorEastAsia" w:cstheme="minorEastAsia" w:hint="eastAsia"/>
                <w:bCs/>
                <w:color w:val="FF0000"/>
                <w:sz w:val="21"/>
                <w:szCs w:val="21"/>
              </w:rPr>
              <w:t>保护，</w:t>
            </w:r>
            <w:bookmarkStart w:id="0" w:name="_GoBack"/>
            <w:bookmarkEnd w:id="0"/>
            <w:r w:rsidRPr="007B0821">
              <w:rPr>
                <w:rFonts w:asciiTheme="minorEastAsia" w:eastAsiaTheme="minorEastAsia" w:hAnsiTheme="minorEastAsia" w:cstheme="minorEastAsia" w:hint="eastAsia"/>
                <w:bCs/>
                <w:color w:val="FF0000"/>
                <w:sz w:val="21"/>
                <w:szCs w:val="21"/>
              </w:rPr>
              <w:t>防止水分蒸发</w:t>
            </w:r>
          </w:p>
        </w:tc>
        <w:tc>
          <w:tcPr>
            <w:tcW w:w="2805" w:type="dxa"/>
            <w:vAlign w:val="center"/>
          </w:tcPr>
          <w:p w:rsidR="00C164EF" w:rsidRPr="007B0821" w:rsidRDefault="007B0821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color w:val="FF0000"/>
                <w:sz w:val="21"/>
                <w:szCs w:val="21"/>
              </w:rPr>
            </w:pPr>
            <w:r w:rsidRPr="007B0821">
              <w:rPr>
                <w:rFonts w:asciiTheme="minorEastAsia" w:eastAsiaTheme="minorEastAsia" w:hAnsiTheme="minorEastAsia" w:cstheme="minorEastAsia" w:hint="eastAsia"/>
                <w:bCs/>
                <w:color w:val="FF0000"/>
                <w:sz w:val="21"/>
                <w:szCs w:val="21"/>
              </w:rPr>
              <w:t>甲壳类动物、昆虫的外骨骼</w:t>
            </w:r>
          </w:p>
        </w:tc>
      </w:tr>
    </w:tbl>
    <w:p w:rsidR="00C164EF" w:rsidRDefault="00C164EF" w:rsidP="00C164EF">
      <w:pPr>
        <w:spacing w:line="0" w:lineRule="atLeas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探究二:细胞中的脂质</w:t>
      </w:r>
    </w:p>
    <w:p w:rsidR="00C164EF" w:rsidRDefault="00C164EF" w:rsidP="00C164EF">
      <w:pPr>
        <w:widowControl w:val="0"/>
        <w:spacing w:line="0" w:lineRule="atLeast"/>
        <w:jc w:val="both"/>
        <w:rPr>
          <w:rFonts w:asciiTheme="minorEastAsia" w:eastAsiaTheme="minorEastAsia" w:hAnsiTheme="minorEastAsia" w:cstheme="minorEastAsia"/>
          <w:b/>
          <w:sz w:val="21"/>
          <w:szCs w:val="21"/>
        </w:rPr>
      </w:pPr>
      <w:r>
        <w:rPr>
          <w:rFonts w:asciiTheme="minorEastAsia" w:eastAsiaTheme="minorEastAsia" w:hAnsiTheme="minorEastAsia" w:cstheme="minorEastAsia" w:hint="eastAsia"/>
          <w:b/>
          <w:sz w:val="21"/>
          <w:szCs w:val="21"/>
        </w:rPr>
        <w:t>细胞中的脂质，一般含有的元素有：_</w:t>
      </w:r>
      <w:r>
        <w:rPr>
          <w:rFonts w:asciiTheme="minorEastAsia" w:eastAsiaTheme="minorEastAsia" w:hAnsiTheme="minorEastAsia" w:cstheme="minorEastAsia"/>
          <w:b/>
          <w:sz w:val="21"/>
          <w:szCs w:val="21"/>
        </w:rPr>
        <w:t>___________________________________</w:t>
      </w:r>
    </w:p>
    <w:tbl>
      <w:tblPr>
        <w:tblStyle w:val="a3"/>
        <w:tblW w:w="9584" w:type="dxa"/>
        <w:tblLook w:val="04A0" w:firstRow="1" w:lastRow="0" w:firstColumn="1" w:lastColumn="0" w:noHBand="0" w:noVBand="1"/>
      </w:tblPr>
      <w:tblGrid>
        <w:gridCol w:w="577"/>
        <w:gridCol w:w="847"/>
        <w:gridCol w:w="1359"/>
        <w:gridCol w:w="6801"/>
      </w:tblGrid>
      <w:tr w:rsidR="00C164EF" w:rsidTr="008D66E5">
        <w:trPr>
          <w:trHeight w:val="510"/>
        </w:trPr>
        <w:tc>
          <w:tcPr>
            <w:tcW w:w="1424" w:type="dxa"/>
            <w:gridSpan w:val="2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种类</w:t>
            </w:r>
          </w:p>
        </w:tc>
        <w:tc>
          <w:tcPr>
            <w:tcW w:w="1359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元素</w:t>
            </w:r>
          </w:p>
        </w:tc>
        <w:tc>
          <w:tcPr>
            <w:tcW w:w="6801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功能</w:t>
            </w:r>
          </w:p>
        </w:tc>
      </w:tr>
      <w:tr w:rsidR="00C164EF" w:rsidTr="008D66E5">
        <w:trPr>
          <w:trHeight w:val="454"/>
        </w:trPr>
        <w:tc>
          <w:tcPr>
            <w:tcW w:w="1424" w:type="dxa"/>
            <w:gridSpan w:val="2"/>
          </w:tcPr>
          <w:p w:rsidR="00C164EF" w:rsidRDefault="00C164EF" w:rsidP="00BE30A6">
            <w:pPr>
              <w:spacing w:line="0" w:lineRule="atLeast"/>
              <w:ind w:firstLineChars="200" w:firstLine="420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脂肪</w:t>
            </w:r>
          </w:p>
        </w:tc>
        <w:tc>
          <w:tcPr>
            <w:tcW w:w="1359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6801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</w:tr>
      <w:tr w:rsidR="00C164EF" w:rsidTr="008D66E5">
        <w:trPr>
          <w:trHeight w:val="510"/>
        </w:trPr>
        <w:tc>
          <w:tcPr>
            <w:tcW w:w="1424" w:type="dxa"/>
            <w:gridSpan w:val="2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磷脂</w:t>
            </w:r>
          </w:p>
        </w:tc>
        <w:tc>
          <w:tcPr>
            <w:tcW w:w="1359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6801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</w:tr>
      <w:tr w:rsidR="00C164EF" w:rsidTr="008D66E5">
        <w:trPr>
          <w:trHeight w:val="510"/>
        </w:trPr>
        <w:tc>
          <w:tcPr>
            <w:tcW w:w="577" w:type="dxa"/>
            <w:vMerge w:val="restart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固</w:t>
            </w:r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cstheme="minorEastAsia" w:hint="eastAsia"/>
                <w:bCs/>
                <w:sz w:val="21"/>
                <w:szCs w:val="21"/>
              </w:rPr>
              <w:t>醇</w:t>
            </w:r>
            <w:proofErr w:type="gramEnd"/>
          </w:p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4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1359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6801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</w:tr>
      <w:tr w:rsidR="00C164EF" w:rsidTr="008D66E5">
        <w:trPr>
          <w:trHeight w:val="384"/>
        </w:trPr>
        <w:tc>
          <w:tcPr>
            <w:tcW w:w="577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4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1359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6801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</w:tr>
      <w:tr w:rsidR="00C164EF" w:rsidTr="008D66E5">
        <w:trPr>
          <w:trHeight w:val="510"/>
        </w:trPr>
        <w:tc>
          <w:tcPr>
            <w:tcW w:w="577" w:type="dxa"/>
            <w:vMerge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846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1359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  <w:tc>
          <w:tcPr>
            <w:tcW w:w="6801" w:type="dxa"/>
          </w:tcPr>
          <w:p w:rsidR="00C164EF" w:rsidRDefault="00C164EF" w:rsidP="00BE30A6">
            <w:pPr>
              <w:spacing w:line="0" w:lineRule="atLeast"/>
              <w:jc w:val="center"/>
              <w:rPr>
                <w:rFonts w:asciiTheme="minorEastAsia" w:eastAsiaTheme="minorEastAsia" w:hAnsiTheme="minorEastAsia" w:cstheme="minorEastAsia"/>
                <w:bCs/>
                <w:sz w:val="21"/>
                <w:szCs w:val="21"/>
              </w:rPr>
            </w:pPr>
          </w:p>
        </w:tc>
      </w:tr>
    </w:tbl>
    <w:p w:rsidR="00CD0F18" w:rsidRPr="00C164EF" w:rsidRDefault="00C164EF" w:rsidP="00C164EF">
      <w:pPr>
        <w:spacing w:line="360" w:lineRule="auto"/>
        <w:textAlignment w:val="center"/>
        <w:rPr>
          <w:rFonts w:asciiTheme="minorEastAsia" w:eastAsiaTheme="minorEastAsia" w:hAnsiTheme="minorEastAsia" w:cstheme="minorEastAsia"/>
          <w:sz w:val="21"/>
          <w:szCs w:val="21"/>
        </w:rPr>
      </w:pPr>
      <w:r>
        <w:rPr>
          <w:rFonts w:hint="eastAsia"/>
          <w:bCs/>
          <w:sz w:val="18"/>
          <w:szCs w:val="18"/>
        </w:rPr>
        <w:t>★同质量脂肪与糖类相比，脂肪</w:t>
      </w:r>
      <w:r>
        <w:rPr>
          <w:rFonts w:hint="eastAsia"/>
          <w:bCs/>
          <w:sz w:val="18"/>
          <w:szCs w:val="18"/>
        </w:rPr>
        <w:t>C</w:t>
      </w:r>
      <w:r>
        <w:rPr>
          <w:rFonts w:hint="eastAsia"/>
          <w:bCs/>
          <w:sz w:val="18"/>
          <w:szCs w:val="18"/>
        </w:rPr>
        <w:t>、</w:t>
      </w:r>
      <w:r>
        <w:rPr>
          <w:rFonts w:hint="eastAsia"/>
          <w:bCs/>
          <w:sz w:val="18"/>
          <w:szCs w:val="18"/>
        </w:rPr>
        <w:t>H</w:t>
      </w:r>
      <w:r>
        <w:rPr>
          <w:rFonts w:hint="eastAsia"/>
          <w:bCs/>
          <w:sz w:val="18"/>
          <w:szCs w:val="18"/>
        </w:rPr>
        <w:t>的含量更多，</w:t>
      </w:r>
      <w:r>
        <w:rPr>
          <w:rFonts w:hint="eastAsia"/>
          <w:bCs/>
          <w:sz w:val="18"/>
          <w:szCs w:val="18"/>
        </w:rPr>
        <w:t>_</w:t>
      </w:r>
      <w:r>
        <w:rPr>
          <w:bCs/>
          <w:sz w:val="18"/>
          <w:szCs w:val="18"/>
        </w:rPr>
        <w:t>_____</w:t>
      </w:r>
      <w:r>
        <w:rPr>
          <w:rFonts w:hint="eastAsia"/>
          <w:bCs/>
          <w:sz w:val="18"/>
          <w:szCs w:val="18"/>
        </w:rPr>
        <w:t>元素含量少，氧化分解时会消耗更多的氧气，产生更多的</w:t>
      </w:r>
      <w:r>
        <w:rPr>
          <w:rFonts w:hint="eastAsia"/>
          <w:bCs/>
          <w:sz w:val="18"/>
          <w:szCs w:val="18"/>
        </w:rPr>
        <w:t>_</w:t>
      </w:r>
      <w:r>
        <w:rPr>
          <w:bCs/>
          <w:sz w:val="18"/>
          <w:szCs w:val="18"/>
        </w:rPr>
        <w:t>_________</w:t>
      </w:r>
    </w:p>
    <w:sectPr w:rsidR="00CD0F18" w:rsidRPr="00C164EF" w:rsidSect="008D66E5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U-BZ-S92">
    <w:altName w:val="宋体"/>
    <w:charset w:val="86"/>
    <w:family w:val="script"/>
    <w:pitch w:val="default"/>
    <w:sig w:usb0="00000000" w:usb1="00000000" w:usb2="000A005E" w:usb3="00000000" w:csb0="003C0041" w:csb1="00000000"/>
  </w:font>
  <w:font w:name="方正书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95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4EF"/>
    <w:rsid w:val="00322F63"/>
    <w:rsid w:val="004E4943"/>
    <w:rsid w:val="007B0821"/>
    <w:rsid w:val="008D66E5"/>
    <w:rsid w:val="00C164EF"/>
    <w:rsid w:val="00CD0F18"/>
    <w:rsid w:val="00E6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EBA24"/>
  <w15:chartTrackingRefBased/>
  <w15:docId w15:val="{0DEF9FC4-E9B3-4D8C-B24D-18348E55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4EF"/>
    <w:pPr>
      <w:spacing w:line="285" w:lineRule="exact"/>
    </w:pPr>
    <w:rPr>
      <w:rFonts w:ascii="NEU-BZ-S92" w:eastAsia="方正书宋_GBK" w:hAnsi="Times New Roman" w:cs="Times New Roman"/>
      <w:color w:val="000000"/>
      <w:kern w:val="0"/>
      <w:sz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C164EF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三级章节"/>
    <w:basedOn w:val="a"/>
    <w:qFormat/>
    <w:rsid w:val="00C164EF"/>
    <w:pPr>
      <w:outlineLvl w:val="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96</Words>
  <Characters>551</Characters>
  <Application>Microsoft Office Word</Application>
  <DocSecurity>0</DocSecurity>
  <Lines>4</Lines>
  <Paragraphs>1</Paragraphs>
  <ScaleCrop>false</ScaleCrop>
  <Company>DoubleOX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2021-10-20T01:27:00Z</dcterms:created>
  <dcterms:modified xsi:type="dcterms:W3CDTF">2021-10-20T02:14:00Z</dcterms:modified>
</cp:coreProperties>
</file>