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EF06F" w14:textId="1C82E212" w:rsidR="004308D7" w:rsidRPr="004308D7" w:rsidRDefault="00AA5DDE" w:rsidP="003630D1">
      <w:pPr>
        <w:spacing w:line="360" w:lineRule="auto"/>
        <w:jc w:val="center"/>
        <w:textAlignment w:val="center"/>
        <w:rPr>
          <w:rFonts w:ascii="宋体" w:hAnsi="宋体"/>
          <w:b/>
          <w:bCs/>
          <w:color w:val="000000"/>
          <w:kern w:val="0"/>
          <w:sz w:val="32"/>
          <w:szCs w:val="32"/>
        </w:rPr>
      </w:pPr>
      <w:r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 xml:space="preserve"> </w:t>
      </w:r>
      <w:r w:rsidR="004308D7" w:rsidRPr="004308D7">
        <w:rPr>
          <w:rFonts w:ascii="宋体" w:hAnsi="宋体" w:hint="eastAsia"/>
          <w:b/>
          <w:bCs/>
          <w:color w:val="000000"/>
          <w:kern w:val="0"/>
          <w:sz w:val="32"/>
          <w:szCs w:val="32"/>
        </w:rPr>
        <w:t>语言文字运用专题复习（一）——逻辑推断补写</w:t>
      </w:r>
    </w:p>
    <w:p w14:paraId="0BFF6EAB" w14:textId="7CFFB1FB" w:rsidR="00F52A43" w:rsidRPr="00F52A43" w:rsidRDefault="00F52A43" w:rsidP="003630D1">
      <w:pPr>
        <w:spacing w:line="360" w:lineRule="auto"/>
        <w:jc w:val="left"/>
        <w:textAlignment w:val="center"/>
        <w:rPr>
          <w:rFonts w:ascii="宋体" w:hAnsi="宋体"/>
          <w:b/>
          <w:bCs/>
          <w:color w:val="FF0000"/>
          <w:kern w:val="0"/>
          <w:sz w:val="24"/>
          <w:szCs w:val="24"/>
        </w:rPr>
      </w:pPr>
      <w:r w:rsidRPr="00F52A43">
        <w:rPr>
          <w:rFonts w:ascii="宋体" w:hAnsi="宋体" w:hint="eastAsia"/>
          <w:b/>
          <w:bCs/>
          <w:color w:val="FF0000"/>
          <w:kern w:val="0"/>
          <w:sz w:val="24"/>
          <w:szCs w:val="24"/>
        </w:rPr>
        <w:t>高频</w:t>
      </w:r>
      <w:r w:rsidR="0029222A">
        <w:rPr>
          <w:rFonts w:ascii="宋体" w:hAnsi="宋体" w:hint="eastAsia"/>
          <w:b/>
          <w:bCs/>
          <w:color w:val="FF0000"/>
          <w:kern w:val="0"/>
          <w:sz w:val="24"/>
          <w:szCs w:val="24"/>
        </w:rPr>
        <w:t>考</w:t>
      </w:r>
      <w:r w:rsidRPr="00F52A43">
        <w:rPr>
          <w:rFonts w:ascii="宋体" w:hAnsi="宋体" w:hint="eastAsia"/>
          <w:b/>
          <w:bCs/>
          <w:color w:val="FF0000"/>
          <w:kern w:val="0"/>
          <w:sz w:val="24"/>
          <w:szCs w:val="24"/>
        </w:rPr>
        <w:t>点：2</w:t>
      </w:r>
      <w:r w:rsidRPr="00F52A43">
        <w:rPr>
          <w:rFonts w:ascii="宋体" w:hAnsi="宋体"/>
          <w:b/>
          <w:bCs/>
          <w:color w:val="FF0000"/>
          <w:kern w:val="0"/>
          <w:sz w:val="24"/>
          <w:szCs w:val="24"/>
        </w:rPr>
        <w:t>017</w:t>
      </w:r>
      <w:r w:rsidRPr="00F52A43">
        <w:rPr>
          <w:rFonts w:ascii="宋体" w:hAnsi="宋体" w:hint="eastAsia"/>
          <w:b/>
          <w:bCs/>
          <w:color w:val="FF0000"/>
          <w:kern w:val="0"/>
          <w:sz w:val="24"/>
          <w:szCs w:val="24"/>
        </w:rPr>
        <w:t>、</w:t>
      </w:r>
      <w:r w:rsidRPr="00F52A43">
        <w:rPr>
          <w:rFonts w:ascii="宋体" w:hAnsi="宋体"/>
          <w:b/>
          <w:bCs/>
          <w:color w:val="FF0000"/>
          <w:kern w:val="0"/>
          <w:sz w:val="24"/>
          <w:szCs w:val="24"/>
        </w:rPr>
        <w:t>2019</w:t>
      </w:r>
      <w:r w:rsidRPr="00F52A43">
        <w:rPr>
          <w:rFonts w:ascii="宋体" w:hAnsi="宋体" w:hint="eastAsia"/>
          <w:b/>
          <w:bCs/>
          <w:color w:val="FF0000"/>
          <w:kern w:val="0"/>
          <w:sz w:val="24"/>
          <w:szCs w:val="24"/>
        </w:rPr>
        <w:t>、2</w:t>
      </w:r>
      <w:r w:rsidRPr="00F52A43">
        <w:rPr>
          <w:rFonts w:ascii="宋体" w:hAnsi="宋体"/>
          <w:b/>
          <w:bCs/>
          <w:color w:val="FF0000"/>
          <w:kern w:val="0"/>
          <w:sz w:val="24"/>
          <w:szCs w:val="24"/>
        </w:rPr>
        <w:t>020</w:t>
      </w:r>
      <w:r w:rsidRPr="00F52A43">
        <w:rPr>
          <w:rFonts w:ascii="宋体" w:hAnsi="宋体" w:hint="eastAsia"/>
          <w:b/>
          <w:bCs/>
          <w:color w:val="FF0000"/>
          <w:kern w:val="0"/>
          <w:sz w:val="24"/>
          <w:szCs w:val="24"/>
        </w:rPr>
        <w:t>、2</w:t>
      </w:r>
      <w:r w:rsidRPr="00F52A43">
        <w:rPr>
          <w:rFonts w:ascii="宋体" w:hAnsi="宋体"/>
          <w:b/>
          <w:bCs/>
          <w:color w:val="FF0000"/>
          <w:kern w:val="0"/>
          <w:sz w:val="24"/>
          <w:szCs w:val="24"/>
        </w:rPr>
        <w:t>021</w:t>
      </w:r>
      <w:r w:rsidRPr="00F52A43">
        <w:rPr>
          <w:rFonts w:ascii="宋体" w:hAnsi="宋体" w:hint="eastAsia"/>
          <w:b/>
          <w:bCs/>
          <w:color w:val="FF0000"/>
          <w:kern w:val="0"/>
          <w:sz w:val="24"/>
          <w:szCs w:val="24"/>
        </w:rPr>
        <w:t>全国卷均有涉及</w:t>
      </w:r>
    </w:p>
    <w:p w14:paraId="0C7146D7" w14:textId="092C8538" w:rsidR="00532503" w:rsidRPr="00057DAD" w:rsidRDefault="00532503" w:rsidP="003630D1">
      <w:pPr>
        <w:spacing w:line="360" w:lineRule="auto"/>
        <w:jc w:val="left"/>
        <w:textAlignment w:val="center"/>
        <w:rPr>
          <w:rFonts w:ascii="宋体" w:hAnsi="宋体"/>
          <w:b/>
          <w:bCs/>
          <w:color w:val="000000"/>
          <w:kern w:val="0"/>
          <w:sz w:val="24"/>
          <w:szCs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一、</w:t>
      </w:r>
      <w:r w:rsidRPr="00532503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【2017</w:t>
      </w:r>
      <w:r w:rsidR="00057DAD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全国</w:t>
      </w:r>
      <w:r w:rsidRPr="00532503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I卷】</w:t>
      </w:r>
      <w:r w:rsidRPr="00057DAD">
        <w:rPr>
          <w:rFonts w:ascii="宋体" w:hAnsi="宋体" w:hint="eastAsia"/>
          <w:color w:val="000000"/>
          <w:kern w:val="0"/>
          <w:sz w:val="24"/>
          <w:szCs w:val="24"/>
        </w:rPr>
        <w:t>在下面一段文字横线处补写恰当的语句，使整段文字语意完整连贯，内容贴切，逻辑严密。每处不超过15个字。</w:t>
      </w:r>
      <w:r w:rsidR="00254351">
        <w:rPr>
          <w:rFonts w:ascii="宋体" w:hAnsi="宋体" w:hint="eastAsia"/>
          <w:color w:val="000000"/>
          <w:kern w:val="0"/>
          <w:sz w:val="24"/>
          <w:szCs w:val="24"/>
        </w:rPr>
        <w:t>（6分）</w:t>
      </w:r>
    </w:p>
    <w:p w14:paraId="65F3DCD6" w14:textId="7B7BA8C5" w:rsidR="00532503" w:rsidRDefault="00532503" w:rsidP="003630D1">
      <w:pPr>
        <w:spacing w:line="360" w:lineRule="auto"/>
        <w:ind w:firstLineChars="200" w:firstLine="480"/>
        <w:jc w:val="left"/>
        <w:textAlignment w:val="center"/>
        <w:rPr>
          <w:rFonts w:ascii="楷体" w:eastAsia="楷体" w:hAnsi="楷体"/>
          <w:color w:val="000000"/>
          <w:sz w:val="24"/>
          <w:szCs w:val="24"/>
        </w:rPr>
      </w:pPr>
      <w:r w:rsidRPr="00532503">
        <w:rPr>
          <w:rFonts w:ascii="楷体" w:eastAsia="楷体" w:hAnsi="楷体" w:hint="eastAsia"/>
          <w:color w:val="000000"/>
          <w:sz w:val="24"/>
          <w:szCs w:val="24"/>
        </w:rPr>
        <w:t>药品可以帮我们预防、治疗疾病，但若使用不当，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</w:t>
      </w:r>
      <w:r>
        <w:rPr>
          <w:rFonts w:ascii="楷体" w:eastAsia="楷体" w:hAnsi="楷体"/>
          <w:color w:val="000000"/>
          <w:sz w:val="24"/>
          <w:szCs w:val="24"/>
          <w:u w:val="single"/>
        </w:rPr>
        <w:t xml:space="preserve">     </w:t>
      </w:r>
      <w:r w:rsidRPr="00532503">
        <w:rPr>
          <w:rFonts w:ascii="楷体" w:eastAsia="楷体" w:hAnsi="楷体" w:hint="eastAsia"/>
          <w:color w:val="000000"/>
          <w:sz w:val="24"/>
          <w:szCs w:val="24"/>
          <w:u w:val="single"/>
        </w:rPr>
        <w:t>①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</w:t>
      </w:r>
      <w:r>
        <w:rPr>
          <w:rFonts w:ascii="楷体" w:eastAsia="楷体" w:hAnsi="楷体"/>
          <w:color w:val="000000"/>
          <w:sz w:val="24"/>
          <w:szCs w:val="24"/>
          <w:u w:val="single"/>
        </w:rPr>
        <w:t xml:space="preserve">    </w:t>
      </w:r>
      <w:r w:rsidRPr="00532503">
        <w:rPr>
          <w:rFonts w:ascii="楷体" w:eastAsia="楷体" w:hAnsi="楷体" w:hint="eastAsia"/>
          <w:color w:val="000000"/>
          <w:sz w:val="24"/>
          <w:szCs w:val="24"/>
        </w:rPr>
        <w:t>。以口服药为例，药物进入胃肠道后逐渐被吸收进血液，随着时间推移，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</w:t>
      </w:r>
      <w:r>
        <w:rPr>
          <w:rFonts w:ascii="楷体" w:eastAsia="楷体" w:hAnsi="楷体"/>
          <w:color w:val="000000"/>
          <w:sz w:val="24"/>
          <w:szCs w:val="24"/>
          <w:u w:val="single"/>
        </w:rPr>
        <w:t xml:space="preserve">    </w:t>
      </w:r>
      <w:r w:rsidRPr="00532503">
        <w:rPr>
          <w:rFonts w:ascii="楷体" w:eastAsia="楷体" w:hAnsi="楷体" w:hint="eastAsia"/>
          <w:color w:val="000000"/>
          <w:sz w:val="24"/>
          <w:szCs w:val="24"/>
          <w:u w:val="single"/>
        </w:rPr>
        <w:t>②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</w:t>
      </w:r>
      <w:r>
        <w:rPr>
          <w:rFonts w:ascii="楷体" w:eastAsia="楷体" w:hAnsi="楷体"/>
          <w:color w:val="000000"/>
          <w:sz w:val="24"/>
          <w:szCs w:val="24"/>
          <w:u w:val="single"/>
        </w:rPr>
        <w:t xml:space="preserve">    </w:t>
      </w:r>
      <w:r w:rsidRPr="00532503">
        <w:rPr>
          <w:rFonts w:ascii="楷体" w:eastAsia="楷体" w:hAnsi="楷体" w:hint="eastAsia"/>
          <w:color w:val="000000"/>
          <w:sz w:val="24"/>
          <w:szCs w:val="24"/>
        </w:rPr>
        <w:t>。当药物浓度高于某一数值时就开始发挥疗效。然而，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</w:t>
      </w:r>
      <w:r>
        <w:rPr>
          <w:rFonts w:ascii="楷体" w:eastAsia="楷体" w:hAnsi="楷体"/>
          <w:color w:val="000000"/>
          <w:sz w:val="24"/>
          <w:szCs w:val="24"/>
          <w:u w:val="single"/>
        </w:rPr>
        <w:t xml:space="preserve">     </w:t>
      </w:r>
      <w:r w:rsidRPr="00532503">
        <w:rPr>
          <w:rFonts w:ascii="楷体" w:eastAsia="楷体" w:hAnsi="楷体" w:hint="eastAsia"/>
          <w:color w:val="000000"/>
          <w:sz w:val="24"/>
          <w:szCs w:val="24"/>
          <w:u w:val="single"/>
        </w:rPr>
        <w:t>③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</w:t>
      </w:r>
      <w:r>
        <w:rPr>
          <w:rFonts w:ascii="楷体" w:eastAsia="楷体" w:hAnsi="楷体"/>
          <w:color w:val="000000"/>
          <w:sz w:val="24"/>
          <w:szCs w:val="24"/>
          <w:u w:val="single"/>
        </w:rPr>
        <w:t xml:space="preserve">     </w:t>
      </w:r>
      <w:r w:rsidRPr="00532503">
        <w:rPr>
          <w:rFonts w:ascii="楷体" w:eastAsia="楷体" w:hAnsi="楷体" w:hint="eastAsia"/>
          <w:color w:val="000000"/>
          <w:sz w:val="24"/>
          <w:szCs w:val="24"/>
        </w:rPr>
        <w:t>，超过一定限度就可能产生毒性，危害身体健康。</w:t>
      </w:r>
    </w:p>
    <w:p w14:paraId="09CFB932" w14:textId="40ABCB21" w:rsidR="003630D1" w:rsidRPr="003630D1" w:rsidRDefault="00AB701D" w:rsidP="003630D1">
      <w:pPr>
        <w:spacing w:line="360" w:lineRule="auto"/>
        <w:jc w:val="left"/>
        <w:textAlignment w:val="center"/>
        <w:rPr>
          <w:rFonts w:ascii="楷体" w:eastAsia="楷体" w:hAnsi="楷体"/>
          <w:color w:val="000000"/>
          <w:sz w:val="24"/>
          <w:szCs w:val="24"/>
        </w:rPr>
      </w:pPr>
      <w:r w:rsidRPr="003630D1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二、</w:t>
      </w:r>
      <w:r w:rsidR="003630D1" w:rsidRPr="00532503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【20</w:t>
      </w:r>
      <w:r w:rsidR="003630D1">
        <w:rPr>
          <w:rFonts w:ascii="宋体" w:hAnsi="宋体"/>
          <w:b/>
          <w:bCs/>
          <w:color w:val="000000"/>
          <w:kern w:val="0"/>
          <w:sz w:val="24"/>
          <w:szCs w:val="24"/>
        </w:rPr>
        <w:t>18</w:t>
      </w:r>
      <w:r w:rsidR="003630D1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浙江</w:t>
      </w:r>
      <w:r w:rsidR="003630D1" w:rsidRPr="00532503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卷】</w:t>
      </w:r>
      <w:r w:rsidR="003630D1" w:rsidRPr="003630D1">
        <w:rPr>
          <w:rFonts w:ascii="宋体" w:hAnsi="宋体" w:hint="eastAsia"/>
          <w:color w:val="000000"/>
          <w:kern w:val="0"/>
          <w:sz w:val="24"/>
          <w:szCs w:val="24"/>
        </w:rPr>
        <w:t>在下面一段文字横线处补写恰当的语句，使整段文字语意完整连贯，内容贴切，逻辑严密。每处不超过</w:t>
      </w:r>
      <w:r w:rsidR="003630D1" w:rsidRPr="003630D1">
        <w:rPr>
          <w:rFonts w:ascii="宋体" w:hAnsi="宋体"/>
          <w:color w:val="000000"/>
          <w:kern w:val="0"/>
          <w:sz w:val="24"/>
          <w:szCs w:val="24"/>
        </w:rPr>
        <w:t>15</w:t>
      </w:r>
      <w:r w:rsidR="003630D1" w:rsidRPr="003630D1">
        <w:rPr>
          <w:rFonts w:ascii="宋体" w:hAnsi="宋体" w:hint="eastAsia"/>
          <w:color w:val="000000"/>
          <w:kern w:val="0"/>
          <w:sz w:val="24"/>
          <w:szCs w:val="24"/>
        </w:rPr>
        <w:t>个字。</w:t>
      </w:r>
      <w:r w:rsidR="00254351">
        <w:rPr>
          <w:rFonts w:ascii="宋体" w:hAnsi="宋体" w:hint="eastAsia"/>
          <w:color w:val="000000"/>
          <w:kern w:val="0"/>
          <w:sz w:val="24"/>
          <w:szCs w:val="24"/>
        </w:rPr>
        <w:t>（</w:t>
      </w:r>
      <w:r w:rsidR="00254351">
        <w:rPr>
          <w:rFonts w:ascii="宋体" w:hAnsi="宋体"/>
          <w:color w:val="000000"/>
          <w:kern w:val="0"/>
          <w:sz w:val="24"/>
          <w:szCs w:val="24"/>
        </w:rPr>
        <w:t>3</w:t>
      </w:r>
      <w:r w:rsidR="00254351">
        <w:rPr>
          <w:rFonts w:ascii="宋体" w:hAnsi="宋体" w:hint="eastAsia"/>
          <w:color w:val="000000"/>
          <w:kern w:val="0"/>
          <w:sz w:val="24"/>
          <w:szCs w:val="24"/>
        </w:rPr>
        <w:t>分）</w:t>
      </w:r>
    </w:p>
    <w:p w14:paraId="6DB55540" w14:textId="6F6C6BD6" w:rsidR="003630D1" w:rsidRDefault="003630D1" w:rsidP="003630D1">
      <w:pPr>
        <w:spacing w:line="360" w:lineRule="auto"/>
        <w:ind w:firstLineChars="200" w:firstLine="480"/>
        <w:rPr>
          <w:rFonts w:ascii="楷体" w:eastAsia="楷体" w:hAnsi="楷体"/>
          <w:color w:val="000000"/>
          <w:sz w:val="24"/>
          <w:szCs w:val="24"/>
        </w:rPr>
      </w:pPr>
      <w:r w:rsidRPr="003630D1">
        <w:rPr>
          <w:rFonts w:ascii="楷体" w:eastAsia="楷体" w:hAnsi="楷体" w:hint="eastAsia"/>
          <w:color w:val="000000"/>
          <w:sz w:val="24"/>
          <w:szCs w:val="24"/>
        </w:rPr>
        <w:t>植物的生长与光合作用、呼吸作用及蒸腾作用有关，________________，所以温度直接影响植物的生长。温度的变化，既影响植物吸收肥料的程度，也影响植物的新陈代谢过程，________________，都会使植物新陈代谢的酶活性发生变化，只有适宜的温度才能使新陈代谢达到最佳状态，利于植物的快速成长。据研究，________________，即根、冠、叶的温度都有差异，而</w:t>
      </w:r>
      <w:proofErr w:type="gramStart"/>
      <w:r w:rsidRPr="003630D1">
        <w:rPr>
          <w:rFonts w:ascii="楷体" w:eastAsia="楷体" w:hAnsi="楷体" w:hint="eastAsia"/>
          <w:color w:val="000000"/>
          <w:sz w:val="24"/>
          <w:szCs w:val="24"/>
        </w:rPr>
        <w:t>根温对</w:t>
      </w:r>
      <w:proofErr w:type="gramEnd"/>
      <w:r w:rsidRPr="003630D1">
        <w:rPr>
          <w:rFonts w:ascii="楷体" w:eastAsia="楷体" w:hAnsi="楷体" w:hint="eastAsia"/>
          <w:color w:val="000000"/>
          <w:sz w:val="24"/>
          <w:szCs w:val="24"/>
        </w:rPr>
        <w:t>植物的生长影响最直接。</w:t>
      </w:r>
    </w:p>
    <w:p w14:paraId="2D71E435" w14:textId="4210D89A" w:rsidR="00943181" w:rsidRDefault="00943181" w:rsidP="00943181">
      <w:pPr>
        <w:spacing w:line="360" w:lineRule="auto"/>
        <w:ind w:firstLineChars="200" w:firstLine="480"/>
        <w:jc w:val="center"/>
        <w:rPr>
          <w:rFonts w:ascii="楷体" w:eastAsia="楷体" w:hAnsi="楷体"/>
          <w:color w:val="000000"/>
          <w:sz w:val="24"/>
          <w:szCs w:val="24"/>
        </w:rPr>
      </w:pPr>
      <w:r w:rsidRPr="00943181">
        <w:rPr>
          <w:rFonts w:ascii="楷体" w:eastAsia="楷体" w:hAnsi="楷体" w:hint="eastAsia"/>
          <w:color w:val="000000"/>
          <w:sz w:val="24"/>
          <w:szCs w:val="24"/>
          <w:highlight w:val="yellow"/>
        </w:rPr>
        <w:t>表1：题目考查特点</w:t>
      </w:r>
    </w:p>
    <w:p w14:paraId="0CDDCA9F" w14:textId="09D18027" w:rsidR="009E7B86" w:rsidRPr="003630D1" w:rsidRDefault="008E53A9" w:rsidP="009E7B86">
      <w:pPr>
        <w:spacing w:line="360" w:lineRule="auto"/>
        <w:rPr>
          <w:rFonts w:ascii="楷体" w:eastAsia="楷体" w:hAnsi="楷体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2E1130" wp14:editId="7F5434E6">
                <wp:simplePos x="0" y="0"/>
                <wp:positionH relativeFrom="column">
                  <wp:posOffset>1382183</wp:posOffset>
                </wp:positionH>
                <wp:positionV relativeFrom="paragraph">
                  <wp:posOffset>2807970</wp:posOffset>
                </wp:positionV>
                <wp:extent cx="2885017" cy="262467"/>
                <wp:effectExtent l="19050" t="19050" r="10795" b="2349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5017" cy="262467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7A02E6" id="矩形 4" o:spid="_x0000_s1026" style="position:absolute;left:0;text-align:left;margin-left:108.85pt;margin-top:221.1pt;width:227.15pt;height:20.6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" filled="f" strokecolor="#00b050" strokeweight="2.7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689473" wp14:editId="75C6E44A">
                <wp:simplePos x="0" y="0"/>
                <wp:positionH relativeFrom="column">
                  <wp:posOffset>1394883</wp:posOffset>
                </wp:positionH>
                <wp:positionV relativeFrom="paragraph">
                  <wp:posOffset>2469303</wp:posOffset>
                </wp:positionV>
                <wp:extent cx="3676650" cy="262467"/>
                <wp:effectExtent l="19050" t="19050" r="19050" b="2349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262467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3854D8" id="矩形 3" o:spid="_x0000_s1026" style="position:absolute;left:0;text-align:left;margin-left:109.85pt;margin-top:194.45pt;width:289.5pt;height:20.6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" filled="f" strokecolor="#00b0f0" strokeweight="2.75pt"/>
            </w:pict>
          </mc:Fallback>
        </mc:AlternateContent>
      </w:r>
      <w:r w:rsidR="005D064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065D59" wp14:editId="35C13723">
                <wp:simplePos x="0" y="0"/>
                <wp:positionH relativeFrom="column">
                  <wp:posOffset>385233</wp:posOffset>
                </wp:positionH>
                <wp:positionV relativeFrom="paragraph">
                  <wp:posOffset>1815253</wp:posOffset>
                </wp:positionV>
                <wp:extent cx="4106334" cy="262467"/>
                <wp:effectExtent l="19050" t="19050" r="27940" b="2349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6334" cy="262467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3AE00C" id="矩形 2" o:spid="_x0000_s1026" style="position:absolute;left:0;text-align:left;margin-left:30.35pt;margin-top:142.95pt;width:323.35pt;height:2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" filled="f" strokecolor="red" strokeweight="2.75pt"/>
            </w:pict>
          </mc:Fallback>
        </mc:AlternateContent>
      </w:r>
      <w:r w:rsidR="009E7B86">
        <w:rPr>
          <w:noProof/>
        </w:rPr>
        <w:drawing>
          <wp:inline distT="0" distB="0" distL="0" distR="0" wp14:anchorId="6A61B0F7" wp14:editId="074C78F9">
            <wp:extent cx="6645910" cy="305752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FBD62" w14:textId="27595D2F" w:rsidR="00695827" w:rsidRPr="00D72907" w:rsidRDefault="00877CB5" w:rsidP="00D72907">
      <w:pPr>
        <w:spacing w:line="360" w:lineRule="auto"/>
        <w:ind w:firstLineChars="200" w:firstLine="480"/>
        <w:jc w:val="center"/>
        <w:rPr>
          <w:rFonts w:ascii="楷体" w:eastAsia="楷体" w:hAnsi="楷体"/>
          <w:color w:val="000000"/>
          <w:sz w:val="24"/>
          <w:szCs w:val="24"/>
          <w:highlight w:val="yellow"/>
        </w:rPr>
      </w:pPr>
      <w:r w:rsidRPr="00D72907">
        <w:rPr>
          <w:rFonts w:ascii="楷体" w:eastAsia="楷体" w:hAnsi="楷体" w:hint="eastAsia"/>
          <w:color w:val="000000"/>
          <w:sz w:val="24"/>
          <w:szCs w:val="24"/>
          <w:highlight w:val="yellow"/>
        </w:rPr>
        <w:t>表2：具体解题过程</w:t>
      </w:r>
    </w:p>
    <w:p w14:paraId="2A58ABD1" w14:textId="757448F5" w:rsidR="00877CB5" w:rsidRDefault="00BC33B6" w:rsidP="00025510">
      <w:pPr>
        <w:ind w:leftChars="4900" w:left="10290"/>
        <w:rPr>
          <w:rFonts w:ascii="宋体" w:hAnsi="宋体"/>
          <w:b/>
          <w:bCs/>
          <w:color w:val="000000"/>
          <w:kern w:val="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75B361" wp14:editId="24D976AD">
                <wp:simplePos x="0" y="0"/>
                <wp:positionH relativeFrom="margin">
                  <wp:align>left</wp:align>
                </wp:positionH>
                <wp:positionV relativeFrom="paragraph">
                  <wp:posOffset>4479290</wp:posOffset>
                </wp:positionV>
                <wp:extent cx="1960033" cy="262467"/>
                <wp:effectExtent l="0" t="0" r="21590" b="2349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0033" cy="2624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3E25A1" w14:textId="7ACA5B67" w:rsidR="00BC33B6" w:rsidRDefault="00BC33B6" w:rsidP="00BC33B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答案代入原文检验是否连贯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75B361" id="矩形 11" o:spid="_x0000_s1026" style="position:absolute;left:0;text-align:left;margin-left:0;margin-top:352.7pt;width:154.35pt;height:20.65pt;z-index:25167257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" fillcolor="#4472c4 [3204]" strokecolor="#1f3763 [1604]" strokeweight="1pt">
                <v:textbox>
                  <w:txbxContent>
                    <w:p w14:paraId="473E25A1" w14:textId="7ACA5B67" w:rsidR="00BC33B6" w:rsidRDefault="00BC33B6" w:rsidP="00BC33B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答案代入原文检验是否连贯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96E6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140EE2" wp14:editId="19A48A01">
                <wp:simplePos x="0" y="0"/>
                <wp:positionH relativeFrom="column">
                  <wp:posOffset>1189567</wp:posOffset>
                </wp:positionH>
                <wp:positionV relativeFrom="paragraph">
                  <wp:posOffset>1380913</wp:posOffset>
                </wp:positionV>
                <wp:extent cx="5312833" cy="300567"/>
                <wp:effectExtent l="0" t="0" r="21590" b="2349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2833" cy="3005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24BE0" w14:textId="0327CB4F" w:rsidR="00A96E61" w:rsidRPr="00A41944" w:rsidRDefault="00A96E61" w:rsidP="00A96E6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41944">
                              <w:rPr>
                                <w:rFonts w:hint="eastAsia"/>
                                <w:b/>
                                <w:bCs/>
                              </w:rPr>
                              <w:t>常见的句间关系：因果、对比、递进、并列、条件、总分、转折、举例。</w:t>
                            </w:r>
                          </w:p>
                          <w:p w14:paraId="28AF48A7" w14:textId="3A6C714E" w:rsidR="009F3589" w:rsidRPr="00A41944" w:rsidRDefault="009F3589" w:rsidP="009F358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40EE2" id="矩形 10" o:spid="_x0000_s1027" style="position:absolute;left:0;text-align:left;margin-left:93.65pt;margin-top:108.75pt;width:418.35pt;height:23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" fillcolor="#4472c4 [3204]" strokecolor="#1f3763 [1604]" strokeweight="1pt">
                <v:textbox>
                  <w:txbxContent>
                    <w:p w14:paraId="70E24BE0" w14:textId="0327CB4F" w:rsidR="00A96E61" w:rsidRPr="00A41944" w:rsidRDefault="00A96E61" w:rsidP="00A96E6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41944">
                        <w:rPr>
                          <w:rFonts w:hint="eastAsia"/>
                          <w:b/>
                          <w:bCs/>
                        </w:rPr>
                        <w:t>常见的句间关系：因果、对比、递进、并列、条件、总分、转折、举例。</w:t>
                      </w:r>
                    </w:p>
                    <w:p w14:paraId="28AF48A7" w14:textId="3A6C714E" w:rsidR="009F3589" w:rsidRPr="00A41944" w:rsidRDefault="009F3589" w:rsidP="009F358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2228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B190FF" wp14:editId="47E146D3">
                <wp:simplePos x="0" y="0"/>
                <wp:positionH relativeFrom="column">
                  <wp:posOffset>-93133</wp:posOffset>
                </wp:positionH>
                <wp:positionV relativeFrom="paragraph">
                  <wp:posOffset>957580</wp:posOffset>
                </wp:positionV>
                <wp:extent cx="1438910" cy="584200"/>
                <wp:effectExtent l="0" t="0" r="27940" b="25400"/>
                <wp:wrapNone/>
                <wp:docPr id="7" name="椭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910" cy="584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EF9646" id="椭圆 7" o:spid="_x0000_s1026" style="position:absolute;left:0;text-align:left;margin-left:-7.35pt;margin-top:75.4pt;width:113.3pt;height:4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" filled="f" strokecolor="red" strokeweight="1pt">
                <v:stroke joinstyle="miter"/>
              </v:oval>
            </w:pict>
          </mc:Fallback>
        </mc:AlternateContent>
      </w:r>
      <w:r w:rsidR="0022228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ED3342" wp14:editId="4A7B53BE">
                <wp:simplePos x="0" y="0"/>
                <wp:positionH relativeFrom="column">
                  <wp:posOffset>-42333</wp:posOffset>
                </wp:positionH>
                <wp:positionV relativeFrom="paragraph">
                  <wp:posOffset>335280</wp:posOffset>
                </wp:positionV>
                <wp:extent cx="1371600" cy="617855"/>
                <wp:effectExtent l="0" t="0" r="19050" b="10795"/>
                <wp:wrapNone/>
                <wp:docPr id="6" name="椭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1785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22CC38" id="椭圆 6" o:spid="_x0000_s1026" style="position:absolute;left:0;text-align:left;margin-left:-3.35pt;margin-top:26.4pt;width:108pt;height:48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" filled="f" strokecolor="red" strokeweight="1pt">
                <v:stroke joinstyle="miter"/>
              </v:oval>
            </w:pict>
          </mc:Fallback>
        </mc:AlternateContent>
      </w:r>
      <w:r w:rsidR="0058420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DBEE70" wp14:editId="0EC90D59">
                <wp:simplePos x="0" y="0"/>
                <wp:positionH relativeFrom="column">
                  <wp:posOffset>-84455</wp:posOffset>
                </wp:positionH>
                <wp:positionV relativeFrom="paragraph">
                  <wp:posOffset>3834342</wp:posOffset>
                </wp:positionV>
                <wp:extent cx="1439333" cy="584200"/>
                <wp:effectExtent l="0" t="0" r="27940" b="25400"/>
                <wp:wrapNone/>
                <wp:docPr id="9" name="椭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333" cy="584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FBBC43" id="椭圆 9" o:spid="_x0000_s1026" style="position:absolute;left:0;text-align:left;margin-left:-6.65pt;margin-top:301.9pt;width:113.35pt;height:4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" filled="f" strokecolor="red" strokeweight="1pt">
                <v:stroke joinstyle="miter"/>
              </v:oval>
            </w:pict>
          </mc:Fallback>
        </mc:AlternateContent>
      </w:r>
      <w:r w:rsidR="0058420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5E638E" wp14:editId="6D8B54E4">
                <wp:simplePos x="0" y="0"/>
                <wp:positionH relativeFrom="column">
                  <wp:posOffset>-88900</wp:posOffset>
                </wp:positionH>
                <wp:positionV relativeFrom="paragraph">
                  <wp:posOffset>2329180</wp:posOffset>
                </wp:positionV>
                <wp:extent cx="1439333" cy="584200"/>
                <wp:effectExtent l="0" t="0" r="27940" b="25400"/>
                <wp:wrapNone/>
                <wp:docPr id="8" name="椭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333" cy="584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77D85E" id="椭圆 8" o:spid="_x0000_s1026" style="position:absolute;left:0;text-align:left;margin-left:-7pt;margin-top:183.4pt;width:113.35pt;height:4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" filled="f" strokecolor="red" strokeweight="1pt">
                <v:stroke joinstyle="miter"/>
              </v:oval>
            </w:pict>
          </mc:Fallback>
        </mc:AlternateContent>
      </w:r>
      <w:r w:rsidR="00025510"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77CB5">
        <w:rPr>
          <w:noProof/>
        </w:rPr>
        <w:drawing>
          <wp:anchor distT="0" distB="0" distL="114300" distR="114300" simplePos="0" relativeHeight="251658239" behindDoc="0" locked="0" layoutInCell="1" allowOverlap="1" wp14:anchorId="654CAB7E" wp14:editId="2C9EC724">
            <wp:simplePos x="0" y="0"/>
            <wp:positionH relativeFrom="column">
              <wp:posOffset>-40640</wp:posOffset>
            </wp:positionH>
            <wp:positionV relativeFrom="paragraph">
              <wp:posOffset>62865</wp:posOffset>
            </wp:positionV>
            <wp:extent cx="7135200" cy="4827600"/>
            <wp:effectExtent l="0" t="0" r="8890" b="0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200" cy="48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E72506" w14:textId="77777777" w:rsidR="00877CB5" w:rsidRDefault="00877CB5" w:rsidP="008436E3">
      <w:pPr>
        <w:spacing w:line="360" w:lineRule="auto"/>
        <w:rPr>
          <w:rFonts w:ascii="宋体" w:hAnsi="宋体"/>
          <w:b/>
          <w:bCs/>
          <w:color w:val="000000"/>
          <w:kern w:val="0"/>
          <w:sz w:val="24"/>
          <w:szCs w:val="24"/>
        </w:rPr>
      </w:pPr>
    </w:p>
    <w:p w14:paraId="7D57C233" w14:textId="6A8F5CC7" w:rsidR="00695827" w:rsidRPr="009F3666" w:rsidRDefault="008436E3" w:rsidP="008436E3">
      <w:pPr>
        <w:spacing w:line="360" w:lineRule="auto"/>
        <w:rPr>
          <w:rFonts w:ascii="宋体" w:hAnsi="宋体"/>
          <w:b/>
          <w:bCs/>
          <w:color w:val="0000FF"/>
          <w:kern w:val="0"/>
          <w:sz w:val="24"/>
          <w:szCs w:val="24"/>
        </w:rPr>
      </w:pPr>
      <w:r w:rsidRPr="009F3666">
        <w:rPr>
          <w:rFonts w:ascii="宋体" w:hAnsi="宋体" w:hint="eastAsia"/>
          <w:b/>
          <w:bCs/>
          <w:color w:val="0000FF"/>
          <w:kern w:val="0"/>
          <w:sz w:val="24"/>
          <w:szCs w:val="24"/>
        </w:rPr>
        <w:t>一、答案：①也可能对身体产生损害②血液中药物浓度会逐渐升高③药物浓度并不是越高越好</w:t>
      </w:r>
    </w:p>
    <w:p w14:paraId="558BC8C0" w14:textId="0F71DFC8" w:rsidR="008436E3" w:rsidRPr="009F3666" w:rsidRDefault="008436E3" w:rsidP="008436E3">
      <w:pPr>
        <w:spacing w:line="360" w:lineRule="auto"/>
        <w:rPr>
          <w:rFonts w:ascii="宋体" w:hAnsi="宋体"/>
          <w:b/>
          <w:bCs/>
          <w:color w:val="0000FF"/>
          <w:kern w:val="0"/>
          <w:sz w:val="24"/>
          <w:szCs w:val="24"/>
        </w:rPr>
      </w:pPr>
      <w:r w:rsidRPr="009F3666">
        <w:rPr>
          <w:rFonts w:ascii="宋体" w:hAnsi="宋体" w:hint="eastAsia"/>
          <w:b/>
          <w:bCs/>
          <w:color w:val="0000FF"/>
          <w:kern w:val="0"/>
          <w:sz w:val="24"/>
          <w:szCs w:val="24"/>
        </w:rPr>
        <w:t>二、答案：①这三种作用都受温度的影响②温度过高或过低③植物各部位的温度是不同的</w:t>
      </w:r>
    </w:p>
    <w:p w14:paraId="17570856" w14:textId="0ECF113E" w:rsidR="009F3666" w:rsidRPr="009F3666" w:rsidRDefault="009F3666" w:rsidP="009F3666">
      <w:pPr>
        <w:spacing w:line="360" w:lineRule="auto"/>
        <w:rPr>
          <w:rFonts w:ascii="宋体" w:hAnsi="宋体"/>
          <w:b/>
          <w:bCs/>
          <w:sz w:val="24"/>
          <w:szCs w:val="24"/>
        </w:rPr>
      </w:pPr>
      <w:r w:rsidRPr="009F3666">
        <w:rPr>
          <w:rFonts w:hint="eastAsia"/>
          <w:b/>
          <w:bCs/>
          <w:sz w:val="24"/>
          <w:szCs w:val="24"/>
        </w:rPr>
        <w:t>三、</w:t>
      </w:r>
      <w:r>
        <w:rPr>
          <w:rFonts w:hint="eastAsia"/>
          <w:b/>
          <w:bCs/>
          <w:sz w:val="24"/>
          <w:szCs w:val="24"/>
        </w:rPr>
        <w:t>【巩固练习】</w:t>
      </w:r>
      <w:r w:rsidRPr="009F3666">
        <w:rPr>
          <w:rFonts w:ascii="宋体" w:hAnsi="宋体" w:hint="eastAsia"/>
          <w:b/>
          <w:bCs/>
          <w:sz w:val="24"/>
          <w:szCs w:val="24"/>
        </w:rPr>
        <w:t>在下面一段文字横线处补写恰当的语句，使整段文字语意完整连贯，内容贴切，逻辑严密。每处不超过</w:t>
      </w:r>
      <w:r w:rsidRPr="009F3666">
        <w:rPr>
          <w:rFonts w:ascii="宋体" w:hAnsi="宋体"/>
          <w:b/>
          <w:bCs/>
          <w:sz w:val="24"/>
          <w:szCs w:val="24"/>
        </w:rPr>
        <w:t>15</w:t>
      </w:r>
      <w:r w:rsidRPr="009F3666">
        <w:rPr>
          <w:rFonts w:ascii="宋体" w:hAnsi="宋体" w:hint="eastAsia"/>
          <w:b/>
          <w:bCs/>
          <w:sz w:val="24"/>
          <w:szCs w:val="24"/>
        </w:rPr>
        <w:t>个字。</w:t>
      </w:r>
    </w:p>
    <w:p w14:paraId="00E78EC2" w14:textId="77777777" w:rsidR="009F3666" w:rsidRPr="008E396C" w:rsidRDefault="009F3666" w:rsidP="009F3666">
      <w:pPr>
        <w:spacing w:line="360" w:lineRule="auto"/>
        <w:ind w:firstLineChars="200" w:firstLine="480"/>
        <w:rPr>
          <w:rFonts w:ascii="楷体" w:eastAsia="楷体" w:hAnsi="楷体"/>
          <w:sz w:val="24"/>
          <w:szCs w:val="24"/>
        </w:rPr>
      </w:pPr>
      <w:r w:rsidRPr="008E396C">
        <w:rPr>
          <w:rFonts w:ascii="楷体" w:eastAsia="楷体" w:hAnsi="楷体" w:hint="eastAsia"/>
          <w:sz w:val="24"/>
          <w:szCs w:val="24"/>
        </w:rPr>
        <w:t>中学生读《红楼梦》《三国演义》到底要达成怎样的目的？方向错了，教学就会贬值。我看到一些课例，引导学生关注《红楼梦》中的饮食、服饰、园林、诗词等文化，将《红楼梦》上成了关于传统文化的普及课。教师这样做或许有自己的理由：①</w:t>
      </w:r>
      <w:r w:rsidRPr="008E396C">
        <w:rPr>
          <w:rFonts w:ascii="楷体" w:eastAsia="楷体" w:hAnsi="楷体" w:hint="eastAsia"/>
          <w:sz w:val="24"/>
          <w:szCs w:val="24"/>
          <w:u w:val="single"/>
        </w:rPr>
        <w:t xml:space="preserve"> </w:t>
      </w:r>
      <w:r w:rsidRPr="008E396C">
        <w:rPr>
          <w:rFonts w:ascii="楷体" w:eastAsia="楷体" w:hAnsi="楷体"/>
          <w:sz w:val="24"/>
          <w:szCs w:val="24"/>
          <w:u w:val="single"/>
        </w:rPr>
        <w:t xml:space="preserve">          </w:t>
      </w:r>
      <w:r w:rsidRPr="008E396C">
        <w:rPr>
          <w:rFonts w:ascii="楷体" w:eastAsia="楷体" w:hAnsi="楷体" w:hint="eastAsia"/>
          <w:sz w:val="24"/>
          <w:szCs w:val="24"/>
        </w:rPr>
        <w:t xml:space="preserve"> 。但问题在于，如果要普及传统文化，《红楼梦》并不是最佳选择。②</w:t>
      </w:r>
      <w:r w:rsidRPr="008E396C">
        <w:rPr>
          <w:rFonts w:ascii="楷体" w:eastAsia="楷体" w:hAnsi="楷体" w:hint="eastAsia"/>
          <w:sz w:val="24"/>
          <w:szCs w:val="24"/>
          <w:u w:val="single"/>
        </w:rPr>
        <w:t xml:space="preserve"> </w:t>
      </w:r>
      <w:r w:rsidRPr="008E396C">
        <w:rPr>
          <w:rFonts w:ascii="楷体" w:eastAsia="楷体" w:hAnsi="楷体"/>
          <w:sz w:val="24"/>
          <w:szCs w:val="24"/>
          <w:u w:val="single"/>
        </w:rPr>
        <w:t xml:space="preserve">       </w:t>
      </w:r>
      <w:r w:rsidRPr="008E396C">
        <w:rPr>
          <w:rFonts w:ascii="楷体" w:eastAsia="楷体" w:hAnsi="楷体" w:hint="eastAsia"/>
          <w:sz w:val="24"/>
          <w:szCs w:val="24"/>
        </w:rPr>
        <w:t xml:space="preserve"> ，读沈从文的《中国古代服饰研究》更直接；③</w:t>
      </w:r>
      <w:r w:rsidRPr="008E396C">
        <w:rPr>
          <w:rFonts w:ascii="楷体" w:eastAsia="楷体" w:hAnsi="楷体" w:hint="eastAsia"/>
          <w:sz w:val="24"/>
          <w:szCs w:val="24"/>
          <w:u w:val="single"/>
        </w:rPr>
        <w:t xml:space="preserve"> </w:t>
      </w:r>
      <w:r w:rsidRPr="008E396C">
        <w:rPr>
          <w:rFonts w:ascii="楷体" w:eastAsia="楷体" w:hAnsi="楷体"/>
          <w:sz w:val="24"/>
          <w:szCs w:val="24"/>
          <w:u w:val="single"/>
        </w:rPr>
        <w:t xml:space="preserve">         </w:t>
      </w:r>
      <w:r w:rsidRPr="008E396C">
        <w:rPr>
          <w:rFonts w:ascii="楷体" w:eastAsia="楷体" w:hAnsi="楷体" w:hint="eastAsia"/>
          <w:sz w:val="24"/>
          <w:szCs w:val="24"/>
        </w:rPr>
        <w:t xml:space="preserve"> ，可能读《唐诗三百首》更有意思，毕竟曹雪芹并非以诗词名</w:t>
      </w:r>
      <w:proofErr w:type="gramStart"/>
      <w:r w:rsidRPr="008E396C">
        <w:rPr>
          <w:rFonts w:ascii="楷体" w:eastAsia="楷体" w:hAnsi="楷体" w:hint="eastAsia"/>
          <w:sz w:val="24"/>
          <w:szCs w:val="24"/>
        </w:rPr>
        <w:t>世</w:t>
      </w:r>
      <w:proofErr w:type="gramEnd"/>
      <w:r w:rsidRPr="008E396C">
        <w:rPr>
          <w:rFonts w:ascii="楷体" w:eastAsia="楷体" w:hAnsi="楷体" w:hint="eastAsia"/>
          <w:sz w:val="24"/>
          <w:szCs w:val="24"/>
        </w:rPr>
        <w:t>。至于园林、饮食，普及性的读物就更多了。</w:t>
      </w:r>
    </w:p>
    <w:p w14:paraId="4E5C4ED7" w14:textId="77777777" w:rsidR="009F3666" w:rsidRDefault="009F3666" w:rsidP="009F3666">
      <w:pPr>
        <w:spacing w:line="360" w:lineRule="auto"/>
        <w:ind w:firstLineChars="200" w:firstLine="420"/>
        <w:rPr>
          <w:rFonts w:ascii="楷体" w:eastAsia="楷体" w:hAnsi="楷体"/>
        </w:rPr>
      </w:pPr>
    </w:p>
    <w:p w14:paraId="464967F2" w14:textId="77777777" w:rsidR="009F3666" w:rsidRDefault="009F3666" w:rsidP="009F3666">
      <w:pPr>
        <w:spacing w:line="360" w:lineRule="auto"/>
        <w:ind w:firstLineChars="200" w:firstLine="420"/>
        <w:rPr>
          <w:rFonts w:ascii="楷体" w:eastAsia="楷体" w:hAnsi="楷体"/>
        </w:rPr>
      </w:pPr>
    </w:p>
    <w:p w14:paraId="09258C0E" w14:textId="77777777" w:rsidR="009F3666" w:rsidRPr="009A435F" w:rsidRDefault="009F3666" w:rsidP="009F3666">
      <w:pPr>
        <w:spacing w:line="360" w:lineRule="auto"/>
        <w:ind w:firstLineChars="200" w:firstLine="420"/>
        <w:rPr>
          <w:rFonts w:ascii="楷体" w:eastAsia="楷体" w:hAnsi="楷体"/>
        </w:rPr>
      </w:pPr>
    </w:p>
    <w:p w14:paraId="007AA019" w14:textId="77777777" w:rsidR="009F3666" w:rsidRPr="001A2D0F" w:rsidRDefault="009F3666" w:rsidP="009F3666">
      <w:pPr>
        <w:spacing w:line="360" w:lineRule="auto"/>
        <w:rPr>
          <w:b/>
          <w:bCs/>
          <w:color w:val="0000FF"/>
          <w:sz w:val="24"/>
          <w:szCs w:val="24"/>
        </w:rPr>
      </w:pPr>
      <w:r w:rsidRPr="001A2D0F">
        <w:rPr>
          <w:rFonts w:hint="eastAsia"/>
          <w:b/>
          <w:bCs/>
          <w:color w:val="0000FF"/>
          <w:sz w:val="24"/>
          <w:szCs w:val="24"/>
        </w:rPr>
        <w:t>参考答案：①《红楼梦》是传统文化的百科全书；②要了解古代服饰；③要了解诗词文化。</w:t>
      </w:r>
    </w:p>
    <w:p w14:paraId="1EA2C144" w14:textId="7B587123" w:rsidR="009F3666" w:rsidRPr="009F3666" w:rsidRDefault="00F22712" w:rsidP="008436E3">
      <w:pPr>
        <w:spacing w:line="360" w:lineRule="auto"/>
        <w:rPr>
          <w:rFonts w:ascii="宋体" w:hAnsi="宋体"/>
          <w:b/>
          <w:bCs/>
          <w:color w:val="000000"/>
          <w:kern w:val="0"/>
          <w:sz w:val="24"/>
          <w:szCs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lastRenderedPageBreak/>
        <w:t>四、2</w:t>
      </w:r>
      <w:r>
        <w:rPr>
          <w:rFonts w:ascii="宋体" w:hAnsi="宋体"/>
          <w:b/>
          <w:bCs/>
          <w:color w:val="000000"/>
          <w:kern w:val="0"/>
          <w:sz w:val="24"/>
          <w:szCs w:val="24"/>
        </w:rPr>
        <w:t>017</w:t>
      </w:r>
      <w:r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年全国卷</w:t>
      </w:r>
      <w:r>
        <w:rPr>
          <w:rFonts w:ascii="华文中宋" w:eastAsia="华文中宋" w:hAnsi="华文中宋" w:hint="eastAsia"/>
          <w:b/>
          <w:bCs/>
          <w:color w:val="000000"/>
          <w:kern w:val="0"/>
          <w:sz w:val="24"/>
          <w:szCs w:val="24"/>
        </w:rPr>
        <w:t>Ⅲ</w:t>
      </w:r>
    </w:p>
    <w:p w14:paraId="614E5E04" w14:textId="177258AD" w:rsidR="004308D7" w:rsidRPr="009B7D27" w:rsidRDefault="00F22712" w:rsidP="00695827">
      <w:pPr>
        <w:spacing w:line="360" w:lineRule="auto"/>
      </w:pPr>
      <w:r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五</w:t>
      </w:r>
      <w:r w:rsidR="004308D7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、【</w:t>
      </w:r>
      <w:r w:rsidR="004308D7">
        <w:rPr>
          <w:rFonts w:ascii="宋体" w:hAnsi="宋体" w:hint="eastAsia"/>
          <w:b/>
          <w:bCs/>
          <w:color w:val="000000"/>
          <w:sz w:val="24"/>
          <w:szCs w:val="24"/>
        </w:rPr>
        <w:t>2021</w:t>
      </w:r>
      <w:r w:rsidR="004308D7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·全国乙卷·T20】</w:t>
      </w:r>
      <w:r w:rsidR="009B7D27">
        <w:rPr>
          <w:rFonts w:ascii="宋体" w:hAnsi="宋体" w:hint="eastAsia"/>
          <w:color w:val="000000"/>
          <w:sz w:val="24"/>
          <w:szCs w:val="24"/>
        </w:rPr>
        <w:t>请在文中横线处补写恰当的语句，使整段文字语意完整连贯，内容贴切，逻辑严密，每处不超过12个字。</w:t>
      </w:r>
      <w:r w:rsidR="00254351">
        <w:rPr>
          <w:rFonts w:ascii="宋体" w:hAnsi="宋体" w:hint="eastAsia"/>
          <w:color w:val="000000"/>
          <w:sz w:val="24"/>
          <w:szCs w:val="24"/>
        </w:rPr>
        <w:t>（6分）</w:t>
      </w:r>
    </w:p>
    <w:p w14:paraId="1679B22C" w14:textId="77777777" w:rsidR="004308D7" w:rsidRDefault="004308D7" w:rsidP="00695827">
      <w:pPr>
        <w:spacing w:line="360" w:lineRule="auto"/>
        <w:ind w:firstLineChars="200" w:firstLine="480"/>
        <w:jc w:val="left"/>
        <w:textAlignment w:val="center"/>
        <w:rPr>
          <w:rFonts w:ascii="楷体" w:eastAsia="楷体" w:hAnsi="楷体"/>
          <w:color w:val="000000"/>
          <w:sz w:val="24"/>
          <w:szCs w:val="24"/>
        </w:rPr>
      </w:pPr>
      <w:r>
        <w:rPr>
          <w:rFonts w:ascii="楷体" w:eastAsia="楷体" w:hAnsi="楷体" w:hint="eastAsia"/>
          <w:color w:val="000000"/>
          <w:sz w:val="24"/>
          <w:szCs w:val="24"/>
        </w:rPr>
        <w:t>很多人认为，水果越甜，含糖量越高，热量也越高。其实这种说法并不准确。因为水果的甜度①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    </w:t>
      </w:r>
      <w:r>
        <w:rPr>
          <w:rFonts w:ascii="楷体" w:eastAsia="楷体" w:hAnsi="楷体" w:hint="eastAsia"/>
          <w:color w:val="000000"/>
          <w:sz w:val="24"/>
          <w:szCs w:val="24"/>
        </w:rPr>
        <w:t>，还与“糖”的种类以及含酸性物质的多少有关。水果中的“糖类”，主要包括单糖（果糖，葡萄糖）、双糖（蔗糖，麦芽糖）和多糖（淀粉）。其中②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    </w:t>
      </w:r>
      <w:r>
        <w:rPr>
          <w:rFonts w:ascii="楷体" w:eastAsia="楷体" w:hAnsi="楷体" w:hint="eastAsia"/>
          <w:color w:val="000000"/>
          <w:sz w:val="24"/>
          <w:szCs w:val="24"/>
        </w:rPr>
        <w:t>，蔗糖的甜度次之，葡萄糖和麦芽糖更次之，淀粉则基本没有甜味。有的水果，如西瓜，由于所含果糖的比例较大，甜度远高于含糖量更高但以葡萄糖为主的水果，如猕猴桃。水果中的有机酸，可以使其甜度不那么明显，例如山楂的含糖量比草莓高得多，但吃起来没有草莓甜，就是③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     </w:t>
      </w:r>
      <w:r>
        <w:rPr>
          <w:rFonts w:ascii="楷体" w:eastAsia="楷体" w:hAnsi="楷体" w:hint="eastAsia"/>
          <w:color w:val="000000"/>
          <w:sz w:val="24"/>
          <w:szCs w:val="24"/>
        </w:rPr>
        <w:t>。</w:t>
      </w:r>
    </w:p>
    <w:p w14:paraId="55B4F8FB" w14:textId="0CFDCD84" w:rsidR="004308D7" w:rsidRDefault="004308D7" w:rsidP="00695827">
      <w:pPr>
        <w:spacing w:line="360" w:lineRule="auto"/>
        <w:rPr>
          <w:rFonts w:ascii="楷体" w:eastAsia="楷体" w:hAnsi="楷体"/>
          <w:color w:val="000000"/>
          <w:sz w:val="24"/>
          <w:szCs w:val="24"/>
        </w:rPr>
      </w:pPr>
      <w:r>
        <w:rPr>
          <w:rFonts w:ascii="楷体" w:eastAsia="楷体" w:hAnsi="楷体" w:hint="eastAsia"/>
          <w:color w:val="000000"/>
          <w:sz w:val="24"/>
          <w:szCs w:val="24"/>
        </w:rPr>
        <w:t>对超重人群和糖尿病人群来说，水果是不是必须“拉黑”呢？实际上，这类人群往往需要控制摄入食物的总热量，对含糖量较高的鲜枣等水果，尽量少吃或不吃，尤其要注意那些不太甜但含糖量较高的水果，如百香果。最好选择糖少的水果，如草莓等。但必须要说明的是，即使是含糖量较少的水果，也要有所限制，建议平均一天不超过200克。</w:t>
      </w:r>
    </w:p>
    <w:p w14:paraId="7FC1F03B" w14:textId="4E29F8E0" w:rsidR="00D01D5C" w:rsidRDefault="00D01D5C" w:rsidP="00695827">
      <w:pPr>
        <w:spacing w:line="360" w:lineRule="auto"/>
        <w:rPr>
          <w:rFonts w:ascii="楷体" w:eastAsia="楷体" w:hAnsi="楷体"/>
          <w:color w:val="000000"/>
          <w:sz w:val="24"/>
          <w:szCs w:val="24"/>
        </w:rPr>
      </w:pPr>
    </w:p>
    <w:p w14:paraId="3B3D8384" w14:textId="3A8D3CDE" w:rsidR="00D01D5C" w:rsidRDefault="00D01D5C" w:rsidP="00695827">
      <w:pPr>
        <w:spacing w:line="360" w:lineRule="auto"/>
        <w:rPr>
          <w:rFonts w:ascii="楷体" w:eastAsia="楷体" w:hAnsi="楷体"/>
          <w:color w:val="000000"/>
          <w:sz w:val="24"/>
          <w:szCs w:val="24"/>
        </w:rPr>
      </w:pPr>
    </w:p>
    <w:p w14:paraId="5764E3AB" w14:textId="547EFADA" w:rsidR="00D01D5C" w:rsidRDefault="00D01D5C" w:rsidP="00695827">
      <w:pPr>
        <w:spacing w:line="360" w:lineRule="auto"/>
        <w:rPr>
          <w:rFonts w:ascii="楷体" w:eastAsia="楷体" w:hAnsi="楷体"/>
          <w:color w:val="000000"/>
          <w:sz w:val="24"/>
          <w:szCs w:val="24"/>
        </w:rPr>
      </w:pPr>
    </w:p>
    <w:p w14:paraId="266A4DF8" w14:textId="77777777" w:rsidR="00D01D5C" w:rsidRDefault="00D01D5C" w:rsidP="00695827">
      <w:pPr>
        <w:spacing w:line="360" w:lineRule="auto"/>
        <w:rPr>
          <w:rFonts w:ascii="楷体" w:eastAsia="楷体" w:hAnsi="楷体"/>
          <w:color w:val="000000"/>
          <w:sz w:val="24"/>
          <w:szCs w:val="24"/>
        </w:rPr>
      </w:pPr>
    </w:p>
    <w:p w14:paraId="21FA2898" w14:textId="74316921" w:rsidR="00C33E83" w:rsidRPr="009D02FE" w:rsidRDefault="00D01D5C" w:rsidP="00C33E83">
      <w:pPr>
        <w:spacing w:line="312" w:lineRule="auto"/>
        <w:jc w:val="left"/>
        <w:textAlignment w:val="center"/>
        <w:rPr>
          <w:rFonts w:ascii="宋体" w:hAnsi="宋体"/>
          <w:b/>
          <w:bCs/>
          <w:color w:val="0000FF"/>
          <w:kern w:val="0"/>
          <w:sz w:val="24"/>
          <w:szCs w:val="24"/>
        </w:rPr>
      </w:pPr>
      <w:r w:rsidRPr="009D02FE">
        <w:rPr>
          <w:rFonts w:ascii="宋体" w:hAnsi="宋体" w:hint="eastAsia"/>
          <w:b/>
          <w:bCs/>
          <w:color w:val="0000FF"/>
          <w:kern w:val="0"/>
          <w:sz w:val="24"/>
          <w:szCs w:val="24"/>
        </w:rPr>
        <w:t>【答案】①除了与含糖量高低有关外 ②果糖的甜度最高 ③山楂中的有机酸所致</w:t>
      </w:r>
      <w:r w:rsidR="00C33E83" w:rsidRPr="009D02FE">
        <w:rPr>
          <w:rFonts w:ascii="宋体" w:hAnsi="宋体" w:hint="eastAsia"/>
          <w:b/>
          <w:bCs/>
          <w:color w:val="0000FF"/>
          <w:kern w:val="0"/>
          <w:sz w:val="24"/>
          <w:szCs w:val="24"/>
        </w:rPr>
        <w:t>（“受山楂中有机酸的影响”。</w:t>
      </w:r>
    </w:p>
    <w:p w14:paraId="4275C181" w14:textId="14F41E0C" w:rsidR="00D01D5C" w:rsidRDefault="00C33E83" w:rsidP="00D01D5C">
      <w:pPr>
        <w:spacing w:line="312" w:lineRule="auto"/>
        <w:jc w:val="left"/>
        <w:textAlignment w:val="center"/>
        <w:rPr>
          <w:rFonts w:ascii="宋体" w:hAnsi="宋体"/>
          <w:color w:val="000000"/>
          <w:kern w:val="0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  <w:szCs w:val="24"/>
        </w:rPr>
        <w:t>）</w:t>
      </w:r>
    </w:p>
    <w:p w14:paraId="7522D59E" w14:textId="77777777" w:rsidR="00D01D5C" w:rsidRPr="00D01D5C" w:rsidRDefault="00D01D5C" w:rsidP="00695827">
      <w:pPr>
        <w:spacing w:line="360" w:lineRule="auto"/>
      </w:pPr>
    </w:p>
    <w:p w14:paraId="76E89AA7" w14:textId="2F2A9F21" w:rsidR="008833BA" w:rsidRPr="008833BA" w:rsidRDefault="00F22712" w:rsidP="00695827">
      <w:pPr>
        <w:spacing w:line="360" w:lineRule="auto"/>
      </w:pPr>
      <w:r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六</w:t>
      </w:r>
      <w:r w:rsidR="008833BA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、【</w:t>
      </w:r>
      <w:r w:rsidR="008833BA">
        <w:rPr>
          <w:rFonts w:ascii="宋体" w:hAnsi="宋体" w:hint="eastAsia"/>
          <w:b/>
          <w:bCs/>
          <w:color w:val="000000"/>
          <w:sz w:val="24"/>
          <w:szCs w:val="24"/>
        </w:rPr>
        <w:t>2021</w:t>
      </w:r>
      <w:r w:rsidR="008833BA">
        <w:rPr>
          <w:rFonts w:ascii="宋体" w:hAnsi="宋体" w:hint="eastAsia"/>
          <w:b/>
          <w:bCs/>
          <w:color w:val="000000"/>
          <w:kern w:val="0"/>
          <w:sz w:val="24"/>
          <w:szCs w:val="24"/>
        </w:rPr>
        <w:t>·全国甲卷·T20】</w:t>
      </w:r>
      <w:r w:rsidR="008833BA">
        <w:rPr>
          <w:rFonts w:ascii="宋体" w:hAnsi="宋体" w:hint="eastAsia"/>
          <w:color w:val="000000"/>
          <w:sz w:val="24"/>
          <w:szCs w:val="24"/>
        </w:rPr>
        <w:t xml:space="preserve">请在文中横线处补写恰当的语句，使整段文字语意完整连贯，内容贴切，逻辑严密，每处不超过 10 </w:t>
      </w:r>
      <w:proofErr w:type="gramStart"/>
      <w:r w:rsidR="008833BA">
        <w:rPr>
          <w:rFonts w:ascii="宋体" w:hAnsi="宋体" w:hint="eastAsia"/>
          <w:color w:val="000000"/>
          <w:sz w:val="24"/>
          <w:szCs w:val="24"/>
        </w:rPr>
        <w:t>个</w:t>
      </w:r>
      <w:proofErr w:type="gramEnd"/>
      <w:r w:rsidR="008833BA">
        <w:rPr>
          <w:rFonts w:ascii="宋体" w:hAnsi="宋体" w:hint="eastAsia"/>
          <w:color w:val="000000"/>
          <w:sz w:val="24"/>
          <w:szCs w:val="24"/>
        </w:rPr>
        <w:t>字。（6分）</w:t>
      </w:r>
    </w:p>
    <w:p w14:paraId="5481E2EA" w14:textId="77777777" w:rsidR="008833BA" w:rsidRDefault="008833BA" w:rsidP="00695827">
      <w:pPr>
        <w:spacing w:line="360" w:lineRule="auto"/>
        <w:ind w:firstLineChars="200" w:firstLine="480"/>
        <w:rPr>
          <w:rFonts w:ascii="楷体" w:eastAsia="楷体" w:hAnsi="楷体"/>
          <w:color w:val="000000"/>
          <w:sz w:val="24"/>
          <w:szCs w:val="24"/>
        </w:rPr>
      </w:pPr>
      <w:r>
        <w:rPr>
          <w:rFonts w:ascii="楷体" w:eastAsia="楷体" w:hAnsi="楷体" w:hint="eastAsia"/>
          <w:color w:val="000000"/>
          <w:sz w:val="24"/>
          <w:szCs w:val="24"/>
        </w:rPr>
        <w:t>新疆是我国较早大量种植和使用棉花的地区之一。新疆光照充足，热量丰富，空气干燥，昼夜温差大，拥有①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    </w:t>
      </w:r>
      <w:r>
        <w:rPr>
          <w:rFonts w:ascii="楷体" w:eastAsia="楷体" w:hAnsi="楷体" w:hint="eastAsia"/>
          <w:color w:val="000000"/>
          <w:sz w:val="24"/>
          <w:szCs w:val="24"/>
        </w:rPr>
        <w:t>，适宜棉花的种植和生长，新疆</w:t>
      </w:r>
      <w:proofErr w:type="gramStart"/>
      <w:r>
        <w:rPr>
          <w:rFonts w:ascii="楷体" w:eastAsia="楷体" w:hAnsi="楷体" w:hint="eastAsia"/>
          <w:color w:val="000000"/>
          <w:sz w:val="24"/>
          <w:szCs w:val="24"/>
        </w:rPr>
        <w:t>棉尤其</w:t>
      </w:r>
      <w:proofErr w:type="gramEnd"/>
      <w:r>
        <w:rPr>
          <w:rFonts w:ascii="楷体" w:eastAsia="楷体" w:hAnsi="楷体" w:hint="eastAsia"/>
          <w:color w:val="000000"/>
          <w:sz w:val="24"/>
          <w:szCs w:val="24"/>
        </w:rPr>
        <w:t>是长绒棉品质优良，深受消费者喜爱。除了上述自然条件，现代科技的应用也是新疆棉②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    </w:t>
      </w:r>
      <w:r>
        <w:rPr>
          <w:rFonts w:ascii="楷体" w:eastAsia="楷体" w:hAnsi="楷体" w:hint="eastAsia"/>
          <w:color w:val="000000"/>
          <w:sz w:val="24"/>
          <w:szCs w:val="24"/>
        </w:rPr>
        <w:t>。近年来，新疆棉品质不断提升，同时③</w:t>
      </w:r>
      <w:r>
        <w:rPr>
          <w:rFonts w:ascii="楷体" w:eastAsia="楷体" w:hAnsi="楷体" w:hint="eastAsia"/>
          <w:color w:val="000000"/>
          <w:sz w:val="24"/>
          <w:szCs w:val="24"/>
          <w:u w:val="single"/>
        </w:rPr>
        <w:t xml:space="preserve">      </w:t>
      </w:r>
      <w:r>
        <w:rPr>
          <w:rFonts w:ascii="楷体" w:eastAsia="楷体" w:hAnsi="楷体" w:hint="eastAsia"/>
          <w:color w:val="000000"/>
          <w:sz w:val="24"/>
          <w:szCs w:val="24"/>
        </w:rPr>
        <w:t>，但仍然供不应求。</w:t>
      </w:r>
    </w:p>
    <w:p w14:paraId="15EB1ABB" w14:textId="4C648FAD" w:rsidR="008833BA" w:rsidRDefault="008833BA" w:rsidP="00695827">
      <w:pPr>
        <w:spacing w:line="360" w:lineRule="auto"/>
        <w:ind w:firstLineChars="200" w:firstLine="480"/>
        <w:rPr>
          <w:rFonts w:ascii="楷体" w:eastAsia="楷体" w:hAnsi="楷体"/>
          <w:color w:val="000000"/>
          <w:sz w:val="24"/>
          <w:szCs w:val="24"/>
        </w:rPr>
      </w:pPr>
      <w:r>
        <w:rPr>
          <w:rFonts w:ascii="楷体" w:eastAsia="楷体" w:hAnsi="楷体" w:hint="eastAsia"/>
          <w:color w:val="000000"/>
          <w:sz w:val="24"/>
          <w:szCs w:val="24"/>
        </w:rPr>
        <w:t>新疆属于绿洲农业区，干旱少雨，</w:t>
      </w:r>
      <w:r>
        <w:rPr>
          <w:rFonts w:ascii="楷体" w:eastAsia="楷体" w:hAnsi="楷体" w:hint="eastAsia"/>
          <w:color w:val="000000"/>
          <w:sz w:val="24"/>
          <w:szCs w:val="24"/>
          <w:u w:val="wave"/>
        </w:rPr>
        <w:t>为了让棉花吃好喝好长得好</w:t>
      </w:r>
      <w:r>
        <w:rPr>
          <w:rFonts w:ascii="楷体" w:eastAsia="楷体" w:hAnsi="楷体" w:hint="eastAsia"/>
          <w:color w:val="000000"/>
          <w:sz w:val="24"/>
          <w:szCs w:val="24"/>
        </w:rPr>
        <w:t>，就要进行科学的水肥管理。膜下滴灌、水肥一体化灌溉等栽培技术的应用，为新疆棉生产的提质增效奠定了坚实的基础。</w:t>
      </w:r>
    </w:p>
    <w:p w14:paraId="48E8D064" w14:textId="268F5F6D" w:rsidR="00933B80" w:rsidRDefault="00933B80" w:rsidP="00695827">
      <w:pPr>
        <w:spacing w:line="360" w:lineRule="auto"/>
        <w:ind w:firstLineChars="200" w:firstLine="480"/>
        <w:rPr>
          <w:rFonts w:ascii="楷体" w:eastAsia="楷体" w:hAnsi="楷体"/>
          <w:color w:val="000000"/>
          <w:sz w:val="24"/>
          <w:szCs w:val="24"/>
        </w:rPr>
      </w:pPr>
    </w:p>
    <w:p w14:paraId="654C9CEE" w14:textId="472D497A" w:rsidR="00933B80" w:rsidRDefault="00933B80" w:rsidP="00695827">
      <w:pPr>
        <w:spacing w:line="360" w:lineRule="auto"/>
        <w:ind w:firstLineChars="200" w:firstLine="480"/>
        <w:rPr>
          <w:rFonts w:ascii="楷体" w:eastAsia="楷体" w:hAnsi="楷体"/>
          <w:color w:val="000000"/>
          <w:sz w:val="24"/>
          <w:szCs w:val="24"/>
        </w:rPr>
      </w:pPr>
    </w:p>
    <w:p w14:paraId="2F68A031" w14:textId="5BD64D98" w:rsidR="00933B80" w:rsidRDefault="00933B80" w:rsidP="00695827">
      <w:pPr>
        <w:spacing w:line="360" w:lineRule="auto"/>
        <w:ind w:firstLineChars="200" w:firstLine="480"/>
        <w:rPr>
          <w:rFonts w:ascii="楷体" w:eastAsia="楷体" w:hAnsi="楷体"/>
          <w:color w:val="000000"/>
          <w:sz w:val="24"/>
          <w:szCs w:val="24"/>
        </w:rPr>
      </w:pPr>
    </w:p>
    <w:p w14:paraId="476B993C" w14:textId="05E2648C" w:rsidR="00933B80" w:rsidRDefault="00933B80" w:rsidP="00695827">
      <w:pPr>
        <w:spacing w:line="360" w:lineRule="auto"/>
        <w:ind w:firstLineChars="200" w:firstLine="480"/>
        <w:rPr>
          <w:rFonts w:ascii="楷体" w:eastAsia="楷体" w:hAnsi="楷体"/>
          <w:color w:val="000000"/>
          <w:sz w:val="24"/>
          <w:szCs w:val="24"/>
        </w:rPr>
      </w:pPr>
    </w:p>
    <w:p w14:paraId="76EC7014" w14:textId="77777777" w:rsidR="00933B80" w:rsidRPr="00933B80" w:rsidRDefault="00933B80" w:rsidP="009D02FE">
      <w:pPr>
        <w:spacing w:line="312" w:lineRule="auto"/>
        <w:jc w:val="left"/>
        <w:textAlignment w:val="center"/>
        <w:rPr>
          <w:b/>
          <w:bCs/>
        </w:rPr>
      </w:pPr>
      <w:r w:rsidRPr="00933B80">
        <w:rPr>
          <w:rFonts w:ascii="宋体" w:hAnsi="宋体" w:hint="eastAsia"/>
          <w:b/>
          <w:bCs/>
          <w:color w:val="0000FF"/>
          <w:kern w:val="0"/>
          <w:sz w:val="24"/>
          <w:szCs w:val="24"/>
        </w:rPr>
        <w:lastRenderedPageBreak/>
        <w:t>【答案】示例:①得天独厚的自然条件；②品质优良的原因；③产量也不断增加。</w:t>
      </w:r>
    </w:p>
    <w:p w14:paraId="593808DA" w14:textId="77777777" w:rsidR="00933B80" w:rsidRPr="00933B80" w:rsidRDefault="00933B80" w:rsidP="00695827">
      <w:pPr>
        <w:spacing w:line="360" w:lineRule="auto"/>
        <w:ind w:firstLineChars="200" w:firstLine="420"/>
      </w:pPr>
    </w:p>
    <w:p w14:paraId="1B0D0637" w14:textId="322134E9" w:rsidR="00D457E6" w:rsidRDefault="00F22712" w:rsidP="002A35A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333333"/>
        </w:rPr>
      </w:pPr>
      <w:r>
        <w:rPr>
          <w:rFonts w:ascii="Arial" w:hAnsi="Arial" w:cs="Arial" w:hint="eastAsia"/>
          <w:b/>
          <w:bCs/>
          <w:color w:val="333333"/>
        </w:rPr>
        <w:t>七</w:t>
      </w:r>
      <w:r w:rsidR="00EF3048" w:rsidRPr="00D67D83">
        <w:rPr>
          <w:rFonts w:ascii="Arial" w:hAnsi="Arial" w:cs="Arial" w:hint="eastAsia"/>
          <w:b/>
          <w:bCs/>
          <w:color w:val="333333"/>
        </w:rPr>
        <w:t>、【广东省深圳市六校</w:t>
      </w:r>
      <w:r w:rsidR="00EF3048" w:rsidRPr="00D67D83">
        <w:rPr>
          <w:rFonts w:ascii="Arial" w:hAnsi="Arial" w:cs="Arial" w:hint="eastAsia"/>
          <w:b/>
          <w:bCs/>
          <w:color w:val="333333"/>
        </w:rPr>
        <w:t>2022</w:t>
      </w:r>
      <w:r w:rsidR="00EF3048" w:rsidRPr="00D67D83">
        <w:rPr>
          <w:rFonts w:ascii="Arial" w:hAnsi="Arial" w:cs="Arial" w:hint="eastAsia"/>
          <w:b/>
          <w:bCs/>
          <w:color w:val="333333"/>
        </w:rPr>
        <w:t>届高三第二次联考】</w:t>
      </w:r>
      <w:r w:rsidR="00D457E6">
        <w:rPr>
          <w:rFonts w:ascii="Arial" w:hAnsi="Arial" w:cs="Arial"/>
          <w:color w:val="333333"/>
        </w:rPr>
        <w:t>阅读下面的文字，完成</w:t>
      </w:r>
      <w:r w:rsidR="00D457E6">
        <w:rPr>
          <w:rFonts w:ascii="Arial" w:hAnsi="Arial" w:cs="Arial"/>
          <w:color w:val="333333"/>
        </w:rPr>
        <w:t>21</w:t>
      </w:r>
      <w:r w:rsidR="00D457E6">
        <w:rPr>
          <w:rFonts w:ascii="Arial" w:hAnsi="Arial" w:cs="Arial"/>
          <w:color w:val="333333"/>
        </w:rPr>
        <w:t>～</w:t>
      </w:r>
      <w:r w:rsidR="00D457E6">
        <w:rPr>
          <w:rFonts w:ascii="Arial" w:hAnsi="Arial" w:cs="Arial"/>
          <w:color w:val="333333"/>
        </w:rPr>
        <w:t>22</w:t>
      </w:r>
      <w:r w:rsidR="00D457E6">
        <w:rPr>
          <w:rFonts w:ascii="Arial" w:hAnsi="Arial" w:cs="Arial"/>
          <w:color w:val="333333"/>
        </w:rPr>
        <w:t>题。</w:t>
      </w:r>
    </w:p>
    <w:p w14:paraId="5DB43EC6" w14:textId="034BA19F" w:rsidR="00D457E6" w:rsidRPr="00803C5F" w:rsidRDefault="00D457E6" w:rsidP="002A35A6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ascii="楷体" w:eastAsia="楷体" w:hAnsi="楷体" w:cs="Arial"/>
        </w:rPr>
      </w:pPr>
      <w:r w:rsidRPr="00803C5F">
        <w:rPr>
          <w:rFonts w:ascii="楷体" w:eastAsia="楷体" w:hAnsi="楷体" w:cs="Arial"/>
        </w:rPr>
        <w:t xml:space="preserve">当我们打开电视，不经意间就可能会看到各类售卖家庭净水设备的广告。我们也都知道，自然界的水不一定都能够直接饮用，而自来水却基本不存在这个问题，因为 </w:t>
      </w:r>
      <w:r w:rsidRPr="00803C5F">
        <w:rPr>
          <w:rFonts w:ascii="楷体" w:eastAsia="楷体" w:hAnsi="楷体" w:hint="eastAsia"/>
        </w:rPr>
        <w:t>①</w:t>
      </w:r>
      <w:r w:rsidRPr="00803C5F">
        <w:rPr>
          <w:rFonts w:ascii="楷体" w:eastAsia="楷体" w:hAnsi="楷体" w:hint="eastAsia"/>
          <w:u w:val="single"/>
        </w:rPr>
        <w:t xml:space="preserve"> </w:t>
      </w:r>
      <w:r w:rsidRPr="00803C5F">
        <w:rPr>
          <w:rFonts w:ascii="楷体" w:eastAsia="楷体" w:hAnsi="楷体"/>
          <w:u w:val="single"/>
        </w:rPr>
        <w:t xml:space="preserve">          </w:t>
      </w:r>
      <w:r w:rsidRPr="00803C5F">
        <w:rPr>
          <w:rFonts w:ascii="楷体" w:eastAsia="楷体" w:hAnsi="楷体" w:cs="Arial"/>
        </w:rPr>
        <w:t xml:space="preserve"> 。那么，这一过程是如何实现的呢？我们可根据水源、原水质等各种因素，通过不同的水处理流程与工艺， </w:t>
      </w:r>
      <w:r w:rsidRPr="00803C5F">
        <w:rPr>
          <w:rFonts w:ascii="楷体" w:eastAsia="楷体" w:hAnsi="楷体" w:hint="eastAsia"/>
        </w:rPr>
        <w:t>②</w:t>
      </w:r>
      <w:r w:rsidRPr="00803C5F">
        <w:rPr>
          <w:rFonts w:ascii="楷体" w:eastAsia="楷体" w:hAnsi="楷体" w:hint="eastAsia"/>
          <w:u w:val="single"/>
        </w:rPr>
        <w:t xml:space="preserve"> </w:t>
      </w:r>
      <w:r w:rsidRPr="00803C5F">
        <w:rPr>
          <w:rFonts w:ascii="楷体" w:eastAsia="楷体" w:hAnsi="楷体"/>
          <w:u w:val="single"/>
        </w:rPr>
        <w:t xml:space="preserve">          </w:t>
      </w:r>
      <w:r w:rsidRPr="00803C5F">
        <w:rPr>
          <w:rFonts w:ascii="楷体" w:eastAsia="楷体" w:hAnsi="楷体" w:cs="Arial"/>
        </w:rPr>
        <w:t xml:space="preserve"> 。通常情况下，在处理一般水质的地表水时，我们首先会将混凝剂加入水中使其</w:t>
      </w:r>
      <w:proofErr w:type="gramStart"/>
      <w:r w:rsidRPr="00803C5F">
        <w:rPr>
          <w:rFonts w:ascii="楷体" w:eastAsia="楷体" w:hAnsi="楷体" w:cs="Arial"/>
        </w:rPr>
        <w:t>产生蓄凝反应</w:t>
      </w:r>
      <w:proofErr w:type="gramEnd"/>
      <w:r w:rsidRPr="00803C5F">
        <w:rPr>
          <w:rFonts w:ascii="楷体" w:eastAsia="楷体" w:hAnsi="楷体" w:cs="Arial"/>
        </w:rPr>
        <w:t xml:space="preserve">，沉淀出原水中的微生物与杂质，在滤池沉淀并添加消毒剂之后达到国家标准；如果 </w:t>
      </w:r>
      <w:r w:rsidRPr="00803C5F">
        <w:rPr>
          <w:rFonts w:ascii="楷体" w:eastAsia="楷体" w:hAnsi="楷体" w:hint="eastAsia"/>
        </w:rPr>
        <w:t>③</w:t>
      </w:r>
      <w:r w:rsidRPr="00803C5F">
        <w:rPr>
          <w:rFonts w:ascii="楷体" w:eastAsia="楷体" w:hAnsi="楷体" w:hint="eastAsia"/>
          <w:u w:val="single"/>
        </w:rPr>
        <w:t xml:space="preserve"> </w:t>
      </w:r>
      <w:r w:rsidRPr="00803C5F">
        <w:rPr>
          <w:rFonts w:ascii="楷体" w:eastAsia="楷体" w:hAnsi="楷体"/>
          <w:u w:val="single"/>
        </w:rPr>
        <w:t xml:space="preserve">           </w:t>
      </w:r>
      <w:r w:rsidRPr="00803C5F">
        <w:rPr>
          <w:rFonts w:ascii="楷体" w:eastAsia="楷体" w:hAnsi="楷体" w:cs="Arial"/>
        </w:rPr>
        <w:t xml:space="preserve"> ，还需要进行预处理，并在常规处理之后再加入臭氧、生物活性炭等物质。此外，还可以通过膜处理来保证净化的效果。（</w:t>
      </w:r>
      <w:r w:rsidR="00B21562" w:rsidRPr="00803C5F">
        <w:rPr>
          <w:rFonts w:ascii="楷体" w:eastAsia="楷体" w:hAnsi="楷体" w:cs="Arial" w:hint="eastAsia"/>
        </w:rPr>
        <w:t xml:space="preserve"> </w:t>
      </w:r>
      <w:r w:rsidR="00B21562" w:rsidRPr="00803C5F">
        <w:rPr>
          <w:rFonts w:ascii="楷体" w:eastAsia="楷体" w:hAnsi="楷体" w:cs="Arial"/>
        </w:rPr>
        <w:t xml:space="preserve">    </w:t>
      </w:r>
      <w:r w:rsidRPr="00803C5F">
        <w:rPr>
          <w:rFonts w:ascii="楷体" w:eastAsia="楷体" w:hAnsi="楷体" w:cs="Arial"/>
        </w:rPr>
        <w:t xml:space="preserve"> ），再通过供水网络进入千家万户。</w:t>
      </w:r>
    </w:p>
    <w:p w14:paraId="66D9271E" w14:textId="77777777" w:rsidR="00D457E6" w:rsidRPr="009B3BCC" w:rsidRDefault="00D457E6" w:rsidP="002A35A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9B3BCC">
        <w:rPr>
          <w:rFonts w:ascii="Arial" w:hAnsi="Arial" w:cs="Arial"/>
        </w:rPr>
        <w:t>21.</w:t>
      </w:r>
      <w:r w:rsidRPr="009B3BCC">
        <w:rPr>
          <w:rFonts w:ascii="Arial" w:hAnsi="Arial" w:cs="Arial"/>
        </w:rPr>
        <w:t>请在文中横线处补写恰当的语句，使整段文字语意完整连贯，内容贴切，逻辑严密，每处不超过</w:t>
      </w:r>
      <w:r w:rsidRPr="009B3BCC">
        <w:rPr>
          <w:rFonts w:ascii="Arial" w:hAnsi="Arial" w:cs="Arial"/>
        </w:rPr>
        <w:t>15</w:t>
      </w:r>
      <w:r w:rsidRPr="009B3BCC">
        <w:rPr>
          <w:rFonts w:ascii="Arial" w:hAnsi="Arial" w:cs="Arial"/>
        </w:rPr>
        <w:t>个字。（</w:t>
      </w:r>
      <w:r w:rsidRPr="009B3BCC">
        <w:rPr>
          <w:rFonts w:ascii="Arial" w:hAnsi="Arial" w:cs="Arial"/>
        </w:rPr>
        <w:t>6</w:t>
      </w:r>
      <w:r w:rsidRPr="009B3BCC">
        <w:rPr>
          <w:rFonts w:ascii="Arial" w:hAnsi="Arial" w:cs="Arial"/>
        </w:rPr>
        <w:t>分）</w:t>
      </w:r>
    </w:p>
    <w:p w14:paraId="33BE8709" w14:textId="77777777" w:rsidR="00D457E6" w:rsidRPr="009B3BCC" w:rsidRDefault="00D457E6" w:rsidP="002A35A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9B3BCC">
        <w:rPr>
          <w:rFonts w:ascii="Arial" w:hAnsi="Arial" w:cs="Arial"/>
        </w:rPr>
        <w:t xml:space="preserve">22. </w:t>
      </w:r>
      <w:r w:rsidRPr="009B3BCC">
        <w:rPr>
          <w:rFonts w:ascii="Arial" w:hAnsi="Arial" w:cs="Arial"/>
        </w:rPr>
        <w:t>下列填入以上语段括号内的语句，衔接最恰当的一项是（</w:t>
      </w:r>
      <w:r w:rsidRPr="009B3BCC">
        <w:rPr>
          <w:rFonts w:ascii="Arial" w:hAnsi="Arial" w:cs="Arial"/>
        </w:rPr>
        <w:t>3</w:t>
      </w:r>
      <w:r w:rsidRPr="009B3BCC">
        <w:rPr>
          <w:rFonts w:ascii="Arial" w:hAnsi="Arial" w:cs="Arial"/>
        </w:rPr>
        <w:t>分）（</w:t>
      </w:r>
      <w:r w:rsidRPr="009B3BCC">
        <w:rPr>
          <w:rFonts w:ascii="Arial" w:hAnsi="Arial" w:cs="Arial"/>
        </w:rPr>
        <w:t xml:space="preserve"> </w:t>
      </w:r>
      <w:r w:rsidRPr="009B3BCC">
        <w:rPr>
          <w:rFonts w:ascii="Arial" w:hAnsi="Arial" w:cs="Arial"/>
        </w:rPr>
        <w:t>）</w:t>
      </w:r>
    </w:p>
    <w:p w14:paraId="2F4F35A5" w14:textId="77777777" w:rsidR="00D457E6" w:rsidRPr="009B3BCC" w:rsidRDefault="00D457E6" w:rsidP="002A35A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9B3BCC">
        <w:rPr>
          <w:rFonts w:ascii="Arial" w:hAnsi="Arial" w:cs="Arial"/>
        </w:rPr>
        <w:t xml:space="preserve">A. </w:t>
      </w:r>
      <w:r w:rsidRPr="009B3BCC">
        <w:rPr>
          <w:rFonts w:ascii="Arial" w:hAnsi="Arial" w:cs="Arial"/>
        </w:rPr>
        <w:t>经过膜处理后的水最后进入清水池</w:t>
      </w:r>
    </w:p>
    <w:p w14:paraId="0CC9B876" w14:textId="77777777" w:rsidR="00D457E6" w:rsidRPr="009B3BCC" w:rsidRDefault="00D457E6" w:rsidP="002A35A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9B3BCC">
        <w:rPr>
          <w:rFonts w:ascii="Arial" w:hAnsi="Arial" w:cs="Arial"/>
        </w:rPr>
        <w:t xml:space="preserve">B. </w:t>
      </w:r>
      <w:r w:rsidRPr="009B3BCC">
        <w:rPr>
          <w:rFonts w:ascii="Arial" w:hAnsi="Arial" w:cs="Arial"/>
        </w:rPr>
        <w:t>膜处理能够净化水，使得水最后进入清水池</w:t>
      </w:r>
    </w:p>
    <w:p w14:paraId="31B63F37" w14:textId="77777777" w:rsidR="00D457E6" w:rsidRPr="009B3BCC" w:rsidRDefault="00D457E6" w:rsidP="002A35A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9B3BCC">
        <w:rPr>
          <w:rFonts w:ascii="Arial" w:hAnsi="Arial" w:cs="Arial"/>
        </w:rPr>
        <w:t xml:space="preserve">C. </w:t>
      </w:r>
      <w:r w:rsidRPr="009B3BCC">
        <w:rPr>
          <w:rFonts w:ascii="Arial" w:hAnsi="Arial" w:cs="Arial"/>
        </w:rPr>
        <w:t>膜处理使得净化之后的水最后进入清水池</w:t>
      </w:r>
    </w:p>
    <w:p w14:paraId="37A3EB3C" w14:textId="77777777" w:rsidR="00D457E6" w:rsidRPr="009B3BCC" w:rsidRDefault="00D457E6" w:rsidP="002A35A6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9B3BCC">
        <w:rPr>
          <w:rFonts w:ascii="Arial" w:hAnsi="Arial" w:cs="Arial"/>
        </w:rPr>
        <w:t xml:space="preserve">D. </w:t>
      </w:r>
      <w:r w:rsidRPr="009B3BCC">
        <w:rPr>
          <w:rFonts w:ascii="Arial" w:hAnsi="Arial" w:cs="Arial"/>
        </w:rPr>
        <w:t>经过净化处理后的水最后都会进入清水池</w:t>
      </w:r>
    </w:p>
    <w:p w14:paraId="3E4DDCB6" w14:textId="5CE91190" w:rsidR="002933AD" w:rsidRDefault="002933AD" w:rsidP="002A35A6">
      <w:pPr>
        <w:spacing w:line="360" w:lineRule="auto"/>
      </w:pPr>
    </w:p>
    <w:p w14:paraId="7453ACAF" w14:textId="7E8A6C8B" w:rsidR="002A35A6" w:rsidRDefault="002A35A6" w:rsidP="002A35A6">
      <w:pPr>
        <w:spacing w:line="360" w:lineRule="auto"/>
      </w:pPr>
    </w:p>
    <w:p w14:paraId="1F730576" w14:textId="77777777" w:rsidR="00921D30" w:rsidRDefault="00921D30" w:rsidP="002A35A6">
      <w:pPr>
        <w:spacing w:line="360" w:lineRule="auto"/>
      </w:pPr>
    </w:p>
    <w:p w14:paraId="367AF3E9" w14:textId="26478333" w:rsidR="002A35A6" w:rsidRPr="001A2D0F" w:rsidRDefault="002A35A6" w:rsidP="002A35A6">
      <w:pPr>
        <w:spacing w:line="360" w:lineRule="auto"/>
        <w:rPr>
          <w:b/>
          <w:bCs/>
          <w:color w:val="0000FF"/>
          <w:sz w:val="24"/>
          <w:szCs w:val="24"/>
        </w:rPr>
      </w:pPr>
      <w:r w:rsidRPr="001A2D0F">
        <w:rPr>
          <w:rFonts w:hint="eastAsia"/>
          <w:b/>
          <w:bCs/>
          <w:color w:val="0000FF"/>
          <w:sz w:val="24"/>
          <w:szCs w:val="24"/>
        </w:rPr>
        <w:t>参考答案：</w:t>
      </w:r>
    </w:p>
    <w:p w14:paraId="51CEA4B0" w14:textId="77777777" w:rsidR="00921D30" w:rsidRPr="001A2D0F" w:rsidRDefault="002A35A6" w:rsidP="002A35A6">
      <w:pPr>
        <w:spacing w:line="360" w:lineRule="auto"/>
        <w:rPr>
          <w:b/>
          <w:bCs/>
          <w:color w:val="0000FF"/>
          <w:sz w:val="24"/>
          <w:szCs w:val="24"/>
        </w:rPr>
      </w:pPr>
      <w:r w:rsidRPr="001A2D0F">
        <w:rPr>
          <w:rFonts w:hint="eastAsia"/>
          <w:b/>
          <w:bCs/>
          <w:color w:val="0000FF"/>
          <w:sz w:val="24"/>
          <w:szCs w:val="24"/>
        </w:rPr>
        <w:t>21.</w:t>
      </w:r>
      <w:r w:rsidRPr="001A2D0F">
        <w:rPr>
          <w:rFonts w:hint="eastAsia"/>
          <w:b/>
          <w:bCs/>
          <w:color w:val="0000FF"/>
          <w:sz w:val="24"/>
          <w:szCs w:val="24"/>
        </w:rPr>
        <w:t>①自来水经过处理已达到饮用标准②将自来水净化成饮用水③水源地水质较差</w:t>
      </w:r>
    </w:p>
    <w:p w14:paraId="65DE585E" w14:textId="1AA5482D" w:rsidR="002A35A6" w:rsidRPr="001A2D0F" w:rsidRDefault="002A35A6" w:rsidP="002A35A6">
      <w:pPr>
        <w:spacing w:line="360" w:lineRule="auto"/>
        <w:rPr>
          <w:b/>
          <w:bCs/>
          <w:color w:val="0000FF"/>
          <w:sz w:val="24"/>
          <w:szCs w:val="24"/>
        </w:rPr>
      </w:pPr>
      <w:r w:rsidRPr="001A2D0F">
        <w:rPr>
          <w:rFonts w:hint="eastAsia"/>
          <w:b/>
          <w:bCs/>
          <w:color w:val="0000FF"/>
          <w:sz w:val="24"/>
          <w:szCs w:val="24"/>
        </w:rPr>
        <w:t>（本题补写句子意思答对即可，每空</w:t>
      </w:r>
      <w:r w:rsidRPr="001A2D0F">
        <w:rPr>
          <w:rFonts w:hint="eastAsia"/>
          <w:b/>
          <w:bCs/>
          <w:color w:val="0000FF"/>
          <w:sz w:val="24"/>
          <w:szCs w:val="24"/>
        </w:rPr>
        <w:t>2</w:t>
      </w:r>
      <w:r w:rsidRPr="001A2D0F">
        <w:rPr>
          <w:rFonts w:hint="eastAsia"/>
          <w:b/>
          <w:bCs/>
          <w:color w:val="0000FF"/>
          <w:sz w:val="24"/>
          <w:szCs w:val="24"/>
        </w:rPr>
        <w:t>分）</w:t>
      </w:r>
    </w:p>
    <w:p w14:paraId="208100B0" w14:textId="653CB27F" w:rsidR="002A35A6" w:rsidRPr="001A2D0F" w:rsidRDefault="002A35A6" w:rsidP="002A35A6">
      <w:pPr>
        <w:spacing w:line="360" w:lineRule="auto"/>
        <w:rPr>
          <w:b/>
          <w:bCs/>
          <w:color w:val="0000FF"/>
          <w:sz w:val="24"/>
          <w:szCs w:val="24"/>
        </w:rPr>
      </w:pPr>
      <w:r w:rsidRPr="001A2D0F">
        <w:rPr>
          <w:b/>
          <w:bCs/>
          <w:color w:val="0000FF"/>
          <w:sz w:val="24"/>
          <w:szCs w:val="24"/>
        </w:rPr>
        <w:t>22. D</w:t>
      </w:r>
    </w:p>
    <w:sectPr w:rsidR="002A35A6" w:rsidRPr="001A2D0F" w:rsidSect="004308D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750"/>
    <w:rsid w:val="00025510"/>
    <w:rsid w:val="00057DAD"/>
    <w:rsid w:val="00187750"/>
    <w:rsid w:val="001A2D0F"/>
    <w:rsid w:val="00222285"/>
    <w:rsid w:val="00254351"/>
    <w:rsid w:val="0029222A"/>
    <w:rsid w:val="002933AD"/>
    <w:rsid w:val="002A35A6"/>
    <w:rsid w:val="002D75D2"/>
    <w:rsid w:val="003630D1"/>
    <w:rsid w:val="003F472A"/>
    <w:rsid w:val="004308D7"/>
    <w:rsid w:val="00532503"/>
    <w:rsid w:val="0056368F"/>
    <w:rsid w:val="00584209"/>
    <w:rsid w:val="005D064A"/>
    <w:rsid w:val="00695827"/>
    <w:rsid w:val="00803C5F"/>
    <w:rsid w:val="008436E3"/>
    <w:rsid w:val="00877CB5"/>
    <w:rsid w:val="008833BA"/>
    <w:rsid w:val="008E396C"/>
    <w:rsid w:val="008E53A9"/>
    <w:rsid w:val="00921D30"/>
    <w:rsid w:val="00933B80"/>
    <w:rsid w:val="00943181"/>
    <w:rsid w:val="00977A2F"/>
    <w:rsid w:val="009A435F"/>
    <w:rsid w:val="009B3BCC"/>
    <w:rsid w:val="009B7D27"/>
    <w:rsid w:val="009D02FE"/>
    <w:rsid w:val="009E7B86"/>
    <w:rsid w:val="009F3589"/>
    <w:rsid w:val="009F3666"/>
    <w:rsid w:val="00A41944"/>
    <w:rsid w:val="00A82C29"/>
    <w:rsid w:val="00A96E61"/>
    <w:rsid w:val="00AA454F"/>
    <w:rsid w:val="00AA5DDE"/>
    <w:rsid w:val="00AB701D"/>
    <w:rsid w:val="00B21562"/>
    <w:rsid w:val="00B279E5"/>
    <w:rsid w:val="00BC33B6"/>
    <w:rsid w:val="00C32F0F"/>
    <w:rsid w:val="00C33E83"/>
    <w:rsid w:val="00CA00E8"/>
    <w:rsid w:val="00D01D5C"/>
    <w:rsid w:val="00D457E6"/>
    <w:rsid w:val="00D67D83"/>
    <w:rsid w:val="00D72907"/>
    <w:rsid w:val="00D75BD0"/>
    <w:rsid w:val="00E06CB3"/>
    <w:rsid w:val="00E942E3"/>
    <w:rsid w:val="00EF3048"/>
    <w:rsid w:val="00F22712"/>
    <w:rsid w:val="00F5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09B77"/>
  <w15:chartTrackingRefBased/>
  <w15:docId w15:val="{02B7BBAB-A24A-4307-ADF9-53DB78E9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8D7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_1"/>
    <w:basedOn w:val="a"/>
    <w:rsid w:val="003630D1"/>
  </w:style>
  <w:style w:type="paragraph" w:styleId="a3">
    <w:name w:val="Normal (Web)"/>
    <w:basedOn w:val="a"/>
    <w:uiPriority w:val="99"/>
    <w:semiHidden/>
    <w:unhideWhenUsed/>
    <w:rsid w:val="00D457E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8436E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7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3770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27971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9676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111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326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937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6721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1704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822</Words>
  <Characters>4691</Characters>
  <Application>Microsoft Office Word</Application>
  <DocSecurity>0</DocSecurity>
  <Lines>39</Lines>
  <Paragraphs>11</Paragraphs>
  <ScaleCrop>false</ScaleCrop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浩蕾</dc:creator>
  <cp:keywords/>
  <dc:description/>
  <cp:lastModifiedBy>梁 浩蕾</cp:lastModifiedBy>
  <cp:revision>77</cp:revision>
  <dcterms:created xsi:type="dcterms:W3CDTF">2022-02-26T00:24:00Z</dcterms:created>
  <dcterms:modified xsi:type="dcterms:W3CDTF">2022-03-03T01:35:00Z</dcterms:modified>
</cp:coreProperties>
</file>