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6F559" w14:textId="77777777" w:rsidR="005D0D68" w:rsidRDefault="005D0D68" w:rsidP="005D0D68">
      <w:pPr>
        <w:widowControl/>
        <w:shd w:val="clear" w:color="auto" w:fill="FFFFFF"/>
        <w:ind w:firstLineChars="900" w:firstLine="2700"/>
        <w:jc w:val="left"/>
        <w:rPr>
          <w:rFonts w:ascii="微软雅黑" w:eastAsia="微软雅黑" w:hAnsi="微软雅黑" w:cs="宋体"/>
          <w:color w:val="333333"/>
          <w:spacing w:val="15"/>
          <w:kern w:val="0"/>
          <w:sz w:val="27"/>
          <w:szCs w:val="27"/>
        </w:rPr>
      </w:pPr>
      <w:r>
        <w:rPr>
          <w:rFonts w:ascii="微软雅黑" w:eastAsia="微软雅黑" w:hAnsi="微软雅黑" w:cs="宋体" w:hint="eastAsia"/>
          <w:color w:val="333333"/>
          <w:spacing w:val="15"/>
          <w:kern w:val="0"/>
          <w:sz w:val="27"/>
          <w:szCs w:val="27"/>
        </w:rPr>
        <w:t xml:space="preserve">书评 </w:t>
      </w:r>
      <w:r>
        <w:rPr>
          <w:rFonts w:ascii="微软雅黑" w:eastAsia="微软雅黑" w:hAnsi="微软雅黑" w:cs="宋体"/>
          <w:color w:val="333333"/>
          <w:spacing w:val="15"/>
          <w:kern w:val="0"/>
          <w:sz w:val="27"/>
          <w:szCs w:val="27"/>
        </w:rPr>
        <w:t xml:space="preserve"> </w:t>
      </w:r>
      <w:r>
        <w:rPr>
          <w:rFonts w:ascii="微软雅黑" w:eastAsia="微软雅黑" w:hAnsi="微软雅黑" w:cs="宋体" w:hint="eastAsia"/>
          <w:color w:val="333333"/>
          <w:spacing w:val="15"/>
          <w:kern w:val="0"/>
          <w:sz w:val="27"/>
          <w:szCs w:val="27"/>
        </w:rPr>
        <w:t>活着</w:t>
      </w:r>
    </w:p>
    <w:p w14:paraId="4908E4E3" w14:textId="036DE857" w:rsidR="005D0D68" w:rsidRPr="005D0D68" w:rsidRDefault="005D0D68" w:rsidP="005D0D68">
      <w:pPr>
        <w:widowControl/>
        <w:shd w:val="clear" w:color="auto" w:fill="FFFFFF"/>
        <w:jc w:val="left"/>
        <w:rPr>
          <w:rFonts w:ascii="微软雅黑" w:eastAsia="微软雅黑" w:hAnsi="微软雅黑" w:cs="宋体"/>
          <w:color w:val="333333"/>
          <w:spacing w:val="15"/>
          <w:kern w:val="0"/>
          <w:sz w:val="24"/>
          <w:szCs w:val="24"/>
        </w:rPr>
      </w:pPr>
      <w:r w:rsidRPr="005D0D68">
        <w:rPr>
          <w:rFonts w:ascii="微软雅黑" w:eastAsia="微软雅黑" w:hAnsi="微软雅黑" w:cs="宋体" w:hint="eastAsia"/>
          <w:color w:val="333333"/>
          <w:spacing w:val="15"/>
          <w:kern w:val="0"/>
          <w:sz w:val="24"/>
          <w:szCs w:val="24"/>
        </w:rPr>
        <w:t>“老人的脊背和牛背一样黝黑，两个进入垂暮的生命将那块古老的天地耕得哗哗翻动，犹如水面上掀起的波浪。”</w:t>
      </w:r>
    </w:p>
    <w:p w14:paraId="7541AD6E" w14:textId="30AF2376" w:rsidR="005D0D68" w:rsidRPr="005D0D68" w:rsidRDefault="005D0D68" w:rsidP="005D0D68">
      <w:pPr>
        <w:widowControl/>
        <w:shd w:val="clear" w:color="auto" w:fill="FFFFFF"/>
        <w:jc w:val="left"/>
        <w:rPr>
          <w:rFonts w:ascii="微软雅黑" w:eastAsia="微软雅黑" w:hAnsi="微软雅黑" w:cs="宋体"/>
          <w:color w:val="333333"/>
          <w:spacing w:val="15"/>
          <w:kern w:val="0"/>
          <w:sz w:val="24"/>
          <w:szCs w:val="24"/>
        </w:rPr>
      </w:pPr>
      <w:r w:rsidRPr="005D0D68">
        <w:rPr>
          <w:rFonts w:ascii="微软雅黑" w:eastAsia="微软雅黑" w:hAnsi="微软雅黑" w:cs="宋体" w:hint="eastAsia"/>
          <w:color w:val="333333"/>
          <w:spacing w:val="15"/>
          <w:kern w:val="0"/>
          <w:sz w:val="24"/>
          <w:szCs w:val="24"/>
        </w:rPr>
        <w:t>那是福</w:t>
      </w:r>
      <w:proofErr w:type="gramStart"/>
      <w:r w:rsidRPr="005D0D68">
        <w:rPr>
          <w:rFonts w:ascii="微软雅黑" w:eastAsia="微软雅黑" w:hAnsi="微软雅黑" w:cs="宋体" w:hint="eastAsia"/>
          <w:color w:val="333333"/>
          <w:spacing w:val="15"/>
          <w:kern w:val="0"/>
          <w:sz w:val="24"/>
          <w:szCs w:val="24"/>
        </w:rPr>
        <w:t>贵经历</w:t>
      </w:r>
      <w:proofErr w:type="gramEnd"/>
      <w:r w:rsidRPr="005D0D68">
        <w:rPr>
          <w:rFonts w:ascii="微软雅黑" w:eastAsia="微软雅黑" w:hAnsi="微软雅黑" w:cs="宋体" w:hint="eastAsia"/>
          <w:color w:val="333333"/>
          <w:spacing w:val="15"/>
          <w:kern w:val="0"/>
          <w:sz w:val="24"/>
          <w:szCs w:val="24"/>
        </w:rPr>
        <w:t>了一生烟雨后“也无风雨也无晴”的尾声。都说天若有情天亦老，天地是不为人情世故所改变的。但从形式上讲，当手工制作的锄子第一次落上土地的时候，世界不就开始因人力而发生了微妙的变动吗？天地是永恒的，而这片天地间的故事，也会是久远的。</w:t>
      </w:r>
    </w:p>
    <w:p w14:paraId="5EE76089" w14:textId="77777777" w:rsidR="005D0D68" w:rsidRPr="005D0D68" w:rsidRDefault="005D0D68" w:rsidP="005D0D68">
      <w:pPr>
        <w:widowControl/>
        <w:shd w:val="clear" w:color="auto" w:fill="FFFFFF"/>
        <w:jc w:val="left"/>
        <w:rPr>
          <w:rFonts w:ascii="微软雅黑" w:eastAsia="微软雅黑" w:hAnsi="微软雅黑" w:cs="宋体"/>
          <w:color w:val="333333"/>
          <w:spacing w:val="15"/>
          <w:kern w:val="0"/>
          <w:sz w:val="24"/>
          <w:szCs w:val="24"/>
        </w:rPr>
      </w:pPr>
      <w:r w:rsidRPr="005D0D68">
        <w:rPr>
          <w:rFonts w:ascii="微软雅黑" w:eastAsia="微软雅黑" w:hAnsi="微软雅黑" w:cs="宋体" w:hint="eastAsia"/>
          <w:color w:val="333333"/>
          <w:spacing w:val="15"/>
          <w:kern w:val="0"/>
          <w:sz w:val="24"/>
          <w:szCs w:val="24"/>
        </w:rPr>
        <w:t>有专家考究过，在古汉语中，“生”和“笑”同音。也许我们的祖先千年前便已知晓，既然活着就要面对死亡潜在的威胁，就要面对受不尽的难、渡不尽</w:t>
      </w:r>
      <w:proofErr w:type="gramStart"/>
      <w:r w:rsidRPr="005D0D68">
        <w:rPr>
          <w:rFonts w:ascii="微软雅黑" w:eastAsia="微软雅黑" w:hAnsi="微软雅黑" w:cs="宋体" w:hint="eastAsia"/>
          <w:color w:val="333333"/>
          <w:spacing w:val="15"/>
          <w:kern w:val="0"/>
          <w:sz w:val="24"/>
          <w:szCs w:val="24"/>
        </w:rPr>
        <w:t>的劫和流</w:t>
      </w:r>
      <w:proofErr w:type="gramEnd"/>
      <w:r w:rsidRPr="005D0D68">
        <w:rPr>
          <w:rFonts w:ascii="微软雅黑" w:eastAsia="微软雅黑" w:hAnsi="微软雅黑" w:cs="宋体" w:hint="eastAsia"/>
          <w:color w:val="333333"/>
          <w:spacing w:val="15"/>
          <w:kern w:val="0"/>
          <w:sz w:val="24"/>
          <w:szCs w:val="24"/>
        </w:rPr>
        <w:t>不尽的泪，但活在这片五彩斑斓的土地上，本身就是一件值得微笑的事情。</w:t>
      </w:r>
    </w:p>
    <w:p w14:paraId="6D6F614D" w14:textId="77777777" w:rsidR="005D0D68" w:rsidRPr="005D0D68" w:rsidRDefault="005D0D68" w:rsidP="005D0D68">
      <w:pPr>
        <w:widowControl/>
        <w:shd w:val="clear" w:color="auto" w:fill="FFFFFF"/>
        <w:jc w:val="left"/>
        <w:rPr>
          <w:rFonts w:ascii="微软雅黑" w:eastAsia="微软雅黑" w:hAnsi="微软雅黑" w:cs="宋体" w:hint="eastAsia"/>
          <w:color w:val="333333"/>
          <w:spacing w:val="15"/>
          <w:kern w:val="0"/>
          <w:sz w:val="24"/>
          <w:szCs w:val="24"/>
        </w:rPr>
      </w:pPr>
      <w:r w:rsidRPr="005D0D68">
        <w:rPr>
          <w:rFonts w:ascii="微软雅黑" w:eastAsia="微软雅黑" w:hAnsi="微软雅黑" w:cs="宋体" w:hint="eastAsia"/>
          <w:color w:val="333333"/>
          <w:spacing w:val="15"/>
          <w:kern w:val="0"/>
          <w:sz w:val="24"/>
          <w:szCs w:val="24"/>
        </w:rPr>
        <w:t>“到底是为什么而生下来？”</w:t>
      </w:r>
    </w:p>
    <w:p w14:paraId="64F4B8A3" w14:textId="77777777" w:rsidR="005D0D68" w:rsidRPr="005D0D68" w:rsidRDefault="005D0D68" w:rsidP="005D0D68">
      <w:pPr>
        <w:widowControl/>
        <w:shd w:val="clear" w:color="auto" w:fill="FFFFFF"/>
        <w:jc w:val="left"/>
        <w:rPr>
          <w:rFonts w:ascii="微软雅黑" w:eastAsia="微软雅黑" w:hAnsi="微软雅黑" w:cs="宋体" w:hint="eastAsia"/>
          <w:color w:val="333333"/>
          <w:spacing w:val="15"/>
          <w:kern w:val="0"/>
          <w:sz w:val="24"/>
          <w:szCs w:val="24"/>
        </w:rPr>
      </w:pPr>
      <w:r w:rsidRPr="005D0D68">
        <w:rPr>
          <w:rFonts w:ascii="微软雅黑" w:eastAsia="微软雅黑" w:hAnsi="微软雅黑" w:cs="宋体" w:hint="eastAsia"/>
          <w:color w:val="333333"/>
          <w:spacing w:val="15"/>
          <w:kern w:val="0"/>
          <w:sz w:val="24"/>
          <w:szCs w:val="24"/>
        </w:rPr>
        <w:t>“又为了什么而活下去？”</w:t>
      </w:r>
    </w:p>
    <w:p w14:paraId="1B5C3430" w14:textId="77777777" w:rsidR="005D0D68" w:rsidRPr="005D0D68" w:rsidRDefault="005D0D68" w:rsidP="005D0D68">
      <w:pPr>
        <w:widowControl/>
        <w:shd w:val="clear" w:color="auto" w:fill="FFFFFF"/>
        <w:jc w:val="left"/>
        <w:rPr>
          <w:rFonts w:ascii="微软雅黑" w:eastAsia="微软雅黑" w:hAnsi="微软雅黑" w:cs="宋体" w:hint="eastAsia"/>
          <w:color w:val="333333"/>
          <w:spacing w:val="15"/>
          <w:kern w:val="0"/>
          <w:sz w:val="24"/>
          <w:szCs w:val="24"/>
        </w:rPr>
      </w:pPr>
      <w:r w:rsidRPr="005D0D68">
        <w:rPr>
          <w:rFonts w:ascii="微软雅黑" w:eastAsia="微软雅黑" w:hAnsi="微软雅黑" w:cs="宋体" w:hint="eastAsia"/>
          <w:color w:val="333333"/>
          <w:spacing w:val="15"/>
          <w:kern w:val="0"/>
          <w:sz w:val="24"/>
          <w:szCs w:val="24"/>
        </w:rPr>
        <w:t>“因为不知道，所以要活下去……”</w:t>
      </w:r>
    </w:p>
    <w:p w14:paraId="3B4AC94A" w14:textId="77777777" w:rsidR="005D0D68" w:rsidRPr="005D0D68" w:rsidRDefault="005D0D68" w:rsidP="005D0D68">
      <w:pPr>
        <w:widowControl/>
        <w:shd w:val="clear" w:color="auto" w:fill="FFFFFF"/>
        <w:jc w:val="left"/>
        <w:rPr>
          <w:rFonts w:ascii="微软雅黑" w:eastAsia="微软雅黑" w:hAnsi="微软雅黑" w:cs="宋体" w:hint="eastAsia"/>
          <w:color w:val="333333"/>
          <w:spacing w:val="15"/>
          <w:kern w:val="0"/>
          <w:sz w:val="24"/>
          <w:szCs w:val="24"/>
        </w:rPr>
      </w:pPr>
      <w:r w:rsidRPr="005D0D68">
        <w:rPr>
          <w:rFonts w:ascii="微软雅黑" w:eastAsia="微软雅黑" w:hAnsi="微软雅黑" w:cs="宋体" w:hint="eastAsia"/>
          <w:color w:val="333333"/>
          <w:spacing w:val="15"/>
          <w:kern w:val="0"/>
          <w:sz w:val="24"/>
          <w:szCs w:val="24"/>
        </w:rPr>
        <w:t>“——行走在大地上的人啊，活下去自然能找到答案。”</w:t>
      </w:r>
    </w:p>
    <w:p w14:paraId="71EA1C3F" w14:textId="77777777" w:rsidR="005D0D68" w:rsidRPr="005D0D68" w:rsidRDefault="005D0D68" w:rsidP="005D0D68">
      <w:pPr>
        <w:pStyle w:val="a3"/>
        <w:shd w:val="clear" w:color="auto" w:fill="FFFFFF"/>
        <w:wordWrap w:val="0"/>
        <w:spacing w:before="0" w:beforeAutospacing="0" w:after="225" w:afterAutospacing="0" w:line="360" w:lineRule="atLeast"/>
        <w:jc w:val="both"/>
        <w:rPr>
          <w:rFonts w:ascii="微软雅黑" w:eastAsia="微软雅黑" w:hAnsi="微软雅黑"/>
          <w:color w:val="333333"/>
        </w:rPr>
      </w:pPr>
      <w:r w:rsidRPr="005D0D68">
        <w:rPr>
          <w:rFonts w:ascii="微软雅黑" w:eastAsia="微软雅黑" w:hAnsi="微软雅黑" w:hint="eastAsia"/>
          <w:color w:val="333333"/>
        </w:rPr>
        <w:t>正如一条颠簸在大海中的航船，始终会在浪尖与谷地起伏一样，前行在写作之路上的作家们的创作状态无疑不可能稳定如一。余华也不例外。如果仔细分析，就会发现余华在1995年前后，也就他在那篇《活着》的创作前期，余华的文学创作进入了一个很微妙的时期。</w:t>
      </w:r>
    </w:p>
    <w:p w14:paraId="3D4AA0B0" w14:textId="77777777" w:rsidR="005D0D68" w:rsidRPr="005D0D68" w:rsidRDefault="005D0D68" w:rsidP="005D0D68">
      <w:pPr>
        <w:pStyle w:val="a3"/>
        <w:shd w:val="clear" w:color="auto" w:fill="FFFFFF"/>
        <w:wordWrap w:val="0"/>
        <w:spacing w:before="0" w:beforeAutospacing="0" w:after="225" w:afterAutospacing="0" w:line="360" w:lineRule="atLeast"/>
        <w:jc w:val="both"/>
        <w:rPr>
          <w:rFonts w:ascii="微软雅黑" w:eastAsia="微软雅黑" w:hAnsi="微软雅黑" w:hint="eastAsia"/>
          <w:color w:val="333333"/>
        </w:rPr>
      </w:pPr>
      <w:r w:rsidRPr="005D0D68">
        <w:rPr>
          <w:rFonts w:ascii="微软雅黑" w:eastAsia="微软雅黑" w:hAnsi="微软雅黑" w:hint="eastAsia"/>
          <w:color w:val="333333"/>
        </w:rPr>
        <w:t xml:space="preserve">　　首先，我们跨越对经过和原因的猜测和臆断，把目光直接投向1997年，我们会发现余华在那一年做出的一个对中国先锋文坛不啻为一个噩耗的决定：放弃先锋试验。然后我们再回眸身后。这时候就会发现，那实际上在1995年就已经</w:t>
      </w:r>
      <w:r w:rsidRPr="005D0D68">
        <w:rPr>
          <w:rFonts w:ascii="微软雅黑" w:eastAsia="微软雅黑" w:hAnsi="微软雅黑" w:hint="eastAsia"/>
          <w:color w:val="333333"/>
        </w:rPr>
        <w:lastRenderedPageBreak/>
        <w:t>是注定的事情了。这一年，另外</w:t>
      </w:r>
      <w:proofErr w:type="gramStart"/>
      <w:r w:rsidRPr="005D0D68">
        <w:rPr>
          <w:rFonts w:ascii="微软雅黑" w:eastAsia="微软雅黑" w:hAnsi="微软雅黑" w:hint="eastAsia"/>
          <w:color w:val="333333"/>
        </w:rPr>
        <w:t>两个着</w:t>
      </w:r>
      <w:proofErr w:type="gramEnd"/>
      <w:r w:rsidRPr="005D0D68">
        <w:rPr>
          <w:rFonts w:ascii="微软雅黑" w:eastAsia="微软雅黑" w:hAnsi="微软雅黑" w:hint="eastAsia"/>
          <w:color w:val="333333"/>
        </w:rPr>
        <w:t>名的年轻作家苏童，</w:t>
      </w:r>
      <w:hyperlink r:id="rId4" w:history="1">
        <w:r w:rsidRPr="005D0D68">
          <w:rPr>
            <w:rStyle w:val="a4"/>
            <w:rFonts w:ascii="微软雅黑" w:eastAsia="微软雅黑" w:hAnsi="微软雅黑" w:hint="eastAsia"/>
            <w:color w:val="333333"/>
            <w:bdr w:val="none" w:sz="0" w:space="0" w:color="auto" w:frame="1"/>
          </w:rPr>
          <w:t>莫言</w:t>
        </w:r>
      </w:hyperlink>
      <w:r w:rsidRPr="005D0D68">
        <w:rPr>
          <w:rFonts w:ascii="微软雅黑" w:eastAsia="微软雅黑" w:hAnsi="微软雅黑" w:hint="eastAsia"/>
          <w:color w:val="333333"/>
        </w:rPr>
        <w:t>也</w:t>
      </w:r>
      <w:proofErr w:type="gramStart"/>
      <w:r w:rsidRPr="005D0D68">
        <w:rPr>
          <w:rFonts w:ascii="微软雅黑" w:eastAsia="微软雅黑" w:hAnsi="微软雅黑" w:hint="eastAsia"/>
          <w:color w:val="333333"/>
        </w:rPr>
        <w:t>作出</w:t>
      </w:r>
      <w:proofErr w:type="gramEnd"/>
      <w:r w:rsidRPr="005D0D68">
        <w:rPr>
          <w:rFonts w:ascii="微软雅黑" w:eastAsia="微软雅黑" w:hAnsi="微软雅黑" w:hint="eastAsia"/>
          <w:color w:val="333333"/>
        </w:rPr>
        <w:t>了类似的决定。余华的告别先锋小说的宣言是：“我现在是一个关注现实的作家”而这时恰恰是他继《活着》之后，另外一个长篇小说《许三观卖血记》杀青不久。那么就让我们稍微关注一下这后一部被作者声称为“关注现实”的作品。实际上，它与余华早期作品之间相当明显的变化。或者说，我们会惊异地发现这篇文章与余华早期的《在细雨中呼喊》完全是两种样子。</w:t>
      </w:r>
    </w:p>
    <w:p w14:paraId="730346E4" w14:textId="77777777" w:rsidR="005D0D68" w:rsidRPr="005D0D68" w:rsidRDefault="005D0D68" w:rsidP="005D0D68">
      <w:pPr>
        <w:pStyle w:val="a3"/>
        <w:shd w:val="clear" w:color="auto" w:fill="FFFFFF"/>
        <w:wordWrap w:val="0"/>
        <w:spacing w:before="0" w:beforeAutospacing="0" w:after="225" w:afterAutospacing="0" w:line="360" w:lineRule="atLeast"/>
        <w:jc w:val="both"/>
        <w:rPr>
          <w:rFonts w:ascii="微软雅黑" w:eastAsia="微软雅黑" w:hAnsi="微软雅黑" w:hint="eastAsia"/>
          <w:color w:val="333333"/>
        </w:rPr>
      </w:pPr>
      <w:r w:rsidRPr="005D0D68">
        <w:rPr>
          <w:rFonts w:ascii="微软雅黑" w:eastAsia="微软雅黑" w:hAnsi="微软雅黑" w:hint="eastAsia"/>
          <w:color w:val="333333"/>
        </w:rPr>
        <w:t xml:space="preserve">　　那么我们再把目光转回到1995年，就会发现余华的唯一兼有现实主义文学和先锋小说特征的作品，就是那篇轰动一时的《活着》。这样说来，《活着》应该是余华创作的一个过渡。</w:t>
      </w:r>
    </w:p>
    <w:p w14:paraId="5FC3998E" w14:textId="77777777" w:rsidR="005D0D68" w:rsidRPr="005D0D68" w:rsidRDefault="005D0D68" w:rsidP="005D0D68">
      <w:pPr>
        <w:pStyle w:val="a3"/>
        <w:shd w:val="clear" w:color="auto" w:fill="FFFFFF"/>
        <w:wordWrap w:val="0"/>
        <w:spacing w:before="0" w:beforeAutospacing="0" w:after="225" w:afterAutospacing="0" w:line="360" w:lineRule="atLeast"/>
        <w:jc w:val="both"/>
        <w:rPr>
          <w:rFonts w:ascii="微软雅黑" w:eastAsia="微软雅黑" w:hAnsi="微软雅黑" w:hint="eastAsia"/>
          <w:color w:val="333333"/>
        </w:rPr>
      </w:pPr>
      <w:r w:rsidRPr="005D0D68">
        <w:rPr>
          <w:rFonts w:ascii="微软雅黑" w:eastAsia="微软雅黑" w:hAnsi="微软雅黑" w:hint="eastAsia"/>
          <w:color w:val="333333"/>
        </w:rPr>
        <w:t xml:space="preserve">　　《活着》是余华创作的一个分水岭。一方面我们可通过《活着》继续一个真理：写作是需要天赋的。余华在自己的创作风格转型期间完成了一部伟大的作品。同时，也因为另外一个真理，“写作是不能完全依靠天赋的”，余华的先锋性写作在经过了十多个年头后，于1995年左右的时候彻底陷入了低潮。事实上，这在中国文坛还是具有一定广泛性的。1980年以后露面的作者中，都曾经被先锋的这样的标签贴过，不过他们在90年代前后，悄然进入了他们曾经不屑的主流文学。当然余华等少数几人</w:t>
      </w:r>
      <w:hyperlink r:id="rId5" w:history="1">
        <w:r w:rsidRPr="005D0D68">
          <w:rPr>
            <w:rStyle w:val="a4"/>
            <w:rFonts w:ascii="微软雅黑" w:eastAsia="微软雅黑" w:hAnsi="微软雅黑" w:hint="eastAsia"/>
            <w:color w:val="333333"/>
            <w:bdr w:val="none" w:sz="0" w:space="0" w:color="auto" w:frame="1"/>
          </w:rPr>
          <w:t>坚持</w:t>
        </w:r>
      </w:hyperlink>
      <w:r w:rsidRPr="005D0D68">
        <w:rPr>
          <w:rFonts w:ascii="微软雅黑" w:eastAsia="微软雅黑" w:hAnsi="微软雅黑" w:hint="eastAsia"/>
          <w:color w:val="333333"/>
        </w:rPr>
        <w:t>的时间甚至还要更久一些。</w:t>
      </w:r>
    </w:p>
    <w:p w14:paraId="6DE6B8D2" w14:textId="77777777" w:rsidR="005D0D68" w:rsidRPr="005D0D68" w:rsidRDefault="005D0D68" w:rsidP="005D0D68">
      <w:pPr>
        <w:pStyle w:val="a3"/>
        <w:shd w:val="clear" w:color="auto" w:fill="FFFFFF"/>
        <w:wordWrap w:val="0"/>
        <w:spacing w:before="0" w:beforeAutospacing="0" w:after="225" w:afterAutospacing="0" w:line="360" w:lineRule="atLeast"/>
        <w:jc w:val="both"/>
        <w:rPr>
          <w:rFonts w:ascii="微软雅黑" w:eastAsia="微软雅黑" w:hAnsi="微软雅黑" w:hint="eastAsia"/>
          <w:color w:val="333333"/>
        </w:rPr>
      </w:pPr>
      <w:r w:rsidRPr="005D0D68">
        <w:rPr>
          <w:rFonts w:ascii="微软雅黑" w:eastAsia="微软雅黑" w:hAnsi="微软雅黑" w:hint="eastAsia"/>
          <w:color w:val="333333"/>
        </w:rPr>
        <w:t xml:space="preserve">　　从这个角度说，《活着》是作者在自己进行先锋性文本创新枯竭的时候，寻求出来的一条出路。不过作者自己恐怕不同意这样的观点。从作品本身看，尤其是在作品的前半部分流露出来的很大的随意性可以看出，《活着》不是一部在构思完全成熟后才开始创作的作品。余华有可能</w:t>
      </w:r>
      <w:proofErr w:type="gramStart"/>
      <w:r w:rsidRPr="005D0D68">
        <w:rPr>
          <w:rFonts w:ascii="微软雅黑" w:eastAsia="微软雅黑" w:hAnsi="微软雅黑" w:hint="eastAsia"/>
          <w:color w:val="333333"/>
        </w:rPr>
        <w:t>象</w:t>
      </w:r>
      <w:proofErr w:type="gramEnd"/>
      <w:r w:rsidRPr="005D0D68">
        <w:rPr>
          <w:rFonts w:ascii="微软雅黑" w:eastAsia="微软雅黑" w:hAnsi="微软雅黑" w:hint="eastAsia"/>
          <w:color w:val="333333"/>
        </w:rPr>
        <w:t>孩子信手涂鸦一般写下一个开头</w:t>
      </w:r>
      <w:r w:rsidRPr="005D0D68">
        <w:rPr>
          <w:rFonts w:ascii="微软雅黑" w:eastAsia="微软雅黑" w:hAnsi="微软雅黑" w:hint="eastAsia"/>
          <w:color w:val="333333"/>
        </w:rPr>
        <w:lastRenderedPageBreak/>
        <w:t>（这个开头如果对照余华的自身经历的话，会发现惊人的真实性，事实上，当一个游手好闲的人是余华写作的最初动因）。</w:t>
      </w:r>
    </w:p>
    <w:p w14:paraId="474D4122" w14:textId="77777777" w:rsidR="005D0D68" w:rsidRPr="005D0D68" w:rsidRDefault="005D0D68" w:rsidP="005D0D68">
      <w:pPr>
        <w:pStyle w:val="a3"/>
        <w:shd w:val="clear" w:color="auto" w:fill="FFFFFF"/>
        <w:wordWrap w:val="0"/>
        <w:spacing w:before="0" w:beforeAutospacing="0" w:after="225" w:afterAutospacing="0" w:line="360" w:lineRule="atLeast"/>
        <w:jc w:val="both"/>
        <w:rPr>
          <w:rFonts w:ascii="微软雅黑" w:eastAsia="微软雅黑" w:hAnsi="微软雅黑" w:hint="eastAsia"/>
          <w:color w:val="333333"/>
        </w:rPr>
      </w:pPr>
      <w:r w:rsidRPr="005D0D68">
        <w:rPr>
          <w:rFonts w:ascii="微软雅黑" w:eastAsia="微软雅黑" w:hAnsi="微软雅黑" w:hint="eastAsia"/>
          <w:color w:val="333333"/>
        </w:rPr>
        <w:t xml:space="preserve">　　作者在将这个作品雕琢之前，</w:t>
      </w:r>
      <w:proofErr w:type="gramStart"/>
      <w:r w:rsidRPr="005D0D68">
        <w:rPr>
          <w:rFonts w:ascii="微软雅黑" w:eastAsia="微软雅黑" w:hAnsi="微软雅黑" w:hint="eastAsia"/>
          <w:color w:val="333333"/>
        </w:rPr>
        <w:t>可能称</w:t>
      </w:r>
      <w:proofErr w:type="gramEnd"/>
      <w:r w:rsidRPr="005D0D68">
        <w:rPr>
          <w:rFonts w:ascii="微软雅黑" w:eastAsia="微软雅黑" w:hAnsi="微软雅黑" w:hint="eastAsia"/>
          <w:color w:val="333333"/>
        </w:rPr>
        <w:t>不上是在创作。在余华的创作陷入低迷的时候，写作其实仅仅是一种习惯而已。《活着》是一篇在随意中完成的小说，对于读者和作者而言，与所有好作品一样，是一种偶拾，或者是一个运气。</w:t>
      </w:r>
    </w:p>
    <w:p w14:paraId="79C87E1B" w14:textId="77777777" w:rsidR="005D0D68" w:rsidRPr="005D0D68" w:rsidRDefault="005D0D68" w:rsidP="005D0D68">
      <w:pPr>
        <w:pStyle w:val="a3"/>
        <w:shd w:val="clear" w:color="auto" w:fill="FFFFFF"/>
        <w:wordWrap w:val="0"/>
        <w:spacing w:before="0" w:beforeAutospacing="0" w:after="225" w:afterAutospacing="0" w:line="360" w:lineRule="atLeast"/>
        <w:jc w:val="both"/>
        <w:rPr>
          <w:rFonts w:ascii="微软雅黑" w:eastAsia="微软雅黑" w:hAnsi="微软雅黑" w:hint="eastAsia"/>
          <w:color w:val="333333"/>
        </w:rPr>
      </w:pPr>
      <w:r w:rsidRPr="005D0D68">
        <w:rPr>
          <w:rFonts w:ascii="微软雅黑" w:eastAsia="微软雅黑" w:hAnsi="微软雅黑" w:hint="eastAsia"/>
          <w:color w:val="333333"/>
        </w:rPr>
        <w:t xml:space="preserve">　　《活着》是一篇读起来让人感到沉重的小说。那种只有阖上书本才会感到的隐隐不快，并不是由作品提供的故事的残酷造成的。毕竟，作品中的亡家，丧妻，失女以及白发人送黑发人这样的故事并不具备轰动性。同时，余华也不是一个具有很强煽动能力的作家，实际上，渲染这样的表达方式是余华一直所不屑的。余华所崇尚的只是叙述，用一种近乎冰冷的笔调娓娓叙说一些其实并不正常的故事。而所有的情绪就是在这种娓娓叙说的过程中</w:t>
      </w:r>
      <w:proofErr w:type="gramStart"/>
      <w:r w:rsidRPr="005D0D68">
        <w:rPr>
          <w:rFonts w:ascii="微软雅黑" w:eastAsia="微软雅黑" w:hAnsi="微软雅黑" w:hint="eastAsia"/>
          <w:color w:val="333333"/>
        </w:rPr>
        <w:t>中</w:t>
      </w:r>
      <w:proofErr w:type="gramEnd"/>
      <w:r w:rsidRPr="005D0D68">
        <w:rPr>
          <w:rFonts w:ascii="微软雅黑" w:eastAsia="微软雅黑" w:hAnsi="微软雅黑" w:hint="eastAsia"/>
          <w:color w:val="333333"/>
        </w:rPr>
        <w:t>悄悄侵入读者的阅读。这样说来，《活着》以一种渗透的表现手法完成了一次对生命意义的哲学追问。</w:t>
      </w:r>
    </w:p>
    <w:p w14:paraId="1B9AB9F6" w14:textId="77777777" w:rsidR="005D0D68" w:rsidRPr="005D0D68" w:rsidRDefault="005D0D68" w:rsidP="005D0D68">
      <w:pPr>
        <w:pStyle w:val="a3"/>
        <w:shd w:val="clear" w:color="auto" w:fill="FFFFFF"/>
        <w:wordWrap w:val="0"/>
        <w:spacing w:before="0" w:beforeAutospacing="0" w:after="225" w:afterAutospacing="0" w:line="360" w:lineRule="atLeast"/>
        <w:jc w:val="both"/>
        <w:rPr>
          <w:rFonts w:ascii="微软雅黑" w:eastAsia="微软雅黑" w:hAnsi="微软雅黑" w:hint="eastAsia"/>
          <w:color w:val="333333"/>
        </w:rPr>
      </w:pPr>
      <w:r w:rsidRPr="005D0D68">
        <w:rPr>
          <w:rFonts w:ascii="微软雅黑" w:eastAsia="微软雅黑" w:hAnsi="微软雅黑" w:hint="eastAsia"/>
          <w:color w:val="333333"/>
        </w:rPr>
        <w:t xml:space="preserve">　　在后来的相当长一段时间内，以现实主义为标榜的中国主流文学评论，对《活着》给予了尖锐的批判。例如：认为作者将主人公富贵最终的活着类比为一种类似牲畜一般的生存，并予以唾弃。但是，随着时间的推移，市场，尤其是当海外市场对《活着》给予了高度的评论评价后，有关《活着》的另外一些见解渐渐出现。例如：《活着》是繁花落尽一片萧瑟中对</w:t>
      </w:r>
      <w:hyperlink r:id="rId6" w:history="1">
        <w:r w:rsidRPr="005D0D68">
          <w:rPr>
            <w:rStyle w:val="a4"/>
            <w:rFonts w:ascii="微软雅黑" w:eastAsia="微软雅黑" w:hAnsi="微软雅黑" w:hint="eastAsia"/>
            <w:color w:val="333333"/>
            <w:bdr w:val="none" w:sz="0" w:space="0" w:color="auto" w:frame="1"/>
          </w:rPr>
          <w:t>生命</w:t>
        </w:r>
      </w:hyperlink>
      <w:r w:rsidRPr="005D0D68">
        <w:rPr>
          <w:rFonts w:ascii="微软雅黑" w:eastAsia="微软雅黑" w:hAnsi="微软雅黑" w:hint="eastAsia"/>
          <w:color w:val="333333"/>
        </w:rPr>
        <w:t>意义的终极关怀；富贵的命运昭示着人类苦苦追寻一切不过虚妄而已，结尾那个与富贵同行的老牛暗示一个另高贵的人难以接受的事实：其实人真的只是一种存在，它和万物一样并无意义。追寻，探究的本质不过是一个大笑话而已等等。</w:t>
      </w:r>
    </w:p>
    <w:p w14:paraId="19DCD86E" w14:textId="77777777" w:rsidR="005D0D68" w:rsidRPr="005D0D68" w:rsidRDefault="005D0D68" w:rsidP="005D0D68">
      <w:pPr>
        <w:pStyle w:val="a3"/>
        <w:shd w:val="clear" w:color="auto" w:fill="FFFFFF"/>
        <w:wordWrap w:val="0"/>
        <w:spacing w:before="0" w:beforeAutospacing="0" w:after="225" w:afterAutospacing="0" w:line="360" w:lineRule="atLeast"/>
        <w:jc w:val="both"/>
        <w:rPr>
          <w:rFonts w:ascii="微软雅黑" w:eastAsia="微软雅黑" w:hAnsi="微软雅黑" w:hint="eastAsia"/>
          <w:color w:val="333333"/>
        </w:rPr>
      </w:pPr>
      <w:r w:rsidRPr="005D0D68">
        <w:rPr>
          <w:rFonts w:ascii="微软雅黑" w:eastAsia="微软雅黑" w:hAnsi="微软雅黑" w:hint="eastAsia"/>
          <w:color w:val="333333"/>
        </w:rPr>
        <w:lastRenderedPageBreak/>
        <w:t xml:space="preserve">　　事实上，后一种可能是非常大的，因为余华在冰冷中叙述残酷是他的拿手好戏。他就</w:t>
      </w:r>
      <w:proofErr w:type="gramStart"/>
      <w:r w:rsidRPr="005D0D68">
        <w:rPr>
          <w:rFonts w:ascii="微软雅黑" w:eastAsia="微软雅黑" w:hAnsi="微软雅黑" w:hint="eastAsia"/>
          <w:color w:val="333333"/>
        </w:rPr>
        <w:t>象</w:t>
      </w:r>
      <w:proofErr w:type="gramEnd"/>
      <w:r w:rsidRPr="005D0D68">
        <w:rPr>
          <w:rFonts w:ascii="微软雅黑" w:eastAsia="微软雅黑" w:hAnsi="微软雅黑" w:hint="eastAsia"/>
          <w:color w:val="333333"/>
        </w:rPr>
        <w:t>一个熟练的外科医生慢条斯理地将生活的残酷本质从虚假仁道中剥离出来一样，《活着》用一种很平静，甚至很缓慢的方式，将人们在阅读可能存在的一个又一个向好的方向发展的幻想逐个打碎。这样就会有一个结局：人们就对此书留下深刻了印象。因为阅读是一次心理的恐惧经历。</w:t>
      </w:r>
    </w:p>
    <w:p w14:paraId="4867A111" w14:textId="77777777" w:rsidR="005D0D68" w:rsidRPr="005D0D68" w:rsidRDefault="005D0D68" w:rsidP="005D0D68">
      <w:pPr>
        <w:pStyle w:val="a3"/>
        <w:shd w:val="clear" w:color="auto" w:fill="FFFFFF"/>
        <w:wordWrap w:val="0"/>
        <w:spacing w:before="0" w:beforeAutospacing="0" w:after="225" w:afterAutospacing="0" w:line="360" w:lineRule="atLeast"/>
        <w:jc w:val="both"/>
        <w:rPr>
          <w:rFonts w:ascii="微软雅黑" w:eastAsia="微软雅黑" w:hAnsi="微软雅黑" w:hint="eastAsia"/>
          <w:color w:val="333333"/>
        </w:rPr>
      </w:pPr>
      <w:r w:rsidRPr="005D0D68">
        <w:rPr>
          <w:rFonts w:ascii="微软雅黑" w:eastAsia="微软雅黑" w:hAnsi="微软雅黑" w:hint="eastAsia"/>
          <w:color w:val="333333"/>
        </w:rPr>
        <w:t xml:space="preserve">　　实际上，这又暗示了中国文学的另外一个事实：以现实主义做口号的现实主义其实是最不敢面对现实的。比如：本质上，人活着本身除了活着以外，并无任何意义。那么如果一定要赋予意义的话，那么唯一可以算作意义的，恐怕只有活着本身了。《活着》的伟大感可能恰恰源于这里。</w:t>
      </w:r>
    </w:p>
    <w:p w14:paraId="4A9AF05A" w14:textId="77777777" w:rsidR="005D0D68" w:rsidRPr="005D0D68" w:rsidRDefault="005D0D68" w:rsidP="005D0D68">
      <w:pPr>
        <w:pStyle w:val="a3"/>
        <w:shd w:val="clear" w:color="auto" w:fill="FFFFFF"/>
        <w:wordWrap w:val="0"/>
        <w:spacing w:before="0" w:beforeAutospacing="0" w:after="225" w:afterAutospacing="0" w:line="360" w:lineRule="atLeast"/>
        <w:jc w:val="both"/>
        <w:rPr>
          <w:rFonts w:ascii="微软雅黑" w:eastAsia="微软雅黑" w:hAnsi="微软雅黑" w:hint="eastAsia"/>
          <w:color w:val="333333"/>
        </w:rPr>
      </w:pPr>
      <w:r w:rsidRPr="005D0D68">
        <w:rPr>
          <w:rFonts w:ascii="微软雅黑" w:eastAsia="微软雅黑" w:hAnsi="微软雅黑" w:hint="eastAsia"/>
          <w:color w:val="333333"/>
        </w:rPr>
        <w:t xml:space="preserve">　　也正因如此，《活着》就明确了一个内容，活着在一般理解上是一个过程，但是，活着本质上其实是一种静止的状态。</w:t>
      </w:r>
    </w:p>
    <w:p w14:paraId="35038B1B" w14:textId="77777777" w:rsidR="005D0D68" w:rsidRPr="005D0D68" w:rsidRDefault="005D0D68" w:rsidP="005D0D68">
      <w:pPr>
        <w:pStyle w:val="a3"/>
        <w:shd w:val="clear" w:color="auto" w:fill="FFFFFF"/>
        <w:wordWrap w:val="0"/>
        <w:spacing w:before="0" w:beforeAutospacing="0" w:after="225" w:afterAutospacing="0" w:line="360" w:lineRule="atLeast"/>
        <w:jc w:val="both"/>
        <w:rPr>
          <w:rFonts w:ascii="微软雅黑" w:eastAsia="微软雅黑" w:hAnsi="微软雅黑" w:hint="eastAsia"/>
          <w:color w:val="333333"/>
        </w:rPr>
      </w:pPr>
      <w:r w:rsidRPr="005D0D68">
        <w:rPr>
          <w:rFonts w:ascii="微软雅黑" w:eastAsia="微软雅黑" w:hAnsi="微软雅黑" w:hint="eastAsia"/>
          <w:color w:val="333333"/>
        </w:rPr>
        <w:t xml:space="preserve">　　余华想告诉读者：生命中其实是没有幸福或者不幸的，生命只是活着，静静地活着，有一丝孤零零的意味。</w:t>
      </w:r>
    </w:p>
    <w:p w14:paraId="49F02E53" w14:textId="77777777" w:rsidR="005D0D68" w:rsidRPr="005D0D68" w:rsidRDefault="005D0D68" w:rsidP="005D0D68">
      <w:pPr>
        <w:widowControl/>
        <w:shd w:val="clear" w:color="auto" w:fill="FFFFFF"/>
        <w:jc w:val="left"/>
        <w:rPr>
          <w:rFonts w:ascii="微软雅黑" w:eastAsia="微软雅黑" w:hAnsi="微软雅黑" w:cs="宋体" w:hint="eastAsia"/>
          <w:color w:val="333333"/>
          <w:spacing w:val="15"/>
          <w:kern w:val="0"/>
          <w:sz w:val="24"/>
          <w:szCs w:val="24"/>
        </w:rPr>
      </w:pPr>
    </w:p>
    <w:p w14:paraId="5500B072" w14:textId="77777777" w:rsidR="005D0D68" w:rsidRPr="005D0D68" w:rsidRDefault="005D0D68">
      <w:pPr>
        <w:rPr>
          <w:sz w:val="24"/>
          <w:szCs w:val="24"/>
        </w:rPr>
      </w:pPr>
    </w:p>
    <w:sectPr w:rsidR="005D0D68" w:rsidRPr="005D0D6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D68"/>
    <w:rsid w:val="005D0D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FB489"/>
  <w15:chartTrackingRefBased/>
  <w15:docId w15:val="{E3972466-305E-4C68-8B29-AF4E96703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D0D68"/>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5D0D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399965">
      <w:bodyDiv w:val="1"/>
      <w:marLeft w:val="0"/>
      <w:marRight w:val="0"/>
      <w:marTop w:val="0"/>
      <w:marBottom w:val="0"/>
      <w:divBdr>
        <w:top w:val="none" w:sz="0" w:space="0" w:color="auto"/>
        <w:left w:val="none" w:sz="0" w:space="0" w:color="auto"/>
        <w:bottom w:val="none" w:sz="0" w:space="0" w:color="auto"/>
        <w:right w:val="none" w:sz="0" w:space="0" w:color="auto"/>
      </w:divBdr>
    </w:div>
    <w:div w:id="435642860">
      <w:bodyDiv w:val="1"/>
      <w:marLeft w:val="0"/>
      <w:marRight w:val="0"/>
      <w:marTop w:val="0"/>
      <w:marBottom w:val="0"/>
      <w:divBdr>
        <w:top w:val="none" w:sz="0" w:space="0" w:color="auto"/>
        <w:left w:val="none" w:sz="0" w:space="0" w:color="auto"/>
        <w:bottom w:val="none" w:sz="0" w:space="0" w:color="auto"/>
        <w:right w:val="none" w:sz="0" w:space="0" w:color="auto"/>
      </w:divBdr>
      <w:divsChild>
        <w:div w:id="70781535">
          <w:marLeft w:val="0"/>
          <w:marRight w:val="0"/>
          <w:marTop w:val="0"/>
          <w:marBottom w:val="300"/>
          <w:divBdr>
            <w:top w:val="none" w:sz="0" w:space="0" w:color="auto"/>
            <w:left w:val="none" w:sz="0" w:space="0" w:color="auto"/>
            <w:bottom w:val="none" w:sz="0" w:space="0" w:color="auto"/>
            <w:right w:val="none" w:sz="0" w:space="0" w:color="auto"/>
          </w:divBdr>
        </w:div>
        <w:div w:id="1879513661">
          <w:marLeft w:val="0"/>
          <w:marRight w:val="0"/>
          <w:marTop w:val="0"/>
          <w:marBottom w:val="300"/>
          <w:divBdr>
            <w:top w:val="none" w:sz="0" w:space="0" w:color="auto"/>
            <w:left w:val="none" w:sz="0" w:space="0" w:color="auto"/>
            <w:bottom w:val="none" w:sz="0" w:space="0" w:color="auto"/>
            <w:right w:val="none" w:sz="0" w:space="0" w:color="auto"/>
          </w:divBdr>
        </w:div>
      </w:divsChild>
    </w:div>
    <w:div w:id="1447770427">
      <w:bodyDiv w:val="1"/>
      <w:marLeft w:val="0"/>
      <w:marRight w:val="0"/>
      <w:marTop w:val="0"/>
      <w:marBottom w:val="0"/>
      <w:divBdr>
        <w:top w:val="none" w:sz="0" w:space="0" w:color="auto"/>
        <w:left w:val="none" w:sz="0" w:space="0" w:color="auto"/>
        <w:bottom w:val="none" w:sz="0" w:space="0" w:color="auto"/>
        <w:right w:val="none" w:sz="0" w:space="0" w:color="auto"/>
      </w:divBdr>
      <w:divsChild>
        <w:div w:id="2057924215">
          <w:marLeft w:val="0"/>
          <w:marRight w:val="0"/>
          <w:marTop w:val="0"/>
          <w:marBottom w:val="300"/>
          <w:divBdr>
            <w:top w:val="none" w:sz="0" w:space="0" w:color="auto"/>
            <w:left w:val="none" w:sz="0" w:space="0" w:color="auto"/>
            <w:bottom w:val="none" w:sz="0" w:space="0" w:color="auto"/>
            <w:right w:val="none" w:sz="0" w:space="0" w:color="auto"/>
          </w:divBdr>
        </w:div>
        <w:div w:id="1692951114">
          <w:marLeft w:val="0"/>
          <w:marRight w:val="0"/>
          <w:marTop w:val="0"/>
          <w:marBottom w:val="300"/>
          <w:divBdr>
            <w:top w:val="none" w:sz="0" w:space="0" w:color="auto"/>
            <w:left w:val="none" w:sz="0" w:space="0" w:color="auto"/>
            <w:bottom w:val="none" w:sz="0" w:space="0" w:color="auto"/>
            <w:right w:val="none" w:sz="0" w:space="0" w:color="auto"/>
          </w:divBdr>
        </w:div>
        <w:div w:id="1306661427">
          <w:marLeft w:val="0"/>
          <w:marRight w:val="0"/>
          <w:marTop w:val="0"/>
          <w:marBottom w:val="300"/>
          <w:divBdr>
            <w:top w:val="none" w:sz="0" w:space="0" w:color="auto"/>
            <w:left w:val="none" w:sz="0" w:space="0" w:color="auto"/>
            <w:bottom w:val="none" w:sz="0" w:space="0" w:color="auto"/>
            <w:right w:val="none" w:sz="0" w:space="0" w:color="auto"/>
          </w:divBdr>
        </w:div>
        <w:div w:id="1250114461">
          <w:marLeft w:val="0"/>
          <w:marRight w:val="0"/>
          <w:marTop w:val="0"/>
          <w:marBottom w:val="300"/>
          <w:divBdr>
            <w:top w:val="none" w:sz="0" w:space="0" w:color="auto"/>
            <w:left w:val="none" w:sz="0" w:space="0" w:color="auto"/>
            <w:bottom w:val="none" w:sz="0" w:space="0" w:color="auto"/>
            <w:right w:val="none" w:sz="0" w:space="0" w:color="auto"/>
          </w:divBdr>
        </w:div>
        <w:div w:id="75249210">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z13.cn/mingrenmingyan/8609.html" TargetMode="External"/><Relationship Id="rId5" Type="http://schemas.openxmlformats.org/officeDocument/2006/relationships/hyperlink" Target="https://www.lz13.cn/lizhimingyan/7801.html" TargetMode="External"/><Relationship Id="rId4" Type="http://schemas.openxmlformats.org/officeDocument/2006/relationships/hyperlink" Target="https://www.lz13.cn/jingdianyulu/9122.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371</Words>
  <Characters>2119</Characters>
  <Application>Microsoft Office Word</Application>
  <DocSecurity>0</DocSecurity>
  <Lines>17</Lines>
  <Paragraphs>4</Paragraphs>
  <ScaleCrop>false</ScaleCrop>
  <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2022-07-04T08:57:00Z</dcterms:created>
  <dcterms:modified xsi:type="dcterms:W3CDTF">2022-07-04T09:00:00Z</dcterms:modified>
</cp:coreProperties>
</file>