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AE292" w14:textId="64F578B7" w:rsidR="002D5F36" w:rsidRDefault="00B94E14" w:rsidP="002D5F36">
      <w:pPr>
        <w:rPr>
          <w:b/>
          <w:bCs/>
          <w:sz w:val="24"/>
          <w:szCs w:val="24"/>
        </w:rPr>
      </w:pPr>
      <w:r>
        <w:rPr>
          <w:rFonts w:hint="eastAsia"/>
        </w:rPr>
        <w:t xml:space="preserve"> </w:t>
      </w:r>
      <w:r>
        <w:t xml:space="preserve">                               </w:t>
      </w:r>
      <w:r w:rsidR="00341F7B">
        <w:rPr>
          <w:rFonts w:hint="eastAsia"/>
          <w:b/>
          <w:bCs/>
          <w:sz w:val="24"/>
          <w:szCs w:val="24"/>
        </w:rPr>
        <w:t>整合教学是能力提升之道</w:t>
      </w:r>
    </w:p>
    <w:p w14:paraId="73E3A4B0" w14:textId="114B46A4" w:rsidR="00B94E14" w:rsidRPr="00B94E14" w:rsidRDefault="00B94E14" w:rsidP="002D5F36">
      <w:pPr>
        <w:rPr>
          <w:rFonts w:ascii="楷体" w:eastAsia="楷体" w:hAnsi="楷体" w:hint="eastAsia"/>
          <w:szCs w:val="21"/>
        </w:rPr>
      </w:pPr>
      <w:r>
        <w:rPr>
          <w:rFonts w:hint="eastAsia"/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                                  </w:t>
      </w:r>
      <w:r w:rsidRPr="00B94E14">
        <w:rPr>
          <w:rFonts w:ascii="楷体" w:eastAsia="楷体" w:hAnsi="楷体"/>
          <w:szCs w:val="21"/>
        </w:rPr>
        <w:t xml:space="preserve">   </w:t>
      </w:r>
      <w:r w:rsidRPr="00B94E14">
        <w:rPr>
          <w:rFonts w:ascii="楷体" w:eastAsia="楷体" w:hAnsi="楷体" w:hint="eastAsia"/>
          <w:szCs w:val="21"/>
        </w:rPr>
        <w:t xml:space="preserve">中附语文科 </w:t>
      </w:r>
      <w:r w:rsidRPr="00B94E14">
        <w:rPr>
          <w:rFonts w:ascii="楷体" w:eastAsia="楷体" w:hAnsi="楷体"/>
          <w:szCs w:val="21"/>
        </w:rPr>
        <w:t xml:space="preserve"> </w:t>
      </w:r>
      <w:r w:rsidRPr="00B94E14">
        <w:rPr>
          <w:rFonts w:ascii="楷体" w:eastAsia="楷体" w:hAnsi="楷体" w:hint="eastAsia"/>
          <w:szCs w:val="21"/>
        </w:rPr>
        <w:t>胡艳丽</w:t>
      </w:r>
    </w:p>
    <w:p w14:paraId="14656B59" w14:textId="27A108A4" w:rsidR="0033594B" w:rsidRPr="0033594B" w:rsidRDefault="00F30540" w:rsidP="00F30540">
      <w:pPr>
        <w:ind w:firstLineChars="200" w:firstLine="420"/>
        <w:rPr>
          <w:szCs w:val="21"/>
        </w:rPr>
      </w:pPr>
      <w:r w:rsidRPr="00341F7B">
        <w:rPr>
          <w:rFonts w:hint="eastAsia"/>
          <w:szCs w:val="21"/>
        </w:rPr>
        <w:t>叶澜教授曾说：</w:t>
      </w:r>
      <w:r w:rsidR="0033594B" w:rsidRPr="0033594B">
        <w:rPr>
          <w:rFonts w:hint="eastAsia"/>
          <w:szCs w:val="21"/>
        </w:rPr>
        <w:t>一堂好课的基本标准：①</w:t>
      </w:r>
      <w:r w:rsidR="0033594B" w:rsidRPr="0033594B">
        <w:rPr>
          <w:szCs w:val="21"/>
        </w:rPr>
        <w:t xml:space="preserve"> 有意义，即扎实。</w:t>
      </w:r>
      <w:r w:rsidR="0033594B" w:rsidRPr="0033594B">
        <w:rPr>
          <w:rFonts w:hint="eastAsia"/>
          <w:szCs w:val="21"/>
        </w:rPr>
        <w:t>②</w:t>
      </w:r>
      <w:r w:rsidR="0033594B" w:rsidRPr="0033594B">
        <w:rPr>
          <w:szCs w:val="21"/>
        </w:rPr>
        <w:t xml:space="preserve"> 有效率，即充实。  </w:t>
      </w:r>
    </w:p>
    <w:p w14:paraId="58544FA6" w14:textId="55ECFF76" w:rsidR="0033594B" w:rsidRPr="0033594B" w:rsidRDefault="0033594B" w:rsidP="00F30540">
      <w:pPr>
        <w:rPr>
          <w:szCs w:val="21"/>
        </w:rPr>
      </w:pPr>
      <w:r w:rsidRPr="0033594B">
        <w:rPr>
          <w:rFonts w:hint="eastAsia"/>
          <w:szCs w:val="21"/>
        </w:rPr>
        <w:t>③</w:t>
      </w:r>
      <w:r w:rsidRPr="0033594B">
        <w:rPr>
          <w:szCs w:val="21"/>
        </w:rPr>
        <w:t xml:space="preserve"> 有生成性，即丰实。</w:t>
      </w:r>
      <w:r w:rsidRPr="0033594B">
        <w:rPr>
          <w:rFonts w:hint="eastAsia"/>
          <w:szCs w:val="21"/>
        </w:rPr>
        <w:t>④</w:t>
      </w:r>
      <w:r w:rsidRPr="0033594B">
        <w:rPr>
          <w:szCs w:val="21"/>
        </w:rPr>
        <w:t xml:space="preserve"> 有常态性，即平实。</w:t>
      </w:r>
      <w:r w:rsidRPr="0033594B">
        <w:rPr>
          <w:rFonts w:hint="eastAsia"/>
          <w:szCs w:val="21"/>
        </w:rPr>
        <w:t>⑤</w:t>
      </w:r>
      <w:r w:rsidRPr="0033594B">
        <w:rPr>
          <w:szCs w:val="21"/>
        </w:rPr>
        <w:t xml:space="preserve"> 有待完善，即真实。</w:t>
      </w:r>
    </w:p>
    <w:p w14:paraId="58C0E9F1" w14:textId="14FFCD36" w:rsidR="00341F7B" w:rsidRDefault="00341F7B" w:rsidP="00341F7B">
      <w:pPr>
        <w:rPr>
          <w:rFonts w:hint="eastAsia"/>
        </w:rPr>
      </w:pPr>
      <w:r>
        <w:t xml:space="preserve">   </w:t>
      </w:r>
      <w:r>
        <w:rPr>
          <w:rFonts w:hint="eastAsia"/>
        </w:rPr>
        <w:t>反思我的《多向联结，分类比较》这一公开课，我发现本节课的教学过程是常态性的，整个教学流程为：</w:t>
      </w:r>
      <w:r w:rsidRPr="00341F7B">
        <w:t>1.真题梳理，明确考查方向2.分析答案，了解答题要领3.课堂演练，提高答题能力</w:t>
      </w:r>
      <w:r>
        <w:rPr>
          <w:rFonts w:hint="eastAsia"/>
        </w:rPr>
        <w:t xml:space="preserve"> </w:t>
      </w:r>
      <w:r w:rsidRPr="00341F7B">
        <w:t>4.课堂小结，明确努力方向5.课后拓展，巩固学习效果</w:t>
      </w:r>
      <w:r w:rsidR="00071346">
        <w:rPr>
          <w:rFonts w:hint="eastAsia"/>
        </w:rPr>
        <w:t>。同时这一节课也给了</w:t>
      </w:r>
      <w:proofErr w:type="gramStart"/>
      <w:r w:rsidR="00071346">
        <w:rPr>
          <w:rFonts w:hint="eastAsia"/>
        </w:rPr>
        <w:t>我如下</w:t>
      </w:r>
      <w:proofErr w:type="gramEnd"/>
      <w:r w:rsidR="00071346">
        <w:rPr>
          <w:rFonts w:hint="eastAsia"/>
        </w:rPr>
        <w:t>思考：</w:t>
      </w:r>
    </w:p>
    <w:p w14:paraId="0B4261AD" w14:textId="0CA9EA24" w:rsidR="00071346" w:rsidRDefault="00341F7B" w:rsidP="00071346">
      <w:pPr>
        <w:pStyle w:val="a7"/>
        <w:numPr>
          <w:ilvl w:val="0"/>
          <w:numId w:val="1"/>
        </w:numPr>
        <w:ind w:firstLineChars="0"/>
      </w:pPr>
      <w:r w:rsidRPr="00341F7B">
        <w:rPr>
          <w:rFonts w:hint="eastAsia"/>
        </w:rPr>
        <w:t>重视输入，多部联读，厚积薄发</w:t>
      </w:r>
      <w:r w:rsidR="00071346">
        <w:rPr>
          <w:rFonts w:hint="eastAsia"/>
        </w:rPr>
        <w:t>。</w:t>
      </w:r>
    </w:p>
    <w:p w14:paraId="166E74FF" w14:textId="0092653C" w:rsidR="002D5F36" w:rsidRDefault="00341F7B" w:rsidP="00071346">
      <w:pPr>
        <w:pStyle w:val="a7"/>
        <w:ind w:left="530"/>
      </w:pPr>
      <w:r>
        <w:rPr>
          <w:rFonts w:hint="eastAsia"/>
        </w:rPr>
        <w:t>为此，我们专门设计了一个名著阅读探究表。</w:t>
      </w:r>
    </w:p>
    <w:p w14:paraId="0873B7F1" w14:textId="51AF0F86" w:rsidR="00341F7B" w:rsidRDefault="00341F7B" w:rsidP="00341F7B">
      <w:r>
        <w:rPr>
          <w:rFonts w:hint="eastAsia"/>
        </w:rPr>
        <w:t xml:space="preserve"> </w:t>
      </w:r>
      <w:r>
        <w:t xml:space="preserve">  </w:t>
      </w:r>
      <w:r w:rsidR="00071346">
        <w:rPr>
          <w:noProof/>
        </w:rPr>
        <w:drawing>
          <wp:inline distT="0" distB="0" distL="0" distR="0" wp14:anchorId="32054B26" wp14:editId="1187EDE0">
            <wp:extent cx="5274310" cy="5480050"/>
            <wp:effectExtent l="0" t="0" r="2540" b="6350"/>
            <wp:docPr id="8" name="内容占位符 7" descr="图片包含 表格&#10;&#10;描述已自动生成">
              <a:extLst xmlns:a="http://schemas.openxmlformats.org/drawingml/2006/main">
                <a:ext uri="{FF2B5EF4-FFF2-40B4-BE49-F238E27FC236}">
                  <a16:creationId xmlns:a16="http://schemas.microsoft.com/office/drawing/2014/main" id="{D5C1F719-6862-8F43-E0A8-69B7202E9D48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内容占位符 7" descr="图片包含 表格&#10;&#10;描述已自动生成">
                      <a:extLst>
                        <a:ext uri="{FF2B5EF4-FFF2-40B4-BE49-F238E27FC236}">
                          <a16:creationId xmlns:a16="http://schemas.microsoft.com/office/drawing/2014/main" id="{D5C1F719-6862-8F43-E0A8-69B7202E9D48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8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F75CA" w14:textId="52648F79" w:rsidR="00071346" w:rsidRDefault="00071346" w:rsidP="00341F7B">
      <w:pPr>
        <w:rPr>
          <w:color w:val="FF0000"/>
        </w:rPr>
      </w:pPr>
      <w:r w:rsidRPr="00071346">
        <w:rPr>
          <w:rFonts w:hint="eastAsia"/>
          <w:color w:val="FF0000"/>
        </w:rPr>
        <w:t>二、</w:t>
      </w:r>
      <w:r w:rsidRPr="00071346">
        <w:rPr>
          <w:rFonts w:hint="eastAsia"/>
          <w:color w:val="FF0000"/>
        </w:rPr>
        <w:t>强化输出，力争举一反三、触类旁通</w:t>
      </w:r>
    </w:p>
    <w:p w14:paraId="48253833" w14:textId="77777777" w:rsidR="00071346" w:rsidRPr="00071346" w:rsidRDefault="00071346" w:rsidP="00071346">
      <w:pPr>
        <w:rPr>
          <w:rFonts w:ascii="宋体" w:eastAsia="宋体" w:hAnsi="宋体"/>
        </w:rPr>
      </w:pPr>
      <w:r w:rsidRPr="00071346">
        <w:rPr>
          <w:color w:val="FF0000"/>
        </w:rPr>
        <w:t xml:space="preserve">  </w:t>
      </w:r>
      <w:r w:rsidRPr="00071346">
        <w:rPr>
          <w:rFonts w:ascii="宋体" w:eastAsia="宋体" w:hAnsi="宋体"/>
        </w:rPr>
        <w:t xml:space="preserve"> 不停留在对某一个题目的讲解上，而应由一个题目拓展开去，引导学生将此题涉及的相关知识点进行梳理，甚至通过变式训练，让学生根据题目的不同要求做出相应的回答。</w:t>
      </w:r>
    </w:p>
    <w:p w14:paraId="3C4DD854" w14:textId="40184726" w:rsidR="003F4B79" w:rsidRPr="003F4B79" w:rsidRDefault="00071346" w:rsidP="003F4B79">
      <w:pPr>
        <w:rPr>
          <w:rFonts w:ascii="宋体" w:eastAsia="宋体" w:hAnsi="宋体"/>
        </w:rPr>
      </w:pPr>
      <w:r w:rsidRPr="00071346">
        <w:rPr>
          <w:rFonts w:ascii="宋体" w:eastAsia="宋体" w:hAnsi="宋体"/>
        </w:rPr>
        <w:t xml:space="preserve">   后期尝试以点带面、以</w:t>
      </w:r>
      <w:proofErr w:type="gramStart"/>
      <w:r w:rsidRPr="00071346">
        <w:rPr>
          <w:rFonts w:ascii="宋体" w:eastAsia="宋体" w:hAnsi="宋体"/>
        </w:rPr>
        <w:t>题带题</w:t>
      </w:r>
      <w:proofErr w:type="gramEnd"/>
      <w:r w:rsidRPr="00071346">
        <w:rPr>
          <w:rFonts w:ascii="宋体" w:eastAsia="宋体" w:hAnsi="宋体"/>
        </w:rPr>
        <w:t>的复习方式</w:t>
      </w:r>
      <w:r>
        <w:rPr>
          <w:rFonts w:ascii="宋体" w:eastAsia="宋体" w:hAnsi="宋体" w:hint="eastAsia"/>
        </w:rPr>
        <w:t>。如：</w:t>
      </w:r>
      <w:r w:rsidR="003F4B79" w:rsidRPr="003F4B79">
        <w:rPr>
          <w:rFonts w:ascii="宋体" w:eastAsia="宋体" w:hAnsi="宋体"/>
        </w:rPr>
        <w:t xml:space="preserve">                                               </w:t>
      </w:r>
      <w:r w:rsidR="003F4B79" w:rsidRPr="003F4B79">
        <w:rPr>
          <w:rFonts w:ascii="宋体" w:eastAsia="宋体" w:hAnsi="宋体"/>
        </w:rPr>
        <w:lastRenderedPageBreak/>
        <w:t>2022年海珠区</w:t>
      </w:r>
      <w:proofErr w:type="gramStart"/>
      <w:r w:rsidR="003F4B79" w:rsidRPr="003F4B79">
        <w:rPr>
          <w:rFonts w:ascii="宋体" w:eastAsia="宋体" w:hAnsi="宋体"/>
        </w:rPr>
        <w:t>一模任务二</w:t>
      </w:r>
      <w:proofErr w:type="gramEnd"/>
      <w:r w:rsidR="003F4B79" w:rsidRPr="003F4B79">
        <w:rPr>
          <w:rFonts w:ascii="宋体" w:eastAsia="宋体" w:hAnsi="宋体"/>
        </w:rPr>
        <w:t>的变式训练</w:t>
      </w:r>
      <w:r w:rsidR="003F4B79">
        <w:rPr>
          <w:rFonts w:ascii="宋体" w:eastAsia="宋体" w:hAnsi="宋体" w:hint="eastAsia"/>
        </w:rPr>
        <w:t>：</w:t>
      </w:r>
      <w:r w:rsidR="003F4B79" w:rsidRPr="003F4B79">
        <w:rPr>
          <w:rFonts w:ascii="宋体" w:eastAsia="宋体" w:hAnsi="宋体" w:hint="eastAsia"/>
        </w:rPr>
        <w:t>望子成龙是人之常情，不同的家庭教育会对人生产生重要影响，请从下面名著中任选一部，联系其中的具体情节简要分析并谈谈你的启示。</w:t>
      </w:r>
      <w:r w:rsidR="003F4B79" w:rsidRPr="003F4B79">
        <w:rPr>
          <w:rFonts w:ascii="宋体" w:eastAsia="宋体" w:hAnsi="宋体"/>
        </w:rPr>
        <w:t>(4分)</w:t>
      </w:r>
      <w:r w:rsidR="003F4B79">
        <w:rPr>
          <w:rFonts w:ascii="宋体" w:eastAsia="宋体" w:hAnsi="宋体" w:hint="eastAsia"/>
        </w:rPr>
        <w:t xml:space="preserve"> </w:t>
      </w:r>
      <w:r w:rsidR="003F4B79">
        <w:rPr>
          <w:rFonts w:ascii="宋体" w:eastAsia="宋体" w:hAnsi="宋体"/>
        </w:rPr>
        <w:t xml:space="preserve"> </w:t>
      </w:r>
      <w:r w:rsidR="003F4B79" w:rsidRPr="003F4B79">
        <w:rPr>
          <w:rFonts w:ascii="宋体" w:eastAsia="宋体" w:hAnsi="宋体" w:hint="eastAsia"/>
        </w:rPr>
        <w:t>①《朝花夕拾》</w:t>
      </w:r>
      <w:r w:rsidR="003F4B79" w:rsidRPr="003F4B79">
        <w:rPr>
          <w:rFonts w:ascii="宋体" w:eastAsia="宋体" w:hAnsi="宋体"/>
        </w:rPr>
        <w:t xml:space="preserve">       ②《简·爱》       ③《钢铁是怎样炼成的》</w:t>
      </w:r>
    </w:p>
    <w:p w14:paraId="7AB0D31A" w14:textId="7E6E5EF5" w:rsidR="00071346" w:rsidRDefault="003F4B79" w:rsidP="003F4B79">
      <w:pPr>
        <w:rPr>
          <w:rFonts w:ascii="宋体" w:eastAsia="宋体" w:hAnsi="宋体"/>
        </w:rPr>
      </w:pPr>
      <w:r w:rsidRPr="003F4B79">
        <w:rPr>
          <w:rFonts w:ascii="宋体" w:eastAsia="宋体" w:hAnsi="宋体" w:hint="eastAsia"/>
        </w:rPr>
        <w:t>④《傅雷家书》</w:t>
      </w:r>
    </w:p>
    <w:p w14:paraId="6B3DDB41" w14:textId="10331478" w:rsidR="003F4B79" w:rsidRPr="00071346" w:rsidRDefault="003F4B79" w:rsidP="003F4B79">
      <w:pPr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</w:t>
      </w:r>
    </w:p>
    <w:sectPr w:rsidR="003F4B79" w:rsidRPr="000713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7A2B2" w14:textId="77777777" w:rsidR="00566A40" w:rsidRDefault="00566A40" w:rsidP="002D5F36">
      <w:r>
        <w:separator/>
      </w:r>
    </w:p>
  </w:endnote>
  <w:endnote w:type="continuationSeparator" w:id="0">
    <w:p w14:paraId="02CB3747" w14:textId="77777777" w:rsidR="00566A40" w:rsidRDefault="00566A40" w:rsidP="002D5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CB7B2" w14:textId="77777777" w:rsidR="00566A40" w:rsidRDefault="00566A40" w:rsidP="002D5F36">
      <w:r>
        <w:separator/>
      </w:r>
    </w:p>
  </w:footnote>
  <w:footnote w:type="continuationSeparator" w:id="0">
    <w:p w14:paraId="65DD35E2" w14:textId="77777777" w:rsidR="00566A40" w:rsidRDefault="00566A40" w:rsidP="002D5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0112A1"/>
    <w:multiLevelType w:val="hybridMultilevel"/>
    <w:tmpl w:val="C032E630"/>
    <w:lvl w:ilvl="0" w:tplc="02B89A24">
      <w:start w:val="1"/>
      <w:numFmt w:val="japaneseCounting"/>
      <w:lvlText w:val="%1．"/>
      <w:lvlJc w:val="left"/>
      <w:pPr>
        <w:ind w:left="53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50" w:hanging="420"/>
      </w:pPr>
    </w:lvl>
    <w:lvl w:ilvl="2" w:tplc="0409001B" w:tentative="1">
      <w:start w:val="1"/>
      <w:numFmt w:val="lowerRoman"/>
      <w:lvlText w:val="%3."/>
      <w:lvlJc w:val="right"/>
      <w:pPr>
        <w:ind w:left="1370" w:hanging="420"/>
      </w:pPr>
    </w:lvl>
    <w:lvl w:ilvl="3" w:tplc="0409000F" w:tentative="1">
      <w:start w:val="1"/>
      <w:numFmt w:val="decimal"/>
      <w:lvlText w:val="%4."/>
      <w:lvlJc w:val="left"/>
      <w:pPr>
        <w:ind w:left="1790" w:hanging="420"/>
      </w:pPr>
    </w:lvl>
    <w:lvl w:ilvl="4" w:tplc="04090019" w:tentative="1">
      <w:start w:val="1"/>
      <w:numFmt w:val="lowerLetter"/>
      <w:lvlText w:val="%5)"/>
      <w:lvlJc w:val="left"/>
      <w:pPr>
        <w:ind w:left="2210" w:hanging="420"/>
      </w:pPr>
    </w:lvl>
    <w:lvl w:ilvl="5" w:tplc="0409001B" w:tentative="1">
      <w:start w:val="1"/>
      <w:numFmt w:val="lowerRoman"/>
      <w:lvlText w:val="%6."/>
      <w:lvlJc w:val="right"/>
      <w:pPr>
        <w:ind w:left="2630" w:hanging="420"/>
      </w:pPr>
    </w:lvl>
    <w:lvl w:ilvl="6" w:tplc="0409000F" w:tentative="1">
      <w:start w:val="1"/>
      <w:numFmt w:val="decimal"/>
      <w:lvlText w:val="%7."/>
      <w:lvlJc w:val="left"/>
      <w:pPr>
        <w:ind w:left="3050" w:hanging="420"/>
      </w:pPr>
    </w:lvl>
    <w:lvl w:ilvl="7" w:tplc="04090019" w:tentative="1">
      <w:start w:val="1"/>
      <w:numFmt w:val="lowerLetter"/>
      <w:lvlText w:val="%8)"/>
      <w:lvlJc w:val="left"/>
      <w:pPr>
        <w:ind w:left="3470" w:hanging="420"/>
      </w:pPr>
    </w:lvl>
    <w:lvl w:ilvl="8" w:tplc="0409001B" w:tentative="1">
      <w:start w:val="1"/>
      <w:numFmt w:val="lowerRoman"/>
      <w:lvlText w:val="%9."/>
      <w:lvlJc w:val="right"/>
      <w:pPr>
        <w:ind w:left="3890" w:hanging="420"/>
      </w:pPr>
    </w:lvl>
  </w:abstractNum>
  <w:num w:numId="1" w16cid:durableId="929391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98"/>
    <w:rsid w:val="00071346"/>
    <w:rsid w:val="000F12CA"/>
    <w:rsid w:val="00250698"/>
    <w:rsid w:val="002D5F36"/>
    <w:rsid w:val="0033594B"/>
    <w:rsid w:val="00341F7B"/>
    <w:rsid w:val="003F4B79"/>
    <w:rsid w:val="00566A40"/>
    <w:rsid w:val="005D0B06"/>
    <w:rsid w:val="005E7348"/>
    <w:rsid w:val="00734C44"/>
    <w:rsid w:val="007D7954"/>
    <w:rsid w:val="00B94E14"/>
    <w:rsid w:val="00C63254"/>
    <w:rsid w:val="00F3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66BCB"/>
  <w15:chartTrackingRefBased/>
  <w15:docId w15:val="{08BBC92A-54CC-4AFD-94A1-BF5DD6FEB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5F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D5F3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D5F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D5F36"/>
    <w:rPr>
      <w:sz w:val="18"/>
      <w:szCs w:val="18"/>
    </w:rPr>
  </w:style>
  <w:style w:type="paragraph" w:styleId="a7">
    <w:name w:val="List Paragraph"/>
    <w:basedOn w:val="a"/>
    <w:uiPriority w:val="34"/>
    <w:qFormat/>
    <w:rsid w:val="0007134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4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A2009</dc:creator>
  <cp:keywords/>
  <dc:description/>
  <cp:lastModifiedBy>A2009</cp:lastModifiedBy>
  <cp:revision>4</cp:revision>
  <dcterms:created xsi:type="dcterms:W3CDTF">2022-07-06T02:24:00Z</dcterms:created>
  <dcterms:modified xsi:type="dcterms:W3CDTF">2022-07-06T02:41:00Z</dcterms:modified>
</cp:coreProperties>
</file>