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FA4C2" w14:textId="0EAF385A" w:rsidR="001912CE" w:rsidRPr="001912CE" w:rsidRDefault="0061271C" w:rsidP="001912CE">
      <w:pPr>
        <w:pStyle w:val="a8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bookmarkStart w:id="0" w:name="_Hlk46134843"/>
      <w:r w:rsidRPr="00586D98">
        <w:rPr>
          <w:rFonts w:hint="eastAsia"/>
          <w:color w:val="000000" w:themeColor="text1"/>
          <w:sz w:val="28"/>
          <w:szCs w:val="28"/>
        </w:rPr>
        <w:t>课评</w:t>
      </w:r>
      <w:proofErr w:type="gramStart"/>
      <w:r w:rsidRPr="00586D98">
        <w:rPr>
          <w:rFonts w:hint="eastAsia"/>
          <w:color w:val="000000" w:themeColor="text1"/>
          <w:sz w:val="28"/>
          <w:szCs w:val="28"/>
        </w:rPr>
        <w:t>一</w:t>
      </w:r>
      <w:proofErr w:type="gramEnd"/>
      <w:r w:rsidRPr="00586D98">
        <w:rPr>
          <w:rFonts w:hint="eastAsia"/>
          <w:color w:val="000000" w:themeColor="text1"/>
          <w:sz w:val="28"/>
          <w:szCs w:val="28"/>
        </w:rPr>
        <w:t>：评</w:t>
      </w:r>
      <w:r w:rsidR="001912CE" w:rsidRPr="001912CE">
        <w:rPr>
          <w:rFonts w:hint="eastAsia"/>
          <w:color w:val="000000" w:themeColor="text1"/>
          <w:sz w:val="28"/>
          <w:szCs w:val="28"/>
        </w:rPr>
        <w:t>吴芬</w:t>
      </w:r>
      <w:r w:rsidR="001912CE" w:rsidRPr="001912CE">
        <w:rPr>
          <w:rFonts w:hint="eastAsia"/>
          <w:color w:val="000000" w:themeColor="text1"/>
          <w:sz w:val="28"/>
          <w:szCs w:val="28"/>
        </w:rPr>
        <w:t>老师的</w:t>
      </w:r>
      <w:r w:rsidR="001912CE" w:rsidRPr="001912CE">
        <w:rPr>
          <w:rFonts w:hint="eastAsia"/>
          <w:color w:val="000000" w:themeColor="text1"/>
          <w:sz w:val="28"/>
          <w:szCs w:val="28"/>
        </w:rPr>
        <w:t>《人文情致之西出阳关无故人》</w:t>
      </w:r>
    </w:p>
    <w:p w14:paraId="7C3982B0" w14:textId="77777777" w:rsidR="00C542F9" w:rsidRDefault="00067927" w:rsidP="00067927">
      <w:pPr>
        <w:pStyle w:val="a8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>
        <w:rPr>
          <w:rFonts w:hint="eastAsia"/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   </w:t>
      </w:r>
    </w:p>
    <w:p w14:paraId="39765D94" w14:textId="49019A68" w:rsidR="0061271C" w:rsidRPr="00586D98" w:rsidRDefault="00C542F9" w:rsidP="00067927">
      <w:pPr>
        <w:pStyle w:val="a8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1912CE" w:rsidRPr="00067927">
        <w:rPr>
          <w:rFonts w:hint="eastAsia"/>
          <w:color w:val="000000" w:themeColor="text1"/>
          <w:sz w:val="28"/>
          <w:szCs w:val="28"/>
        </w:rPr>
        <w:t>吴芬老师从</w:t>
      </w:r>
      <w:r w:rsidR="009A0B24">
        <w:rPr>
          <w:rFonts w:hint="eastAsia"/>
          <w:color w:val="000000" w:themeColor="text1"/>
          <w:sz w:val="28"/>
          <w:szCs w:val="28"/>
        </w:rPr>
        <w:t>中国传统文人</w:t>
      </w:r>
      <w:r w:rsidR="001912CE" w:rsidRPr="00067927">
        <w:rPr>
          <w:rFonts w:hint="eastAsia"/>
          <w:color w:val="000000" w:themeColor="text1"/>
          <w:sz w:val="28"/>
          <w:szCs w:val="28"/>
        </w:rPr>
        <w:t>文化入手，找出传统音乐与文化的内在联系，让学生感受中华民族音乐文化的发展与创新，让学生体验音乐在文化中，文化在音乐中的密切联系。在授课过程中，吴老师讲解思路非常清晰，从欣赏到学唱再到体验，通过富有韵味的演唱、演奏时刻紧贴核心素养，注重文化理解、文化自信，让学生无时无刻</w:t>
      </w:r>
      <w:proofErr w:type="gramStart"/>
      <w:r w:rsidR="001912CE" w:rsidRPr="00067927">
        <w:rPr>
          <w:rFonts w:hint="eastAsia"/>
          <w:color w:val="000000" w:themeColor="text1"/>
          <w:sz w:val="28"/>
          <w:szCs w:val="28"/>
        </w:rPr>
        <w:t>不</w:t>
      </w:r>
      <w:proofErr w:type="gramEnd"/>
      <w:r w:rsidR="001912CE" w:rsidRPr="00067927">
        <w:rPr>
          <w:rFonts w:hint="eastAsia"/>
          <w:color w:val="000000" w:themeColor="text1"/>
          <w:sz w:val="28"/>
          <w:szCs w:val="28"/>
        </w:rPr>
        <w:t>浸润在音乐与文化中。总体来说，吴老师的课有深度、有高度，展现了师生极高的艺术素养；同时吴老师展示的形象美、课堂美、语言美，</w:t>
      </w:r>
      <w:proofErr w:type="gramStart"/>
      <w:r w:rsidR="001912CE" w:rsidRPr="00067927">
        <w:rPr>
          <w:rFonts w:hint="eastAsia"/>
          <w:color w:val="000000" w:themeColor="text1"/>
          <w:sz w:val="28"/>
          <w:szCs w:val="28"/>
        </w:rPr>
        <w:t>分体现</w:t>
      </w:r>
      <w:proofErr w:type="gramEnd"/>
      <w:r w:rsidR="001912CE" w:rsidRPr="00067927">
        <w:rPr>
          <w:rFonts w:hint="eastAsia"/>
          <w:color w:val="000000" w:themeColor="text1"/>
          <w:sz w:val="28"/>
          <w:szCs w:val="28"/>
        </w:rPr>
        <w:t>了审美的核心地位及教师对教学设计的用心。</w:t>
      </w:r>
    </w:p>
    <w:bookmarkEnd w:id="0"/>
    <w:p w14:paraId="0CF0BCAD" w14:textId="3D6FAFF2" w:rsidR="0061271C" w:rsidRPr="00586D98" w:rsidRDefault="0061271C" w:rsidP="0061271C">
      <w:pPr>
        <w:spacing w:line="360" w:lineRule="auto"/>
        <w:ind w:firstLineChars="200" w:firstLine="560"/>
        <w:rPr>
          <w:rFonts w:eastAsia="宋体"/>
          <w:color w:val="000000" w:themeColor="text1"/>
          <w:sz w:val="28"/>
          <w:szCs w:val="28"/>
        </w:rPr>
      </w:pPr>
      <w:proofErr w:type="gramStart"/>
      <w:r w:rsidRPr="00586D98">
        <w:rPr>
          <w:rFonts w:eastAsia="宋体" w:hint="eastAsia"/>
          <w:color w:val="000000" w:themeColor="text1"/>
          <w:sz w:val="28"/>
          <w:szCs w:val="28"/>
        </w:rPr>
        <w:t>课评二</w:t>
      </w:r>
      <w:proofErr w:type="gramEnd"/>
      <w:r w:rsidRPr="00586D98">
        <w:rPr>
          <w:rFonts w:eastAsia="宋体" w:hint="eastAsia"/>
          <w:color w:val="000000" w:themeColor="text1"/>
          <w:sz w:val="28"/>
          <w:szCs w:val="28"/>
        </w:rPr>
        <w:t>：</w:t>
      </w:r>
      <w:r w:rsidR="00CF4A1F">
        <w:rPr>
          <w:rFonts w:eastAsia="宋体" w:hint="eastAsia"/>
          <w:color w:val="000000" w:themeColor="text1"/>
          <w:sz w:val="28"/>
          <w:szCs w:val="28"/>
        </w:rPr>
        <w:t>评朱昊</w:t>
      </w:r>
      <w:r w:rsidRPr="00586D98">
        <w:rPr>
          <w:rFonts w:eastAsia="宋体" w:hint="eastAsia"/>
          <w:color w:val="000000" w:themeColor="text1"/>
          <w:sz w:val="28"/>
          <w:szCs w:val="28"/>
        </w:rPr>
        <w:t>老师的</w:t>
      </w:r>
      <w:r w:rsidR="000F70AE">
        <w:rPr>
          <w:rFonts w:eastAsia="宋体" w:hint="eastAsia"/>
          <w:color w:val="000000" w:themeColor="text1"/>
          <w:sz w:val="28"/>
          <w:szCs w:val="28"/>
        </w:rPr>
        <w:t>《</w:t>
      </w:r>
      <w:r w:rsidR="00CF4A1F" w:rsidRPr="00CF4A1F">
        <w:rPr>
          <w:rFonts w:eastAsia="宋体" w:hint="eastAsia"/>
          <w:color w:val="000000" w:themeColor="text1"/>
          <w:sz w:val="28"/>
          <w:szCs w:val="28"/>
        </w:rPr>
        <w:t>以新音乐启蒙光明行为例</w:t>
      </w:r>
      <w:r w:rsidR="000F70AE">
        <w:rPr>
          <w:rFonts w:eastAsia="宋体" w:hint="eastAsia"/>
          <w:color w:val="000000" w:themeColor="text1"/>
          <w:sz w:val="28"/>
          <w:szCs w:val="28"/>
        </w:rPr>
        <w:t>》</w:t>
      </w:r>
    </w:p>
    <w:p w14:paraId="1303CCA7" w14:textId="77777777" w:rsidR="00C542F9" w:rsidRDefault="00C542F9" w:rsidP="009761DE">
      <w:pPr>
        <w:spacing w:line="360" w:lineRule="auto"/>
        <w:ind w:firstLineChars="200" w:firstLine="560"/>
        <w:rPr>
          <w:rFonts w:eastAsia="宋体"/>
          <w:sz w:val="28"/>
          <w:szCs w:val="28"/>
        </w:rPr>
      </w:pPr>
    </w:p>
    <w:p w14:paraId="1A9D3217" w14:textId="5D8D5BB3" w:rsidR="0061271C" w:rsidRPr="009761DE" w:rsidRDefault="00F72E15" w:rsidP="009761DE">
      <w:pPr>
        <w:spacing w:line="360" w:lineRule="auto"/>
        <w:ind w:firstLineChars="200" w:firstLine="560"/>
        <w:rPr>
          <w:rFonts w:eastAsia="宋体"/>
          <w:sz w:val="28"/>
          <w:szCs w:val="28"/>
        </w:rPr>
      </w:pPr>
      <w:r w:rsidRPr="00885CC9">
        <w:rPr>
          <w:rFonts w:eastAsia="宋体"/>
          <w:sz w:val="28"/>
          <w:szCs w:val="28"/>
        </w:rPr>
        <w:t>本节课呈现的是</w:t>
      </w:r>
      <w:r w:rsidR="009761DE" w:rsidRPr="009761DE">
        <w:rPr>
          <w:rFonts w:eastAsia="宋体" w:hint="eastAsia"/>
          <w:sz w:val="28"/>
          <w:szCs w:val="28"/>
        </w:rPr>
        <w:t>以课程基本理论与建构主义学习观为指导，以单元整体设计为工具，以国乐改进思潮下的新中式音乐为主线，以学堂乐歌、艺术歌曲、新民乐为载体，站在大单元整体教学的视角设计该单元的教学。朱昊老师对《光明行》作品分析透彻，二胡演奏水平高超，极具感染力，教学思路非常清晰。在导入部分，通过教师演奏，让学生直观感受中国民族乐器——二胡，激发学生对民族器乐为代表的民族音乐的兴趣，在音乐实践活动中引导学生初步探索民族乐器的魅力。第一段，朱昊老师介绍并</w:t>
      </w:r>
      <w:proofErr w:type="gramStart"/>
      <w:r w:rsidR="009761DE" w:rsidRPr="009761DE">
        <w:rPr>
          <w:rFonts w:eastAsia="宋体" w:hint="eastAsia"/>
          <w:sz w:val="28"/>
          <w:szCs w:val="28"/>
        </w:rPr>
        <w:t>范</w:t>
      </w:r>
      <w:proofErr w:type="gramEnd"/>
      <w:r w:rsidR="009761DE" w:rsidRPr="009761DE">
        <w:rPr>
          <w:rFonts w:eastAsia="宋体" w:hint="eastAsia"/>
          <w:sz w:val="28"/>
          <w:szCs w:val="28"/>
        </w:rPr>
        <w:t>奏“中西合璧”的创作手法，让学生直观地感受和理解“中西合璧”。最后，从节奏、和声、创作手法等</w:t>
      </w:r>
      <w:r w:rsidR="009761DE" w:rsidRPr="009761DE">
        <w:rPr>
          <w:rFonts w:eastAsia="宋体" w:hint="eastAsia"/>
          <w:sz w:val="28"/>
          <w:szCs w:val="28"/>
        </w:rPr>
        <w:lastRenderedPageBreak/>
        <w:t>方面入手，全面培养学生正确的价值观、必备品格和关键能力。</w:t>
      </w:r>
    </w:p>
    <w:p w14:paraId="28D62CA7" w14:textId="0ADAFDBB" w:rsidR="00E90DE7" w:rsidRPr="00E90DE7" w:rsidRDefault="0061271C" w:rsidP="00E90DE7">
      <w:pPr>
        <w:pStyle w:val="a8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proofErr w:type="gramStart"/>
      <w:r w:rsidRPr="00586D98">
        <w:rPr>
          <w:rFonts w:hint="eastAsia"/>
          <w:color w:val="000000" w:themeColor="text1"/>
          <w:sz w:val="28"/>
          <w:szCs w:val="28"/>
        </w:rPr>
        <w:t>课评三</w:t>
      </w:r>
      <w:proofErr w:type="gramEnd"/>
      <w:r w:rsidRPr="00586D98">
        <w:rPr>
          <w:rFonts w:hint="eastAsia"/>
          <w:color w:val="000000" w:themeColor="text1"/>
          <w:sz w:val="28"/>
          <w:szCs w:val="28"/>
        </w:rPr>
        <w:t>：评</w:t>
      </w:r>
      <w:r w:rsidR="00E90DE7" w:rsidRPr="00E90DE7">
        <w:rPr>
          <w:rFonts w:hint="eastAsia"/>
          <w:color w:val="000000" w:themeColor="text1"/>
          <w:sz w:val="28"/>
          <w:szCs w:val="28"/>
        </w:rPr>
        <w:t>马力</w:t>
      </w:r>
      <w:r w:rsidR="00E90DE7" w:rsidRPr="00E90DE7">
        <w:rPr>
          <w:rFonts w:hint="eastAsia"/>
          <w:color w:val="000000" w:themeColor="text1"/>
          <w:sz w:val="28"/>
          <w:szCs w:val="28"/>
        </w:rPr>
        <w:t>老师</w:t>
      </w:r>
      <w:r w:rsidR="00E90DE7" w:rsidRPr="00E90DE7">
        <w:rPr>
          <w:rFonts w:hint="eastAsia"/>
          <w:color w:val="000000" w:themeColor="text1"/>
          <w:sz w:val="28"/>
          <w:szCs w:val="28"/>
        </w:rPr>
        <w:t>《奇妙的乐队组合——管乐队》</w:t>
      </w:r>
    </w:p>
    <w:p w14:paraId="7F80893F" w14:textId="77777777" w:rsidR="00C542F9" w:rsidRDefault="00C542F9" w:rsidP="00C542F9">
      <w:pPr>
        <w:spacing w:line="360" w:lineRule="auto"/>
        <w:ind w:firstLineChars="300" w:firstLine="840"/>
        <w:rPr>
          <w:rFonts w:eastAsia="宋体"/>
          <w:sz w:val="28"/>
          <w:szCs w:val="28"/>
        </w:rPr>
      </w:pPr>
    </w:p>
    <w:p w14:paraId="4AAB3946" w14:textId="12FFEF00" w:rsidR="00F36F5B" w:rsidRPr="00E90DE7" w:rsidRDefault="00247E7D" w:rsidP="00C542F9">
      <w:pPr>
        <w:spacing w:line="360" w:lineRule="auto"/>
        <w:ind w:firstLineChars="300" w:firstLine="840"/>
        <w:rPr>
          <w:rFonts w:eastAsia="宋体"/>
          <w:sz w:val="28"/>
          <w:szCs w:val="28"/>
        </w:rPr>
      </w:pPr>
      <w:r>
        <w:rPr>
          <w:rFonts w:eastAsia="宋体" w:hint="eastAsia"/>
          <w:sz w:val="28"/>
          <w:szCs w:val="28"/>
        </w:rPr>
        <w:t>融合课</w:t>
      </w:r>
      <w:r w:rsidR="0061271C" w:rsidRPr="00586D98">
        <w:rPr>
          <w:rFonts w:eastAsia="宋体" w:hint="eastAsia"/>
          <w:sz w:val="28"/>
          <w:szCs w:val="28"/>
        </w:rPr>
        <w:t>教学，是一个</w:t>
      </w:r>
      <w:r>
        <w:rPr>
          <w:rFonts w:eastAsia="宋体" w:hint="eastAsia"/>
          <w:sz w:val="28"/>
          <w:szCs w:val="28"/>
        </w:rPr>
        <w:t>学科交叉、</w:t>
      </w:r>
      <w:r w:rsidR="00490349">
        <w:rPr>
          <w:rFonts w:eastAsia="宋体" w:hint="eastAsia"/>
          <w:sz w:val="28"/>
          <w:szCs w:val="28"/>
        </w:rPr>
        <w:t>整合、</w:t>
      </w:r>
      <w:r>
        <w:rPr>
          <w:rFonts w:eastAsia="宋体" w:hint="eastAsia"/>
          <w:sz w:val="28"/>
          <w:szCs w:val="28"/>
        </w:rPr>
        <w:t>相融的创新</w:t>
      </w:r>
      <w:r w:rsidR="0061271C" w:rsidRPr="00586D98">
        <w:rPr>
          <w:rFonts w:eastAsia="宋体" w:hint="eastAsia"/>
          <w:sz w:val="28"/>
          <w:szCs w:val="28"/>
        </w:rPr>
        <w:t>领域，</w:t>
      </w:r>
      <w:r w:rsidR="00E90DE7" w:rsidRPr="00E90DE7">
        <w:rPr>
          <w:rFonts w:eastAsia="宋体" w:hint="eastAsia"/>
          <w:sz w:val="28"/>
          <w:szCs w:val="28"/>
        </w:rPr>
        <w:t>在新课程、新教材的教学实施背景下，马力老师立足音乐课程基本理念，深挖教材，重构教学资源，将高中音乐课程中的《管乐队》、《丝竹相和》、《爵士乐》、《鼓乐铿锵》若干节具有内在联系的</w:t>
      </w:r>
      <w:proofErr w:type="gramStart"/>
      <w:r w:rsidR="00E90DE7" w:rsidRPr="00E90DE7">
        <w:rPr>
          <w:rFonts w:eastAsia="宋体" w:hint="eastAsia"/>
          <w:sz w:val="28"/>
          <w:szCs w:val="28"/>
        </w:rPr>
        <w:t>课加以</w:t>
      </w:r>
      <w:proofErr w:type="gramEnd"/>
      <w:r w:rsidR="00E90DE7" w:rsidRPr="00E90DE7">
        <w:rPr>
          <w:rFonts w:eastAsia="宋体" w:hint="eastAsia"/>
          <w:sz w:val="28"/>
          <w:szCs w:val="28"/>
        </w:rPr>
        <w:t>提炼整合，构建奇妙的乐器组合大单元，培养核心素养，为学生理解多元文化、培养创新意识创造有利的条件。在授课过程中，马老师利用超强的专业能力，一个人担任了一个乐团的角色。同时，马力老师还展现出了作曲、配器、录制等方面的才艺，充分展示教师扎实的教学基本功。</w:t>
      </w:r>
    </w:p>
    <w:sectPr w:rsidR="00F36F5B" w:rsidRPr="00E90D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3BB95" w14:textId="77777777" w:rsidR="00264452" w:rsidRDefault="00264452" w:rsidP="0061271C">
      <w:r>
        <w:separator/>
      </w:r>
    </w:p>
  </w:endnote>
  <w:endnote w:type="continuationSeparator" w:id="0">
    <w:p w14:paraId="1D162FFD" w14:textId="77777777" w:rsidR="00264452" w:rsidRDefault="00264452" w:rsidP="00612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F6764" w14:textId="77777777" w:rsidR="00264452" w:rsidRDefault="00264452" w:rsidP="0061271C">
      <w:r>
        <w:separator/>
      </w:r>
    </w:p>
  </w:footnote>
  <w:footnote w:type="continuationSeparator" w:id="0">
    <w:p w14:paraId="75D9CA90" w14:textId="77777777" w:rsidR="00264452" w:rsidRDefault="00264452" w:rsidP="006127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82D"/>
    <w:rsid w:val="00067927"/>
    <w:rsid w:val="000A4402"/>
    <w:rsid w:val="000C6A43"/>
    <w:rsid w:val="000F70AE"/>
    <w:rsid w:val="001912CE"/>
    <w:rsid w:val="001A033B"/>
    <w:rsid w:val="001B5EBC"/>
    <w:rsid w:val="00247E7D"/>
    <w:rsid w:val="00264452"/>
    <w:rsid w:val="00275EB5"/>
    <w:rsid w:val="00442C0F"/>
    <w:rsid w:val="0047656C"/>
    <w:rsid w:val="00490349"/>
    <w:rsid w:val="004A6EBF"/>
    <w:rsid w:val="00515958"/>
    <w:rsid w:val="0061271C"/>
    <w:rsid w:val="00735873"/>
    <w:rsid w:val="00780EA5"/>
    <w:rsid w:val="007938BC"/>
    <w:rsid w:val="007D7966"/>
    <w:rsid w:val="00841D3A"/>
    <w:rsid w:val="00841FBC"/>
    <w:rsid w:val="00885CC9"/>
    <w:rsid w:val="008C2283"/>
    <w:rsid w:val="009760B6"/>
    <w:rsid w:val="009761DE"/>
    <w:rsid w:val="009A0B24"/>
    <w:rsid w:val="00B95ECF"/>
    <w:rsid w:val="00BA79BB"/>
    <w:rsid w:val="00C0782D"/>
    <w:rsid w:val="00C13D44"/>
    <w:rsid w:val="00C31524"/>
    <w:rsid w:val="00C542F9"/>
    <w:rsid w:val="00CF4A1F"/>
    <w:rsid w:val="00D42DCD"/>
    <w:rsid w:val="00DC1CE1"/>
    <w:rsid w:val="00E86A09"/>
    <w:rsid w:val="00E90DE7"/>
    <w:rsid w:val="00F36F5B"/>
    <w:rsid w:val="00F51ED8"/>
    <w:rsid w:val="00F72E15"/>
    <w:rsid w:val="00F95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019ED1"/>
  <w15:chartTrackingRefBased/>
  <w15:docId w15:val="{5631366B-D712-4571-9457-8BDF75625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271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27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1271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127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1271C"/>
    <w:rPr>
      <w:sz w:val="18"/>
      <w:szCs w:val="18"/>
    </w:rPr>
  </w:style>
  <w:style w:type="character" w:styleId="a7">
    <w:name w:val="Strong"/>
    <w:basedOn w:val="a0"/>
    <w:uiPriority w:val="22"/>
    <w:qFormat/>
    <w:rsid w:val="00CF4A1F"/>
    <w:rPr>
      <w:b/>
      <w:bCs/>
    </w:rPr>
  </w:style>
  <w:style w:type="paragraph" w:styleId="a8">
    <w:name w:val="Normal (Web)"/>
    <w:basedOn w:val="a"/>
    <w:uiPriority w:val="99"/>
    <w:semiHidden/>
    <w:unhideWhenUsed/>
    <w:rsid w:val="00E90DE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2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33</cp:revision>
  <dcterms:created xsi:type="dcterms:W3CDTF">2022-01-13T07:46:00Z</dcterms:created>
  <dcterms:modified xsi:type="dcterms:W3CDTF">2022-07-06T03:20:00Z</dcterms:modified>
</cp:coreProperties>
</file>