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035E" w:rsidRPr="00043B54" w:rsidRDefault="00AD2C03" w:rsidP="002E035E">
      <w:pPr>
        <w:jc w:val="center"/>
        <w:textAlignment w:val="center"/>
        <w:rPr>
          <w:rFonts w:ascii="黑体" w:eastAsia="黑体" w:hAnsi="黑体" w:cs="黑体"/>
          <w:b/>
          <w:sz w:val="30"/>
        </w:rPr>
      </w:pPr>
      <w:r w:rsidRPr="00043B54">
        <w:rPr>
          <w:rFonts w:ascii="黑体" w:eastAsia="黑体" w:hAnsi="黑体" w:cs="黑体" w:hint="eastAsia"/>
          <w:b/>
          <w:sz w:val="30"/>
        </w:rPr>
        <w:t>历史选择性必修三第</w:t>
      </w:r>
      <w:r w:rsidRPr="00043B54">
        <w:rPr>
          <w:rFonts w:ascii="黑体" w:eastAsia="黑体" w:hAnsi="黑体" w:cs="黑体" w:hint="eastAsia"/>
          <w:b/>
          <w:sz w:val="30"/>
        </w:rPr>
        <w:t>3</w:t>
      </w:r>
      <w:r w:rsidRPr="00043B54">
        <w:rPr>
          <w:rFonts w:ascii="黑体" w:eastAsia="黑体" w:hAnsi="黑体" w:cs="黑体" w:hint="eastAsia"/>
          <w:b/>
          <w:sz w:val="30"/>
        </w:rPr>
        <w:t>课练习</w:t>
      </w:r>
    </w:p>
    <w:p w:rsidR="00A26289" w:rsidRDefault="00AD2C03" w:rsidP="002B7744">
      <w:pPr>
        <w:jc w:val="left"/>
        <w:textAlignment w:val="center"/>
      </w:pPr>
      <w:r>
        <w:t>1</w:t>
      </w:r>
      <w:r>
        <w:t>．《汉谟拉比法典》规定，如果儿子打他的父亲，应砍掉他的手。父亲无力偿还债务时，不仅可以将自己的奴隶，也可以将自己的家庭成员送给债主抵债，父亲有权力但没有义务去赎回这些家人。由此可见，古代两河流域地区</w:t>
      </w:r>
    </w:p>
    <w:p w:rsidR="00A26289" w:rsidRDefault="00AD2C03" w:rsidP="002B7744">
      <w:pPr>
        <w:tabs>
          <w:tab w:val="left" w:pos="4153"/>
        </w:tabs>
        <w:jc w:val="left"/>
        <w:textAlignment w:val="center"/>
      </w:pPr>
      <w:r>
        <w:t>A</w:t>
      </w:r>
      <w:r>
        <w:t>．家庭父权拥有绝对的权威</w:t>
      </w:r>
      <w:r>
        <w:tab/>
        <w:t>B</w:t>
      </w:r>
      <w:r>
        <w:t>．债务奴隶是奴隶的主要来源</w:t>
      </w:r>
    </w:p>
    <w:p w:rsidR="00A26289" w:rsidRDefault="00AD2C03" w:rsidP="002B7744">
      <w:pPr>
        <w:tabs>
          <w:tab w:val="left" w:pos="4153"/>
        </w:tabs>
        <w:jc w:val="left"/>
        <w:textAlignment w:val="center"/>
      </w:pPr>
      <w:r>
        <w:t>C</w:t>
      </w:r>
      <w:r>
        <w:t>．法律的审判相对公平公正</w:t>
      </w:r>
      <w:r>
        <w:tab/>
        <w:t>D</w:t>
      </w:r>
      <w:r>
        <w:t>．通过法典保护成年男子的权益</w:t>
      </w:r>
    </w:p>
    <w:p w:rsidR="00A26289" w:rsidRDefault="00AD2C03" w:rsidP="002B7744">
      <w:pPr>
        <w:jc w:val="left"/>
        <w:textAlignment w:val="center"/>
      </w:pPr>
      <w:r>
        <w:t>2</w:t>
      </w:r>
      <w:r>
        <w:t>．这里开创了一系列的世界之最：最古老的城市和文字，最早的成文法典，最早的历法，最早的冶金技术，最早的学校、图书馆，最早的神话，最早的药典。</w:t>
      </w:r>
      <w:r>
        <w:t>“</w:t>
      </w:r>
      <w:r>
        <w:t>这里</w:t>
      </w:r>
      <w:r>
        <w:t>”</w:t>
      </w:r>
      <w:r>
        <w:t>是指</w:t>
      </w:r>
      <w:r>
        <w:t>(</w:t>
      </w:r>
      <w:r>
        <w:t xml:space="preserve">　　</w:t>
      </w:r>
      <w:r>
        <w:t>)</w:t>
      </w:r>
    </w:p>
    <w:p w:rsidR="00A26289" w:rsidRDefault="00AD2C03" w:rsidP="002B7744">
      <w:pPr>
        <w:tabs>
          <w:tab w:val="left" w:pos="2076"/>
          <w:tab w:val="left" w:pos="4153"/>
          <w:tab w:val="left" w:pos="6229"/>
        </w:tabs>
        <w:jc w:val="left"/>
        <w:textAlignment w:val="center"/>
      </w:pPr>
      <w:r>
        <w:t>A</w:t>
      </w:r>
      <w:r>
        <w:t>．希腊半岛</w:t>
      </w:r>
      <w:r>
        <w:tab/>
        <w:t>B</w:t>
      </w:r>
      <w:r>
        <w:t>．尼罗河流域</w:t>
      </w:r>
      <w:r>
        <w:tab/>
        <w:t>C</w:t>
      </w:r>
      <w:r>
        <w:t>．两河流域</w:t>
      </w:r>
      <w:r>
        <w:tab/>
        <w:t>D</w:t>
      </w:r>
      <w:r>
        <w:t>．印度河流域</w:t>
      </w:r>
    </w:p>
    <w:p w:rsidR="00A26289" w:rsidRDefault="00AD2C03" w:rsidP="002B7744">
      <w:pPr>
        <w:jc w:val="left"/>
        <w:textAlignment w:val="center"/>
      </w:pPr>
      <w:r>
        <w:t>3</w:t>
      </w:r>
      <w:r>
        <w:t>．古巴比伦的《汉谟拉比法典》详尽规定了契约的订立和履行。如，法典的第</w:t>
      </w:r>
      <w:r>
        <w:t>42—52</w:t>
      </w:r>
      <w:r>
        <w:t>条是租借田地而出现的各种情形的规定；第</w:t>
      </w:r>
      <w:r>
        <w:t>114-119</w:t>
      </w:r>
      <w:r>
        <w:t>条是对各种债权债务的规定；第</w:t>
      </w:r>
      <w:r>
        <w:t>253-27</w:t>
      </w:r>
      <w:r>
        <w:t>条是对雇佣者各种法定义务的规定。这表明古巴比伦</w:t>
      </w:r>
    </w:p>
    <w:p w:rsidR="00A26289" w:rsidRDefault="00AD2C03" w:rsidP="002B7744">
      <w:pPr>
        <w:tabs>
          <w:tab w:val="left" w:pos="4153"/>
        </w:tabs>
        <w:jc w:val="left"/>
        <w:textAlignment w:val="center"/>
      </w:pPr>
      <w:r>
        <w:t>A</w:t>
      </w:r>
      <w:r>
        <w:t>．订立契约已经是普遍现象</w:t>
      </w:r>
      <w:r>
        <w:tab/>
        <w:t>B</w:t>
      </w:r>
      <w:r>
        <w:t>．契约主要涉及借贷和雇佣</w:t>
      </w:r>
    </w:p>
    <w:p w:rsidR="00A26289" w:rsidRDefault="00AD2C03" w:rsidP="002B7744">
      <w:pPr>
        <w:tabs>
          <w:tab w:val="left" w:pos="4153"/>
        </w:tabs>
        <w:jc w:val="left"/>
        <w:textAlignment w:val="center"/>
      </w:pPr>
      <w:r>
        <w:t>C</w:t>
      </w:r>
      <w:r>
        <w:t>．契约订立须遵守严格程序</w:t>
      </w:r>
      <w:r>
        <w:tab/>
        <w:t>D</w:t>
      </w:r>
      <w:r>
        <w:t>．形成诚实守信的契约精神</w:t>
      </w:r>
    </w:p>
    <w:p w:rsidR="00A26289" w:rsidRDefault="00AD2C03" w:rsidP="002B7744">
      <w:pPr>
        <w:jc w:val="left"/>
        <w:textAlignment w:val="center"/>
      </w:pPr>
      <w:r>
        <w:t>4</w:t>
      </w:r>
      <w:r>
        <w:t>．</w:t>
      </w:r>
      <w:r>
        <w:t>“</w:t>
      </w:r>
      <w:r>
        <w:t>某一作物有两个传播途径，草原通道的传播路线是：西亚一中亚一欧亚草原诸青铜文化区一中国北方文化区一黄河中下游地区：绿</w:t>
      </w:r>
      <w:r>
        <w:t>洲通道的传播路线是：西亚中亚帕米尔高原一塔里木盆地南北两侧的绿洲</w:t>
      </w:r>
      <w:r>
        <w:t>-</w:t>
      </w:r>
      <w:r>
        <w:t>河西走廊一黄土高原地区。</w:t>
      </w:r>
      <w:r>
        <w:t>”</w:t>
      </w:r>
      <w:r>
        <w:t>该作物是</w:t>
      </w:r>
    </w:p>
    <w:p w:rsidR="00A26289" w:rsidRDefault="00AD2C03" w:rsidP="002B7744">
      <w:pPr>
        <w:tabs>
          <w:tab w:val="left" w:pos="2076"/>
          <w:tab w:val="left" w:pos="4153"/>
          <w:tab w:val="left" w:pos="6229"/>
        </w:tabs>
        <w:jc w:val="left"/>
        <w:textAlignment w:val="center"/>
      </w:pPr>
      <w:r>
        <w:t>A</w:t>
      </w:r>
      <w:r>
        <w:t>．番茄</w:t>
      </w:r>
      <w:r>
        <w:tab/>
        <w:t>B</w:t>
      </w:r>
      <w:r>
        <w:t>．小麦</w:t>
      </w:r>
      <w:r>
        <w:tab/>
        <w:t>C</w:t>
      </w:r>
      <w:r>
        <w:t>．小米</w:t>
      </w:r>
      <w:r>
        <w:tab/>
        <w:t>D</w:t>
      </w:r>
      <w:r>
        <w:t>．咖啡</w:t>
      </w:r>
    </w:p>
    <w:p w:rsidR="00A26289" w:rsidRDefault="00AD2C03" w:rsidP="002B7744">
      <w:pPr>
        <w:jc w:val="left"/>
        <w:textAlignment w:val="center"/>
      </w:pPr>
      <w:r>
        <w:t>5</w:t>
      </w:r>
      <w:r>
        <w:t>．以公元</w:t>
      </w:r>
      <w:r>
        <w:t>8</w:t>
      </w:r>
      <w:r>
        <w:t>世纪为界限，在此之前</w:t>
      </w:r>
      <w:r>
        <w:t>“</w:t>
      </w:r>
      <w:r>
        <w:t>阿拉伯人是以剑和舌为荣，而不是以笔为荣的</w:t>
      </w:r>
      <w:r>
        <w:t>”</w:t>
      </w:r>
      <w:r>
        <w:t>。在此之后，则变成了</w:t>
      </w:r>
      <w:r>
        <w:t>“</w:t>
      </w:r>
      <w:r>
        <w:t>他们把一切工作都归纳为剑和笔两个方面</w:t>
      </w:r>
      <w:r>
        <w:t>”</w:t>
      </w:r>
      <w:r>
        <w:t>。导致这一变化出现的主要原因是</w:t>
      </w:r>
    </w:p>
    <w:p w:rsidR="00A26289" w:rsidRDefault="00AD2C03" w:rsidP="002B7744">
      <w:pPr>
        <w:tabs>
          <w:tab w:val="left" w:pos="4153"/>
        </w:tabs>
        <w:jc w:val="left"/>
        <w:textAlignment w:val="center"/>
      </w:pPr>
      <w:r>
        <w:t>A</w:t>
      </w:r>
      <w:r>
        <w:t>．阿拉伯文学的突出成就</w:t>
      </w:r>
      <w:r>
        <w:tab/>
        <w:t>B</w:t>
      </w:r>
      <w:r>
        <w:t>．造纸术的传播与普及</w:t>
      </w:r>
    </w:p>
    <w:p w:rsidR="00A26289" w:rsidRDefault="00AD2C03" w:rsidP="002B7744">
      <w:pPr>
        <w:tabs>
          <w:tab w:val="left" w:pos="4153"/>
        </w:tabs>
        <w:jc w:val="left"/>
        <w:textAlignment w:val="center"/>
      </w:pPr>
      <w:r>
        <w:t>C</w:t>
      </w:r>
      <w:r>
        <w:t>．西学东渐促进科技交流</w:t>
      </w:r>
      <w:r>
        <w:tab/>
        <w:t>D</w:t>
      </w:r>
      <w:r>
        <w:t>．印刷技术的推广作用</w:t>
      </w:r>
    </w:p>
    <w:p w:rsidR="00A26289" w:rsidRDefault="00AD2C03" w:rsidP="002B7744">
      <w:pPr>
        <w:jc w:val="left"/>
        <w:textAlignment w:val="center"/>
      </w:pPr>
      <w:r>
        <w:t>6</w:t>
      </w:r>
      <w:r>
        <w:t>．公元</w:t>
      </w:r>
      <w:r>
        <w:t>9</w:t>
      </w:r>
      <w:r>
        <w:t>世纪时，巴格达以有百余家书商而自豪。据记载，一位医生谢绝了苏丹的迁居邀请，因为搬运他的藏书需</w:t>
      </w:r>
      <w:r>
        <w:t>要</w:t>
      </w:r>
      <w:r>
        <w:t>400</w:t>
      </w:r>
      <w:r>
        <w:t>只骆驼。一批王公在</w:t>
      </w:r>
      <w:r>
        <w:t>10</w:t>
      </w:r>
      <w:r>
        <w:t>世纪时，其藏书之多，可以与欧洲所有图书馆中发现的总和匹敌。据此可知</w:t>
      </w:r>
    </w:p>
    <w:p w:rsidR="00A26289" w:rsidRDefault="00AD2C03" w:rsidP="002B7744">
      <w:pPr>
        <w:tabs>
          <w:tab w:val="left" w:pos="4153"/>
        </w:tabs>
        <w:jc w:val="left"/>
        <w:textAlignment w:val="center"/>
      </w:pPr>
      <w:r>
        <w:t>A</w:t>
      </w:r>
      <w:r>
        <w:t>．阿拉伯精英阶层垄断了文化资源</w:t>
      </w:r>
      <w:r>
        <w:tab/>
        <w:t>B</w:t>
      </w:r>
      <w:r>
        <w:t>．阿拉伯人重视知识和书籍的保存</w:t>
      </w:r>
    </w:p>
    <w:p w:rsidR="00A26289" w:rsidRDefault="00AD2C03" w:rsidP="002B7744">
      <w:pPr>
        <w:tabs>
          <w:tab w:val="left" w:pos="4153"/>
        </w:tabs>
        <w:jc w:val="left"/>
        <w:textAlignment w:val="center"/>
      </w:pPr>
      <w:r>
        <w:t>C</w:t>
      </w:r>
      <w:r>
        <w:t>．阿拉伯大力支持鼓励私人藏书</w:t>
      </w:r>
      <w:r>
        <w:tab/>
        <w:t>D</w:t>
      </w:r>
      <w:r>
        <w:t>．阿拉伯文化教育事业蓬勃发展</w:t>
      </w:r>
    </w:p>
    <w:p w:rsidR="00A26289" w:rsidRDefault="00AD2C03" w:rsidP="002B7744">
      <w:pPr>
        <w:jc w:val="left"/>
        <w:textAlignment w:val="center"/>
      </w:pPr>
      <w:r>
        <w:t>7</w:t>
      </w:r>
      <w:r>
        <w:t>．有学者认为，从公元前</w:t>
      </w:r>
      <w:r>
        <w:t>8500</w:t>
      </w:r>
      <w:r>
        <w:t>年开始，直到公元</w:t>
      </w:r>
      <w:r>
        <w:t>500</w:t>
      </w:r>
      <w:r>
        <w:t>年后希腊与意大利的兴起这一段时间里，欧亚大陆几乎所有的重大发明</w:t>
      </w:r>
      <w:r>
        <w:t>——</w:t>
      </w:r>
      <w:r>
        <w:t>动物驯化、植物驯化、文字、冶金术、轮子、国家等等都是在新月沃地或其附近出现的。文中</w:t>
      </w:r>
      <w:r>
        <w:t>“</w:t>
      </w:r>
      <w:r>
        <w:t>新月沃地</w:t>
      </w:r>
      <w:r>
        <w:t>”</w:t>
      </w:r>
      <w:r>
        <w:t>位于今天的</w:t>
      </w:r>
    </w:p>
    <w:p w:rsidR="00A26289" w:rsidRDefault="00AD2C03" w:rsidP="002B7744">
      <w:pPr>
        <w:tabs>
          <w:tab w:val="left" w:pos="2076"/>
          <w:tab w:val="left" w:pos="4153"/>
          <w:tab w:val="left" w:pos="6229"/>
        </w:tabs>
        <w:jc w:val="left"/>
        <w:textAlignment w:val="center"/>
      </w:pPr>
      <w:r>
        <w:t>A</w:t>
      </w:r>
      <w:r>
        <w:t>．西亚</w:t>
      </w:r>
      <w:r>
        <w:tab/>
        <w:t>B</w:t>
      </w:r>
      <w:r>
        <w:t>．南非</w:t>
      </w:r>
      <w:r>
        <w:tab/>
        <w:t>C</w:t>
      </w:r>
      <w:r>
        <w:t>．东欧</w:t>
      </w:r>
      <w:r>
        <w:tab/>
        <w:t>D</w:t>
      </w:r>
      <w:r>
        <w:t>．北美</w:t>
      </w:r>
    </w:p>
    <w:p w:rsidR="00A26289" w:rsidRDefault="00AD2C03" w:rsidP="002B7744">
      <w:pPr>
        <w:jc w:val="left"/>
        <w:textAlignment w:val="center"/>
      </w:pPr>
      <w:r>
        <w:t>8</w:t>
      </w:r>
      <w:r>
        <w:t>．公元前</w:t>
      </w:r>
      <w:r>
        <w:t>6</w:t>
      </w:r>
      <w:r>
        <w:t>世纪</w:t>
      </w:r>
      <w:r>
        <w:t>，某一民族崛起于伊朗高原，征服了东到印度河流域，西到巴尔干半岛北部，包括埃及在内的广大地区，建立了历史上第一个地跨亚、非、欧三洲的大帝国，并数次入侵希腊。该民族是</w:t>
      </w:r>
    </w:p>
    <w:p w:rsidR="00A26289" w:rsidRDefault="00AD2C03" w:rsidP="002B7744">
      <w:pPr>
        <w:tabs>
          <w:tab w:val="left" w:pos="2076"/>
          <w:tab w:val="left" w:pos="4153"/>
          <w:tab w:val="left" w:pos="6229"/>
        </w:tabs>
        <w:jc w:val="left"/>
        <w:textAlignment w:val="center"/>
      </w:pPr>
      <w:r>
        <w:t>A</w:t>
      </w:r>
      <w:r>
        <w:t>．罗马人</w:t>
      </w:r>
      <w:r>
        <w:tab/>
        <w:t>B</w:t>
      </w:r>
      <w:r>
        <w:t>．希腊人</w:t>
      </w:r>
      <w:r>
        <w:tab/>
        <w:t>C</w:t>
      </w:r>
      <w:r>
        <w:t>．波斯人</w:t>
      </w:r>
      <w:r>
        <w:tab/>
        <w:t>D</w:t>
      </w:r>
      <w:r>
        <w:t>．苏美尔人</w:t>
      </w:r>
    </w:p>
    <w:p w:rsidR="00A26289" w:rsidRDefault="00AD2C03" w:rsidP="002B7744">
      <w:pPr>
        <w:jc w:val="left"/>
        <w:textAlignment w:val="center"/>
      </w:pPr>
      <w:r>
        <w:t>9</w:t>
      </w:r>
      <w:r>
        <w:t>．吴于廑、齐世荣在《世界史》里说：</w:t>
      </w:r>
      <w:r>
        <w:t>“</w:t>
      </w:r>
      <w:r>
        <w:t>阿拉伯帝国领域内的美索不达米亚、波斯、印度、叙利亚和埃及等地，都是古代东西方文化荟萃的地区。阿拉伯帝国历代统治者</w:t>
      </w:r>
      <w:r>
        <w:t>……</w:t>
      </w:r>
      <w:r>
        <w:t>不分宗教畛域，不拘泥意识形态的差异，不惜重金延聘人才，尊重和奖掖各界学者</w:t>
      </w:r>
      <w:r>
        <w:t>”</w:t>
      </w:r>
      <w:r>
        <w:t>。这体现了阿拉伯文化的特征是</w:t>
      </w:r>
    </w:p>
    <w:p w:rsidR="00A26289" w:rsidRDefault="00AD2C03" w:rsidP="002B7744">
      <w:pPr>
        <w:tabs>
          <w:tab w:val="left" w:pos="2076"/>
          <w:tab w:val="left" w:pos="4153"/>
          <w:tab w:val="left" w:pos="6229"/>
        </w:tabs>
        <w:jc w:val="left"/>
        <w:textAlignment w:val="center"/>
      </w:pPr>
      <w:r>
        <w:t>A</w:t>
      </w:r>
      <w:r>
        <w:t>．融合与吸收</w:t>
      </w:r>
      <w:r>
        <w:tab/>
        <w:t>B</w:t>
      </w:r>
      <w:r>
        <w:t>．交流与改造</w:t>
      </w:r>
      <w:r>
        <w:tab/>
        <w:t>C</w:t>
      </w:r>
      <w:r>
        <w:t>．模仿</w:t>
      </w:r>
      <w:r>
        <w:t>与超越</w:t>
      </w:r>
      <w:r>
        <w:tab/>
        <w:t>D</w:t>
      </w:r>
      <w:r>
        <w:t>．传承与复兴</w:t>
      </w:r>
    </w:p>
    <w:p w:rsidR="00A26289" w:rsidRDefault="00AD2C03" w:rsidP="002B7744">
      <w:pPr>
        <w:jc w:val="left"/>
        <w:textAlignment w:val="center"/>
      </w:pPr>
      <w:r>
        <w:t>10</w:t>
      </w:r>
      <w:r>
        <w:t>．某网站计划拍卖一批声称是公元</w:t>
      </w:r>
      <w:r>
        <w:t>3</w:t>
      </w:r>
      <w:r>
        <w:t>世纪罗马贵族的墓葬中出土的文物，包括刻有楔形文字的泥版、写有象形文字的纸草、拉丁文书写的基督教经典、阿拉伯文撰写的伊斯兰教经典。根据所学历史知识判断其中属于赝品的文物应是</w:t>
      </w:r>
    </w:p>
    <w:p w:rsidR="00A26289" w:rsidRDefault="00AD2C03" w:rsidP="002B7744">
      <w:pPr>
        <w:tabs>
          <w:tab w:val="left" w:pos="2076"/>
          <w:tab w:val="left" w:pos="4153"/>
          <w:tab w:val="left" w:pos="6229"/>
        </w:tabs>
        <w:jc w:val="left"/>
        <w:textAlignment w:val="center"/>
      </w:pPr>
      <w:r>
        <w:t>A</w:t>
      </w:r>
      <w:r>
        <w:t>．泥版</w:t>
      </w:r>
      <w:r>
        <w:tab/>
        <w:t>B</w:t>
      </w:r>
      <w:r>
        <w:t>．纸草</w:t>
      </w:r>
      <w:r>
        <w:tab/>
        <w:t>C</w:t>
      </w:r>
      <w:r>
        <w:t>．基督教经典</w:t>
      </w:r>
      <w:r>
        <w:tab/>
        <w:t>D</w:t>
      </w:r>
      <w:r>
        <w:t>．伊斯兰教经典</w:t>
      </w:r>
    </w:p>
    <w:p w:rsidR="00A26289" w:rsidRDefault="00AD2C03" w:rsidP="002B7744">
      <w:pPr>
        <w:jc w:val="left"/>
        <w:textAlignment w:val="center"/>
      </w:pPr>
      <w:r>
        <w:t>11</w:t>
      </w:r>
      <w:r>
        <w:t>．初创之时楔形文字仅是一种记账的工具，朴素而简陋。其后，两河流域的居民用楔形文字来辅助记忆。接着，楔形文字成为记录口头语言的工具。后来，楔形文字成为表达和沟通思想的工具。这表明（</w:t>
      </w:r>
      <w:r>
        <w:rPr>
          <w:rFonts w:ascii="'Times New Roman'" w:eastAsia="'Times New Roman'" w:hAnsi="'Times New Roman'" w:cs="'Times New Roman'"/>
        </w:rPr>
        <w:t xml:space="preserve">     </w:t>
      </w:r>
      <w:r>
        <w:t>）</w:t>
      </w:r>
    </w:p>
    <w:p w:rsidR="00A26289" w:rsidRDefault="00AD2C03" w:rsidP="002B7744">
      <w:pPr>
        <w:tabs>
          <w:tab w:val="left" w:pos="4153"/>
        </w:tabs>
        <w:jc w:val="left"/>
        <w:textAlignment w:val="center"/>
      </w:pPr>
      <w:r>
        <w:t>A</w:t>
      </w:r>
      <w:r>
        <w:t>．文字必须适应社会的发展需求</w:t>
      </w:r>
      <w:r>
        <w:tab/>
        <w:t>B</w:t>
      </w:r>
      <w:r>
        <w:t>．文字的功能经历了一个不断完善的过程</w:t>
      </w:r>
    </w:p>
    <w:p w:rsidR="00A26289" w:rsidRDefault="00AD2C03" w:rsidP="002B7744">
      <w:pPr>
        <w:tabs>
          <w:tab w:val="left" w:pos="4153"/>
        </w:tabs>
        <w:jc w:val="left"/>
        <w:textAlignment w:val="center"/>
      </w:pPr>
      <w:r>
        <w:t>C</w:t>
      </w:r>
      <w:r>
        <w:t>．文字产生后就具备了完善的功能</w:t>
      </w:r>
      <w:r>
        <w:tab/>
        <w:t>D</w:t>
      </w:r>
      <w:r>
        <w:t>．文字的书写经历了一个由繁到简的演变</w:t>
      </w:r>
    </w:p>
    <w:p w:rsidR="00A26289" w:rsidRDefault="00AD2C03" w:rsidP="002B7744">
      <w:pPr>
        <w:jc w:val="left"/>
        <w:textAlignment w:val="center"/>
      </w:pPr>
      <w:r>
        <w:lastRenderedPageBreak/>
        <w:t>12</w:t>
      </w:r>
      <w:r>
        <w:t>．读表，以下说法合理的是（　　）</w:t>
      </w:r>
    </w:p>
    <w:p w:rsidR="00A26289" w:rsidRDefault="00AD2C03" w:rsidP="002B7744">
      <w:pPr>
        <w:jc w:val="left"/>
        <w:textAlignment w:val="center"/>
      </w:pPr>
      <w:r>
        <w:t>15</w:t>
      </w:r>
      <w:r>
        <w:t>世纪以来世界人口统计表（单位：百万）</w:t>
      </w:r>
    </w:p>
    <w:tbl>
      <w:tblPr>
        <w:tblW w:w="7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firstRow="1" w:lastRow="0" w:firstColumn="1" w:lastColumn="0" w:noHBand="0" w:noVBand="1"/>
      </w:tblPr>
      <w:tblGrid>
        <w:gridCol w:w="945"/>
        <w:gridCol w:w="1305"/>
        <w:gridCol w:w="1305"/>
        <w:gridCol w:w="1305"/>
        <w:gridCol w:w="1305"/>
        <w:gridCol w:w="1305"/>
      </w:tblGrid>
      <w:tr w:rsidR="00A26289">
        <w:tc>
          <w:tcPr>
            <w:tcW w:w="94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26289" w:rsidP="002B7744">
            <w:pPr>
              <w:jc w:val="left"/>
            </w:pP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1400</w:t>
            </w:r>
            <w:r>
              <w:t>年</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1500</w:t>
            </w:r>
            <w:r>
              <w:t>年</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1600</w:t>
            </w:r>
            <w:r>
              <w:t>年</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1700</w:t>
            </w:r>
            <w:r>
              <w:t>年</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1750</w:t>
            </w:r>
            <w:r>
              <w:t>年</w:t>
            </w:r>
          </w:p>
        </w:tc>
      </w:tr>
      <w:tr w:rsidR="00A26289">
        <w:tc>
          <w:tcPr>
            <w:tcW w:w="94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欧洲</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45</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69</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89</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115</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140</w:t>
            </w:r>
          </w:p>
        </w:tc>
      </w:tr>
      <w:tr w:rsidR="00A26289">
        <w:tc>
          <w:tcPr>
            <w:tcW w:w="94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亚洲</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224</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254</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292</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402</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508</w:t>
            </w:r>
          </w:p>
        </w:tc>
      </w:tr>
      <w:tr w:rsidR="00A26289">
        <w:tc>
          <w:tcPr>
            <w:tcW w:w="94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非洲</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74</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82</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90</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90</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90</w:t>
            </w:r>
          </w:p>
        </w:tc>
      </w:tr>
      <w:tr w:rsidR="00A26289">
        <w:tc>
          <w:tcPr>
            <w:tcW w:w="94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美洲</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30</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41</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15</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9</w:t>
            </w:r>
          </w:p>
        </w:tc>
        <w:tc>
          <w:tcPr>
            <w:tcW w:w="13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26289" w:rsidRDefault="00AD2C03" w:rsidP="002B7744">
            <w:pPr>
              <w:jc w:val="left"/>
            </w:pPr>
            <w:r>
              <w:t>10</w:t>
            </w:r>
          </w:p>
        </w:tc>
      </w:tr>
    </w:tbl>
    <w:p w:rsidR="00A26289" w:rsidRDefault="00AD2C03" w:rsidP="002B7744">
      <w:pPr>
        <w:tabs>
          <w:tab w:val="left" w:pos="4153"/>
        </w:tabs>
        <w:jc w:val="left"/>
        <w:textAlignment w:val="center"/>
      </w:pPr>
      <w:r>
        <w:t>A</w:t>
      </w:r>
      <w:r>
        <w:t>．工业革命导致欧洲人口稳步增长</w:t>
      </w:r>
      <w:r>
        <w:tab/>
        <w:t>B</w:t>
      </w:r>
      <w:r>
        <w:t>．近代化运动推动亚洲人口迅速增长</w:t>
      </w:r>
    </w:p>
    <w:p w:rsidR="00A26289" w:rsidRDefault="00AD2C03" w:rsidP="002B7744">
      <w:pPr>
        <w:tabs>
          <w:tab w:val="left" w:pos="4153"/>
        </w:tabs>
        <w:jc w:val="left"/>
        <w:textAlignment w:val="center"/>
      </w:pPr>
      <w:r>
        <w:t>C</w:t>
      </w:r>
      <w:r>
        <w:t>．奴隶贸易导致美洲丧失大量劳动人口</w:t>
      </w:r>
      <w:r>
        <w:tab/>
        <w:t>D</w:t>
      </w:r>
      <w:r>
        <w:t>．新航路开辟影响世界各地区人口变化</w:t>
      </w:r>
    </w:p>
    <w:p w:rsidR="00A26289" w:rsidRDefault="00AD2C03" w:rsidP="002B7744">
      <w:pPr>
        <w:jc w:val="left"/>
        <w:textAlignment w:val="center"/>
      </w:pPr>
      <w:r>
        <w:t>13</w:t>
      </w:r>
      <w:r>
        <w:t>．在西方，受《天方夜谭》影响的文学作品是</w:t>
      </w:r>
    </w:p>
    <w:p w:rsidR="00A26289" w:rsidRDefault="00AD2C03" w:rsidP="002B7744">
      <w:pPr>
        <w:tabs>
          <w:tab w:val="left" w:pos="4153"/>
        </w:tabs>
        <w:jc w:val="left"/>
        <w:textAlignment w:val="center"/>
      </w:pPr>
      <w:r>
        <w:t>A</w:t>
      </w:r>
      <w:r>
        <w:t>．《神曲》《终成眷属》</w:t>
      </w:r>
      <w:r>
        <w:tab/>
        <w:t>B</w:t>
      </w:r>
      <w:r>
        <w:t>．《荷马史诗》《历史》</w:t>
      </w:r>
    </w:p>
    <w:p w:rsidR="00A26289" w:rsidRDefault="00AD2C03" w:rsidP="002B7744">
      <w:pPr>
        <w:tabs>
          <w:tab w:val="left" w:pos="4153"/>
        </w:tabs>
        <w:jc w:val="left"/>
        <w:textAlignment w:val="center"/>
      </w:pPr>
      <w:r>
        <w:t>C</w:t>
      </w:r>
      <w:r>
        <w:t>．《巴黎圣母院》《老人与海》</w:t>
      </w:r>
      <w:r>
        <w:tab/>
        <w:t>D</w:t>
      </w:r>
      <w:r>
        <w:t>．《万叶集》《罗摩衍那》</w:t>
      </w:r>
    </w:p>
    <w:p w:rsidR="00A26289" w:rsidRDefault="00AD2C03" w:rsidP="002B7744">
      <w:pPr>
        <w:jc w:val="left"/>
        <w:textAlignment w:val="center"/>
      </w:pPr>
      <w:r>
        <w:t>14</w:t>
      </w:r>
      <w:r>
        <w:t>．古代两河流域居民通过观察牲羊内脏占卜，通称为脏卜。脏卜内容包罗万象，数量众多，仅古巴比伦时期的出土占卜文献中就有</w:t>
      </w:r>
      <w:r>
        <w:t>88%</w:t>
      </w:r>
      <w:r>
        <w:t>属于脏卜卜辞。其中对</w:t>
      </w:r>
      <w:r>
        <w:t>“</w:t>
      </w:r>
      <w:r>
        <w:t>脏卜卜辞</w:t>
      </w:r>
      <w:r>
        <w:t>”</w:t>
      </w:r>
      <w:r>
        <w:t>史料价值的叙述最确切的是（</w:t>
      </w:r>
      <w:r>
        <w:rPr>
          <w:rFonts w:ascii="'Times New Roman'" w:eastAsia="'Times New Roman'" w:hAnsi="'Times New Roman'" w:cs="'Times New Roman'"/>
        </w:rPr>
        <w:t xml:space="preserve">   </w:t>
      </w:r>
      <w:r>
        <w:t>）</w:t>
      </w:r>
    </w:p>
    <w:p w:rsidR="00A26289" w:rsidRDefault="00AD2C03" w:rsidP="002B7744">
      <w:pPr>
        <w:jc w:val="left"/>
        <w:textAlignment w:val="center"/>
      </w:pPr>
      <w:r>
        <w:t>A</w:t>
      </w:r>
      <w:r>
        <w:t>．卜辞都是由象形文字书写而留存后世</w:t>
      </w:r>
      <w:r w:rsidR="002B7744">
        <w:rPr>
          <w:rFonts w:hint="eastAsia"/>
        </w:rPr>
        <w:t xml:space="preserve"> </w:t>
      </w:r>
      <w:r w:rsidR="002B7744">
        <w:t xml:space="preserve">     </w:t>
      </w:r>
      <w:r>
        <w:t>B</w:t>
      </w:r>
      <w:r>
        <w:t>．从中可透视古代两河流域的人神关系</w:t>
      </w:r>
    </w:p>
    <w:p w:rsidR="00A26289" w:rsidRDefault="00AD2C03" w:rsidP="002B7744">
      <w:pPr>
        <w:jc w:val="left"/>
        <w:textAlignment w:val="center"/>
      </w:pPr>
      <w:r>
        <w:t>C</w:t>
      </w:r>
      <w:r>
        <w:t>．可佐证古代两河流域法律神授的史料</w:t>
      </w:r>
      <w:r w:rsidR="002B7744">
        <w:rPr>
          <w:rFonts w:hint="eastAsia"/>
        </w:rPr>
        <w:t xml:space="preserve"> </w:t>
      </w:r>
      <w:r w:rsidR="002B7744">
        <w:t xml:space="preserve">     </w:t>
      </w:r>
      <w:r>
        <w:t>D</w:t>
      </w:r>
      <w:r>
        <w:t>．研究古代两河流域社会的第一手史料</w:t>
      </w:r>
    </w:p>
    <w:p w:rsidR="00A26289" w:rsidRDefault="00AD2C03" w:rsidP="002B7744">
      <w:pPr>
        <w:jc w:val="left"/>
        <w:textAlignment w:val="center"/>
      </w:pPr>
      <w:r>
        <w:t>15</w:t>
      </w:r>
      <w:r>
        <w:t>．古代西亚苏美尔人发明了</w:t>
      </w:r>
      <w:r>
        <w:t>60</w:t>
      </w:r>
      <w:r>
        <w:t>进位制，用于测量土地、计算粮食产量和人工。推动这一文明成果产生的主要因素是</w:t>
      </w:r>
    </w:p>
    <w:p w:rsidR="00A26289" w:rsidRDefault="00AD2C03" w:rsidP="002B7744">
      <w:pPr>
        <w:tabs>
          <w:tab w:val="left" w:pos="2076"/>
          <w:tab w:val="left" w:pos="4153"/>
          <w:tab w:val="left" w:pos="6229"/>
        </w:tabs>
        <w:jc w:val="left"/>
        <w:textAlignment w:val="center"/>
      </w:pPr>
      <w:r>
        <w:t>A</w:t>
      </w:r>
      <w:r>
        <w:t>．农业发展</w:t>
      </w:r>
      <w:r>
        <w:tab/>
        <w:t>B</w:t>
      </w:r>
      <w:r>
        <w:t>．洪水泛滥</w:t>
      </w:r>
      <w:r>
        <w:tab/>
        <w:t>C</w:t>
      </w:r>
      <w:r>
        <w:t>．军事扩张</w:t>
      </w:r>
      <w:r>
        <w:tab/>
        <w:t>D</w:t>
      </w:r>
      <w:r>
        <w:t>．历法计时需要</w:t>
      </w:r>
    </w:p>
    <w:p w:rsidR="00A26289" w:rsidRDefault="00AD2C03" w:rsidP="002B7744">
      <w:pPr>
        <w:jc w:val="left"/>
        <w:textAlignment w:val="center"/>
      </w:pPr>
      <w:r>
        <w:t>16</w:t>
      </w:r>
      <w:r>
        <w:t>．阿拉伯文化在整个中世纪是一个强势文化，对东西方都产生过深远的影响。有人说</w:t>
      </w:r>
      <w:r>
        <w:t>“</w:t>
      </w:r>
      <w:r>
        <w:t>阿拉伯人点燃了文明之火，照亮了欧洲黑暗的走廊</w:t>
      </w:r>
      <w:r>
        <w:t>”</w:t>
      </w:r>
      <w:r>
        <w:t>。材料表明</w:t>
      </w:r>
    </w:p>
    <w:p w:rsidR="00A26289" w:rsidRDefault="00AD2C03" w:rsidP="002B7744">
      <w:pPr>
        <w:tabs>
          <w:tab w:val="left" w:pos="4153"/>
        </w:tabs>
        <w:jc w:val="left"/>
        <w:textAlignment w:val="center"/>
      </w:pPr>
      <w:r>
        <w:t>A</w:t>
      </w:r>
      <w:r>
        <w:t>．阿拉伯人是东西方文化的传播使者</w:t>
      </w:r>
      <w:r>
        <w:tab/>
        <w:t>B</w:t>
      </w:r>
      <w:r>
        <w:t>．文化传播实现于国家统治范围内</w:t>
      </w:r>
    </w:p>
    <w:p w:rsidR="00A26289" w:rsidRDefault="00AD2C03" w:rsidP="002B7744">
      <w:pPr>
        <w:tabs>
          <w:tab w:val="left" w:pos="4153"/>
        </w:tabs>
        <w:jc w:val="left"/>
        <w:textAlignment w:val="center"/>
      </w:pPr>
      <w:r>
        <w:t>C</w:t>
      </w:r>
      <w:r>
        <w:t>．阿拉伯文化对文艺复兴有推动作用</w:t>
      </w:r>
      <w:r>
        <w:tab/>
        <w:t>D</w:t>
      </w:r>
      <w:r>
        <w:t>．欧洲文明源自阿拉伯及</w:t>
      </w:r>
      <w:r>
        <w:t>东方国家</w:t>
      </w:r>
    </w:p>
    <w:p w:rsidR="00A26289" w:rsidRDefault="00AD2C03" w:rsidP="002B7744">
      <w:pPr>
        <w:jc w:val="left"/>
        <w:textAlignment w:val="center"/>
      </w:pPr>
      <w:r>
        <w:t>17</w:t>
      </w:r>
      <w:r>
        <w:t>．《汉谟拉比法典》规定：拥有公民权的自由民伤害同等地位的自由民的眼睛等，必须遭到同样损害；但如损害无公民权的自由民的眼睛，则只需赔偿一点钱财。这说明该法典具有</w:t>
      </w:r>
    </w:p>
    <w:p w:rsidR="00A26289" w:rsidRDefault="00AD2C03" w:rsidP="002B7744">
      <w:pPr>
        <w:tabs>
          <w:tab w:val="left" w:pos="2076"/>
          <w:tab w:val="left" w:pos="4153"/>
          <w:tab w:val="left" w:pos="6229"/>
        </w:tabs>
        <w:jc w:val="left"/>
        <w:textAlignment w:val="center"/>
      </w:pPr>
      <w:r>
        <w:t>A</w:t>
      </w:r>
      <w:r>
        <w:t>．等级性</w:t>
      </w:r>
      <w:r>
        <w:tab/>
        <w:t>B</w:t>
      </w:r>
      <w:r>
        <w:t>．公平性</w:t>
      </w:r>
      <w:r>
        <w:tab/>
        <w:t>C</w:t>
      </w:r>
      <w:r>
        <w:t>．随意性</w:t>
      </w:r>
      <w:r>
        <w:tab/>
        <w:t>D</w:t>
      </w:r>
      <w:r>
        <w:t>．民主性</w:t>
      </w:r>
    </w:p>
    <w:p w:rsidR="00A26289" w:rsidRDefault="00AD2C03" w:rsidP="002B7744">
      <w:pPr>
        <w:jc w:val="left"/>
        <w:textAlignment w:val="center"/>
      </w:pPr>
      <w:r>
        <w:t>18</w:t>
      </w:r>
      <w:r>
        <w:t>．花剌子密是阿拉伯杰出数学家，他第一个使用包括</w:t>
      </w:r>
      <w:r>
        <w:t>“0”</w:t>
      </w:r>
      <w:r>
        <w:t>在内的数码代替阿拉伯原来的字母记数法。这套数码也凭借其著作传入欧洲，后为世界所采用，被称为</w:t>
      </w:r>
      <w:r>
        <w:t>“</w:t>
      </w:r>
      <w:r>
        <w:t>阿拉伯数字</w:t>
      </w:r>
      <w:r>
        <w:t>”</w:t>
      </w:r>
      <w:r>
        <w:t>，大大促进了计算科学的发展。对此理解正确的是</w:t>
      </w:r>
      <w:r>
        <w:t>(</w:t>
      </w:r>
      <w:r>
        <w:t xml:space="preserve">　　</w:t>
      </w:r>
      <w:r>
        <w:t>)</w:t>
      </w:r>
    </w:p>
    <w:p w:rsidR="00A26289" w:rsidRDefault="00AD2C03" w:rsidP="002B7744">
      <w:pPr>
        <w:tabs>
          <w:tab w:val="left" w:pos="4153"/>
        </w:tabs>
        <w:jc w:val="left"/>
        <w:textAlignment w:val="center"/>
      </w:pPr>
      <w:r>
        <w:t>A</w:t>
      </w:r>
      <w:r>
        <w:t>．阿拉伯人发明了这套数码</w:t>
      </w:r>
      <w:r>
        <w:tab/>
        <w:t>B</w:t>
      </w:r>
      <w:r>
        <w:t>．阿拉伯人为世界文化作出了重要贡献</w:t>
      </w:r>
    </w:p>
    <w:p w:rsidR="00A26289" w:rsidRDefault="00AD2C03" w:rsidP="002B7744">
      <w:pPr>
        <w:tabs>
          <w:tab w:val="left" w:pos="4153"/>
        </w:tabs>
        <w:jc w:val="left"/>
        <w:textAlignment w:val="center"/>
      </w:pPr>
      <w:r>
        <w:t>C</w:t>
      </w:r>
      <w:r>
        <w:t>．阿拉伯</w:t>
      </w:r>
      <w:r>
        <w:t>人创立了伊斯兰教</w:t>
      </w:r>
      <w:r>
        <w:tab/>
        <w:t>D</w:t>
      </w:r>
      <w:r>
        <w:t>．阿拉伯人传播了光辉灿烂的西方文化</w:t>
      </w:r>
    </w:p>
    <w:p w:rsidR="00A26289" w:rsidRDefault="00AD2C03" w:rsidP="002B7744">
      <w:pPr>
        <w:jc w:val="left"/>
        <w:textAlignment w:val="center"/>
      </w:pPr>
      <w:r>
        <w:t>19</w:t>
      </w:r>
      <w:r>
        <w:t>．两河流域的古巴比伦商业繁荣，国家、神庙、私人都积极参与商业活动。与商务有关的条文几乎占《汉谟拉比法典》总条数的一半。由此得出</w:t>
      </w:r>
    </w:p>
    <w:p w:rsidR="00A26289" w:rsidRDefault="00AD2C03" w:rsidP="002B7744">
      <w:pPr>
        <w:jc w:val="left"/>
        <w:textAlignment w:val="center"/>
      </w:pPr>
      <w:r>
        <w:t>A</w:t>
      </w:r>
      <w:r>
        <w:t>．商业的繁荣推动了古巴比伦相关法律条文的制定</w:t>
      </w:r>
    </w:p>
    <w:p w:rsidR="00A26289" w:rsidRDefault="00AD2C03" w:rsidP="002B7744">
      <w:pPr>
        <w:jc w:val="left"/>
        <w:textAlignment w:val="center"/>
      </w:pPr>
      <w:r>
        <w:t>B</w:t>
      </w:r>
      <w:r>
        <w:t>．《汉谟拉比法典》有效解决了古巴比伦的法律争端</w:t>
      </w:r>
    </w:p>
    <w:p w:rsidR="00A26289" w:rsidRDefault="00AD2C03" w:rsidP="002B7744">
      <w:pPr>
        <w:jc w:val="left"/>
        <w:textAlignment w:val="center"/>
      </w:pPr>
      <w:r>
        <w:t>C</w:t>
      </w:r>
      <w:r>
        <w:t>．政府、神庙和私人都直接推动了商务法律条文的制定</w:t>
      </w:r>
    </w:p>
    <w:p w:rsidR="00A26289" w:rsidRDefault="00AD2C03" w:rsidP="002B7744">
      <w:pPr>
        <w:jc w:val="left"/>
        <w:textAlignment w:val="center"/>
      </w:pPr>
      <w:r>
        <w:t>D</w:t>
      </w:r>
      <w:r>
        <w:t>．《汉谟拉比法典》的制定主要得益于汉谟拉比国王的命令</w:t>
      </w:r>
    </w:p>
    <w:p w:rsidR="00A26289" w:rsidRDefault="00AD2C03" w:rsidP="002B7744">
      <w:pPr>
        <w:jc w:val="left"/>
        <w:textAlignment w:val="center"/>
      </w:pPr>
      <w:r>
        <w:t>20</w:t>
      </w:r>
      <w:r>
        <w:t>．东汉时，中医发现柳树皮可退烧止痛，而巴比伦、埃及、希腊在更早也有同样记载，但直至</w:t>
      </w:r>
      <w:r>
        <w:t>19</w:t>
      </w:r>
      <w:r>
        <w:t>世纪，欧洲科学家提纯柳树皮、</w:t>
      </w:r>
      <w:r>
        <w:t>绣线菊等得到水杨酸，才最终明了其原理，后又通过化学合成乙酰水杨酸即阿司匹林，解决了水杨酸严重伤胃的缺点。对此认识正确的是</w:t>
      </w:r>
    </w:p>
    <w:p w:rsidR="00A26289" w:rsidRDefault="00AD2C03" w:rsidP="002B7744">
      <w:pPr>
        <w:jc w:val="left"/>
        <w:textAlignment w:val="center"/>
      </w:pPr>
      <w:r>
        <w:t>A</w:t>
      </w:r>
      <w:r>
        <w:t>．中医曾长期领先欧洲医学</w:t>
      </w:r>
      <w:r w:rsidR="002B7744">
        <w:rPr>
          <w:rFonts w:hint="eastAsia"/>
        </w:rPr>
        <w:t xml:space="preserve"> </w:t>
      </w:r>
      <w:r w:rsidR="002B7744">
        <w:t xml:space="preserve">               </w:t>
      </w:r>
      <w:r>
        <w:t>B</w:t>
      </w:r>
      <w:r>
        <w:t>．中医对发现阿司匹林具有重要启发作用</w:t>
      </w:r>
    </w:p>
    <w:p w:rsidR="00A26289" w:rsidRDefault="00AD2C03" w:rsidP="002B7744">
      <w:pPr>
        <w:jc w:val="left"/>
        <w:textAlignment w:val="center"/>
      </w:pPr>
      <w:r>
        <w:t>C</w:t>
      </w:r>
      <w:r>
        <w:t>．传统医学具有经验性特征</w:t>
      </w:r>
      <w:r w:rsidR="002B7744">
        <w:rPr>
          <w:rFonts w:hint="eastAsia"/>
        </w:rPr>
        <w:t xml:space="preserve"> </w:t>
      </w:r>
      <w:r w:rsidR="002B7744">
        <w:t xml:space="preserve">               </w:t>
      </w:r>
      <w:r>
        <w:t>D</w:t>
      </w:r>
      <w:r>
        <w:t>．近代医学重视通过定性研究而深入本质</w:t>
      </w:r>
    </w:p>
    <w:p w:rsidR="00A26289" w:rsidRDefault="00AD2C03" w:rsidP="002B7744">
      <w:pPr>
        <w:jc w:val="left"/>
        <w:textAlignment w:val="center"/>
      </w:pPr>
      <w:r>
        <w:t>21</w:t>
      </w:r>
      <w:r>
        <w:t>．古代两河流域和埃及在统一之后都建立了中央集权君主专制统治。下列选项中最能体现这两个地区中央集权君主专制的是</w:t>
      </w:r>
    </w:p>
    <w:p w:rsidR="00A26289" w:rsidRDefault="00AD2C03" w:rsidP="002B7744">
      <w:pPr>
        <w:jc w:val="left"/>
        <w:textAlignment w:val="center"/>
      </w:pPr>
      <w:r>
        <w:lastRenderedPageBreak/>
        <w:t>A</w:t>
      </w:r>
      <w:r>
        <w:t>．《吉尔伽美什》、《汉穆拉比法典》</w:t>
      </w:r>
      <w:r w:rsidR="002B7744">
        <w:rPr>
          <w:rFonts w:hint="eastAsia"/>
        </w:rPr>
        <w:t xml:space="preserve"> </w:t>
      </w:r>
      <w:r w:rsidR="002B7744">
        <w:t xml:space="preserve">          </w:t>
      </w:r>
      <w:r>
        <w:t>B</w:t>
      </w:r>
      <w:r>
        <w:t>．《汉穆拉比法典》、金字塔</w:t>
      </w:r>
    </w:p>
    <w:p w:rsidR="00A26289" w:rsidRDefault="00AD2C03" w:rsidP="002B7744">
      <w:pPr>
        <w:jc w:val="left"/>
        <w:textAlignment w:val="center"/>
      </w:pPr>
      <w:r>
        <w:t>C</w:t>
      </w:r>
      <w:r>
        <w:t>．金字塔、泥板文书</w:t>
      </w:r>
      <w:r w:rsidR="002B7744">
        <w:rPr>
          <w:rFonts w:hint="eastAsia"/>
        </w:rPr>
        <w:t xml:space="preserve"> </w:t>
      </w:r>
      <w:r w:rsidR="002B7744">
        <w:t xml:space="preserve">                       </w:t>
      </w:r>
      <w:r>
        <w:t>D</w:t>
      </w:r>
      <w:r>
        <w:t>．《汉穆拉比法典》、泥板文书</w:t>
      </w:r>
    </w:p>
    <w:p w:rsidR="00A26289" w:rsidRDefault="00AD2C03" w:rsidP="002B7744">
      <w:pPr>
        <w:jc w:val="left"/>
        <w:textAlignment w:val="center"/>
      </w:pPr>
      <w:r>
        <w:t>22</w:t>
      </w:r>
      <w:r>
        <w:t>．后世史书中记载了古代两河流域许多辉煌的文明成就，但一直有学者存在质疑。下列哪一史学成果有力证实了大部分的史书记载的真实性？</w:t>
      </w:r>
    </w:p>
    <w:p w:rsidR="00A26289" w:rsidRDefault="00AD2C03" w:rsidP="002B7744">
      <w:pPr>
        <w:jc w:val="left"/>
        <w:textAlignment w:val="center"/>
      </w:pPr>
      <w:r>
        <w:t>A</w:t>
      </w:r>
      <w:r>
        <w:t>．发现《汉穆拉比法典》</w:t>
      </w:r>
      <w:r w:rsidR="002B7744">
        <w:rPr>
          <w:rFonts w:hint="eastAsia"/>
        </w:rPr>
        <w:t xml:space="preserve"> </w:t>
      </w:r>
      <w:r w:rsidR="002B7744">
        <w:t xml:space="preserve">                   </w:t>
      </w:r>
      <w:r>
        <w:t>B</w:t>
      </w:r>
      <w:r>
        <w:t>．找到早期的《吉尔伽美什》</w:t>
      </w:r>
    </w:p>
    <w:p w:rsidR="00A26289" w:rsidRDefault="00AD2C03" w:rsidP="002B7744">
      <w:pPr>
        <w:jc w:val="left"/>
        <w:textAlignment w:val="center"/>
      </w:pPr>
      <w:r>
        <w:t>C</w:t>
      </w:r>
      <w:r>
        <w:t>．成功释读了楔形文字</w:t>
      </w:r>
      <w:r w:rsidR="002B7744">
        <w:rPr>
          <w:rFonts w:hint="eastAsia"/>
        </w:rPr>
        <w:t xml:space="preserve"> </w:t>
      </w:r>
      <w:r w:rsidR="002B7744">
        <w:t xml:space="preserve">                     </w:t>
      </w:r>
      <w:r>
        <w:t>D</w:t>
      </w:r>
      <w:r>
        <w:t>．发现古巴比伦时期的绘画</w:t>
      </w:r>
    </w:p>
    <w:p w:rsidR="00A26289" w:rsidRDefault="00AD2C03" w:rsidP="002B7744">
      <w:pPr>
        <w:jc w:val="left"/>
        <w:textAlignment w:val="center"/>
      </w:pPr>
      <w:r>
        <w:t>23</w:t>
      </w:r>
      <w:r>
        <w:t>．阅读下列材料，回答问题。</w:t>
      </w:r>
    </w:p>
    <w:p w:rsidR="00A26289" w:rsidRDefault="00AD2C03" w:rsidP="002B7744">
      <w:pPr>
        <w:jc w:val="left"/>
        <w:textAlignment w:val="center"/>
        <w:rPr>
          <w:rFonts w:ascii="楷体" w:eastAsia="楷体" w:hAnsi="楷体" w:cs="楷体"/>
        </w:rPr>
      </w:pPr>
      <w:r>
        <w:rPr>
          <w:rFonts w:ascii="楷体" w:eastAsia="楷体" w:hAnsi="楷体" w:cs="楷体"/>
        </w:rPr>
        <w:t>材料一</w:t>
      </w:r>
      <w:r>
        <w:rPr>
          <w:rFonts w:ascii="'Times New Roman'" w:eastAsia="'Times New Roman'" w:hAnsi="'Times New Roman'" w:cs="'Times New Roman'"/>
        </w:rPr>
        <w:t xml:space="preserve">   </w:t>
      </w:r>
      <w:r>
        <w:rPr>
          <w:rFonts w:ascii="楷体" w:eastAsia="楷体" w:hAnsi="楷体" w:cs="楷体"/>
        </w:rPr>
        <w:t>美索不达米亚人试图通过编制完备的法典来消除各种潜在的冲突。《汉谟拉比法典》是其中最杰出的一部，这部法律试图明确地、永久地调整一切社会关系，因而它不仅阐明了古巴比伦的法律制度</w:t>
      </w:r>
      <w:r>
        <w:rPr>
          <w:rFonts w:ascii="楷体" w:eastAsia="楷体" w:hAnsi="楷体" w:cs="楷体"/>
        </w:rPr>
        <w:t>.</w:t>
      </w:r>
      <w:r>
        <w:rPr>
          <w:rFonts w:ascii="楷体" w:eastAsia="楷体" w:hAnsi="楷体" w:cs="楷体"/>
        </w:rPr>
        <w:t>也照亮了当时的社会。</w:t>
      </w:r>
      <w:r w:rsidR="002B7744">
        <w:rPr>
          <w:rFonts w:ascii="楷体" w:eastAsia="楷体" w:hAnsi="楷体" w:cs="楷体" w:hint="eastAsia"/>
        </w:rPr>
        <w:t xml:space="preserve"> </w:t>
      </w:r>
      <w:r w:rsidR="002B7744">
        <w:rPr>
          <w:rFonts w:ascii="楷体" w:eastAsia="楷体" w:hAnsi="楷体" w:cs="楷体"/>
        </w:rPr>
        <w:t xml:space="preserve">                           </w:t>
      </w:r>
      <w:r>
        <w:rPr>
          <w:rFonts w:ascii="楷体" w:eastAsia="楷体" w:hAnsi="楷体" w:cs="楷体"/>
        </w:rPr>
        <w:t>——</w:t>
      </w:r>
      <w:r>
        <w:rPr>
          <w:rFonts w:ascii="楷体" w:eastAsia="楷体" w:hAnsi="楷体" w:cs="楷体"/>
        </w:rPr>
        <w:t>【美】斯塔夫里阿诺斯《全球通史</w:t>
      </w:r>
      <w:r>
        <w:rPr>
          <w:rFonts w:ascii="楷体" w:eastAsia="楷体" w:hAnsi="楷体" w:cs="楷体"/>
        </w:rPr>
        <w:t>》</w:t>
      </w:r>
    </w:p>
    <w:p w:rsidR="00A26289" w:rsidRDefault="00AD2C03" w:rsidP="002B7744">
      <w:pPr>
        <w:jc w:val="left"/>
        <w:textAlignment w:val="center"/>
        <w:rPr>
          <w:rFonts w:ascii="'Times New Roman'" w:eastAsia="'Times New Roman'" w:hAnsi="'Times New Roman'" w:cs="'Times New Roman'"/>
        </w:rPr>
      </w:pPr>
      <w:r>
        <w:rPr>
          <w:rFonts w:ascii="楷体" w:eastAsia="楷体" w:hAnsi="楷体" w:cs="楷体"/>
        </w:rPr>
        <w:t>材料二</w:t>
      </w:r>
      <w:r>
        <w:rPr>
          <w:rFonts w:ascii="'Times New Roman'" w:eastAsia="'Times New Roman'" w:hAnsi="'Times New Roman'" w:cs="'Times New Roman'"/>
        </w:rPr>
        <w:t xml:space="preserve">   </w:t>
      </w:r>
      <w:r>
        <w:rPr>
          <w:rFonts w:ascii="楷体" w:eastAsia="楷体" w:hAnsi="楷体" w:cs="楷体"/>
        </w:rPr>
        <w:t>发扬正义于</w:t>
      </w:r>
      <w:proofErr w:type="gramStart"/>
      <w:r>
        <w:rPr>
          <w:rFonts w:ascii="楷体" w:eastAsia="楷体" w:hAnsi="楷体" w:cs="楷体"/>
        </w:rPr>
        <w:t>世</w:t>
      </w:r>
      <w:proofErr w:type="gramEnd"/>
      <w:r>
        <w:rPr>
          <w:rFonts w:ascii="楷体" w:eastAsia="楷体" w:hAnsi="楷体" w:cs="楷体"/>
        </w:rPr>
        <w:t>，灭除不法邪恶之人，使社会强</w:t>
      </w:r>
      <w:proofErr w:type="gramStart"/>
      <w:r>
        <w:rPr>
          <w:rFonts w:ascii="楷体" w:eastAsia="楷体" w:hAnsi="楷体" w:cs="楷体"/>
        </w:rPr>
        <w:t>不</w:t>
      </w:r>
      <w:proofErr w:type="gramEnd"/>
      <w:r>
        <w:rPr>
          <w:rFonts w:ascii="楷体" w:eastAsia="楷体" w:hAnsi="楷体" w:cs="楷体"/>
        </w:rPr>
        <w:t>凌弱。</w:t>
      </w:r>
      <w:r w:rsidR="002B7744">
        <w:rPr>
          <w:rFonts w:ascii="楷体" w:eastAsia="楷体" w:hAnsi="楷体" w:cs="楷体" w:hint="eastAsia"/>
        </w:rPr>
        <w:t xml:space="preserve"> </w:t>
      </w:r>
      <w:r w:rsidR="002B7744">
        <w:rPr>
          <w:rFonts w:ascii="楷体" w:eastAsia="楷体" w:hAnsi="楷体" w:cs="楷体"/>
        </w:rPr>
        <w:t xml:space="preserve">     </w:t>
      </w:r>
    </w:p>
    <w:p w:rsidR="00A26289" w:rsidRDefault="00AD2C03" w:rsidP="002B7744">
      <w:pPr>
        <w:ind w:firstLine="420"/>
        <w:jc w:val="right"/>
        <w:textAlignment w:val="center"/>
        <w:rPr>
          <w:rFonts w:ascii="楷体" w:eastAsia="楷体" w:hAnsi="楷体" w:cs="楷体"/>
        </w:rPr>
      </w:pPr>
      <w:r>
        <w:rPr>
          <w:rFonts w:ascii="楷体" w:eastAsia="楷体" w:hAnsi="楷体" w:cs="楷体"/>
        </w:rPr>
        <w:t>——</w:t>
      </w:r>
      <w:r>
        <w:rPr>
          <w:rFonts w:ascii="楷体" w:eastAsia="楷体" w:hAnsi="楷体" w:cs="楷体"/>
        </w:rPr>
        <w:t>《汉谟拉比法典》</w:t>
      </w:r>
    </w:p>
    <w:p w:rsidR="00A26289" w:rsidRDefault="00AD2C03" w:rsidP="002B7744">
      <w:pPr>
        <w:jc w:val="left"/>
        <w:textAlignment w:val="center"/>
        <w:rPr>
          <w:rFonts w:ascii="楷体" w:eastAsia="楷体" w:hAnsi="楷体" w:cs="楷体"/>
        </w:rPr>
      </w:pPr>
      <w:r>
        <w:rPr>
          <w:rFonts w:ascii="楷体" w:eastAsia="楷体" w:hAnsi="楷体" w:cs="楷体"/>
        </w:rPr>
        <w:t>材料三</w:t>
      </w:r>
      <w:r>
        <w:rPr>
          <w:rFonts w:ascii="'Times New Roman'" w:eastAsia="'Times New Roman'" w:hAnsi="'Times New Roman'" w:cs="'Times New Roman'"/>
        </w:rPr>
        <w:t xml:space="preserve">   </w:t>
      </w:r>
      <w:r>
        <w:rPr>
          <w:rFonts w:ascii="楷体" w:eastAsia="楷体" w:hAnsi="楷体" w:cs="楷体"/>
        </w:rPr>
        <w:t>自由民侵犯他人住宅时，应在此侵犯之处被处死。如果一个自由民毁坏了一贵族的眼睛，他应将自己的眼睛弄瞎。如果一个自由民将另一个自由民的奴隶致残，那么，这位自由民要给予另一自由民折价赔偿。自由民之间争斗致残的，对方可以将他同态致残。</w:t>
      </w:r>
      <w:r w:rsidR="002B7744">
        <w:rPr>
          <w:rFonts w:ascii="楷体" w:eastAsia="楷体" w:hAnsi="楷体" w:cs="楷体" w:hint="eastAsia"/>
        </w:rPr>
        <w:t xml:space="preserve"> </w:t>
      </w:r>
      <w:r w:rsidR="002B7744">
        <w:rPr>
          <w:rFonts w:ascii="楷体" w:eastAsia="楷体" w:hAnsi="楷体" w:cs="楷体"/>
        </w:rPr>
        <w:t xml:space="preserve">            </w:t>
      </w:r>
      <w:r>
        <w:rPr>
          <w:rFonts w:ascii="楷体" w:eastAsia="楷体" w:hAnsi="楷体" w:cs="楷体"/>
        </w:rPr>
        <w:t>——</w:t>
      </w:r>
      <w:r>
        <w:rPr>
          <w:rFonts w:ascii="楷体" w:eastAsia="楷体" w:hAnsi="楷体" w:cs="楷体"/>
        </w:rPr>
        <w:t>《汉谟拉比法典》</w:t>
      </w:r>
    </w:p>
    <w:p w:rsidR="00A26289" w:rsidRDefault="00AD2C03" w:rsidP="002B7744">
      <w:pPr>
        <w:jc w:val="left"/>
        <w:textAlignment w:val="center"/>
      </w:pPr>
      <w:r>
        <w:t>(1)</w:t>
      </w:r>
      <w:r>
        <w:t>根据材料一并结合所学知识，分析古巴比伦法典诞生的原因。</w:t>
      </w:r>
    </w:p>
    <w:p w:rsidR="00A26289" w:rsidRDefault="00AD2C03" w:rsidP="002B7744">
      <w:pPr>
        <w:jc w:val="left"/>
        <w:textAlignment w:val="center"/>
      </w:pPr>
      <w:r>
        <w:t>(2)</w:t>
      </w:r>
      <w:r>
        <w:t>根据材料二、三，指出汉谟拉比颁布法典的宗旨，并结合所学知识分析法典的宗旨能否实现。</w:t>
      </w:r>
    </w:p>
    <w:p w:rsidR="00A26289" w:rsidRDefault="00AD2C03" w:rsidP="002B7744">
      <w:pPr>
        <w:jc w:val="left"/>
        <w:textAlignment w:val="center"/>
      </w:pPr>
      <w:r>
        <w:t>(3)</w:t>
      </w:r>
      <w:r>
        <w:t>根据</w:t>
      </w:r>
      <w:r>
        <w:t>材料三，概括《汉谟拉比法典》的时代特点。</w:t>
      </w:r>
    </w:p>
    <w:p w:rsidR="002B7744" w:rsidRDefault="002B7744" w:rsidP="002B7744">
      <w:pPr>
        <w:jc w:val="left"/>
        <w:textAlignment w:val="center"/>
      </w:pPr>
    </w:p>
    <w:p w:rsidR="002B7744" w:rsidRDefault="002B7744" w:rsidP="002B7744">
      <w:pPr>
        <w:jc w:val="left"/>
        <w:textAlignment w:val="center"/>
      </w:pPr>
    </w:p>
    <w:p w:rsidR="002B7744" w:rsidRDefault="002B7744" w:rsidP="002B7744">
      <w:pPr>
        <w:jc w:val="left"/>
        <w:textAlignment w:val="center"/>
      </w:pPr>
    </w:p>
    <w:p w:rsidR="002B7744" w:rsidRDefault="002B7744" w:rsidP="002B7744">
      <w:pPr>
        <w:jc w:val="left"/>
        <w:textAlignment w:val="center"/>
      </w:pPr>
    </w:p>
    <w:p w:rsidR="002B7744" w:rsidRDefault="002B7744" w:rsidP="002B7744">
      <w:pPr>
        <w:jc w:val="left"/>
        <w:textAlignment w:val="center"/>
      </w:pPr>
    </w:p>
    <w:p w:rsidR="002B7744" w:rsidRDefault="002B7744" w:rsidP="002B7744">
      <w:pPr>
        <w:jc w:val="left"/>
        <w:textAlignment w:val="center"/>
      </w:pPr>
    </w:p>
    <w:p w:rsidR="002B7744" w:rsidRDefault="002B7744" w:rsidP="002B7744">
      <w:pPr>
        <w:jc w:val="left"/>
        <w:textAlignment w:val="center"/>
      </w:pPr>
    </w:p>
    <w:p w:rsidR="002B7744" w:rsidRDefault="002B7744" w:rsidP="002B7744">
      <w:pPr>
        <w:jc w:val="left"/>
        <w:textAlignment w:val="center"/>
      </w:pPr>
    </w:p>
    <w:p w:rsidR="002B7744" w:rsidRDefault="002B7744" w:rsidP="002B7744">
      <w:pPr>
        <w:jc w:val="left"/>
        <w:textAlignment w:val="center"/>
      </w:pPr>
    </w:p>
    <w:p w:rsidR="002B7744" w:rsidRDefault="002B7744" w:rsidP="002B7744">
      <w:pPr>
        <w:jc w:val="left"/>
        <w:textAlignment w:val="center"/>
      </w:pPr>
    </w:p>
    <w:p w:rsidR="002B7744" w:rsidRDefault="002B7744" w:rsidP="002B7744">
      <w:pPr>
        <w:jc w:val="left"/>
        <w:textAlignment w:val="center"/>
      </w:pPr>
    </w:p>
    <w:p w:rsidR="002B7744" w:rsidRDefault="002B7744" w:rsidP="002B7744">
      <w:pPr>
        <w:jc w:val="left"/>
        <w:textAlignment w:val="center"/>
      </w:pPr>
    </w:p>
    <w:p w:rsidR="00A26289" w:rsidRDefault="00AD2C03" w:rsidP="002B7744">
      <w:pPr>
        <w:jc w:val="left"/>
        <w:textAlignment w:val="center"/>
      </w:pPr>
      <w:r>
        <w:t>24</w:t>
      </w:r>
      <w:r>
        <w:t>．阅读下列材料，回答相关问题。</w:t>
      </w:r>
    </w:p>
    <w:p w:rsidR="00A26289" w:rsidRDefault="00AD2C03" w:rsidP="002B7744">
      <w:pPr>
        <w:ind w:firstLine="420"/>
        <w:jc w:val="left"/>
        <w:textAlignment w:val="center"/>
        <w:rPr>
          <w:rFonts w:ascii="楷体" w:eastAsia="楷体" w:hAnsi="楷体" w:cs="楷体"/>
        </w:rPr>
      </w:pPr>
      <w:r>
        <w:rPr>
          <w:rFonts w:ascii="楷体" w:eastAsia="楷体" w:hAnsi="楷体" w:cs="楷体"/>
        </w:rPr>
        <w:t>材料一　阿拉伯帝国是一个幅员辽阔的、多民族的集合体，除阿拉伯人外，还有埃及人、突厥人、波斯人、叙利亚人等。各族通过互相接触、互相影响，逐渐融合渗透，在长期的生产实践和生存斗争中认同了阿拉伯文化。</w:t>
      </w:r>
      <w:r>
        <w:rPr>
          <w:rFonts w:ascii="楷体" w:eastAsia="楷体" w:hAnsi="楷体" w:cs="楷体"/>
        </w:rPr>
        <w:t>……</w:t>
      </w:r>
      <w:r>
        <w:rPr>
          <w:rFonts w:ascii="楷体" w:eastAsia="楷体" w:hAnsi="楷体" w:cs="楷体"/>
        </w:rPr>
        <w:t>埃及、叙利亚、波斯等地，都是世界上文化发展较早的地区。阿拉伯人在征服这些地区后，不仅受到了当地民族文化的影响，而且吸收希腊、印度文化的许多优秀成果，创造了新的阿拉伯文化，为人类文明做出了重要贡献。</w:t>
      </w:r>
      <w:r>
        <w:rPr>
          <w:rFonts w:ascii="楷体" w:eastAsia="楷体" w:hAnsi="楷体" w:cs="楷体"/>
        </w:rPr>
        <w:t>……</w:t>
      </w:r>
      <w:r>
        <w:rPr>
          <w:rFonts w:ascii="楷体" w:eastAsia="楷体" w:hAnsi="楷体" w:cs="楷体"/>
        </w:rPr>
        <w:t>没有伊斯兰教的诞生，就没有统一的阿拉</w:t>
      </w:r>
      <w:r>
        <w:rPr>
          <w:rFonts w:ascii="楷体" w:eastAsia="楷体" w:hAnsi="楷体" w:cs="楷体"/>
        </w:rPr>
        <w:t>伯国家，就不会有地跨亚非欧三大洲的阿拉伯帝国，也就不会有阿拉伯文化的问世。伊斯兰教不仅是阿拉伯统一的旗帜，也是阿拉伯文化的核心和主体。</w:t>
      </w:r>
    </w:p>
    <w:p w:rsidR="00A26289" w:rsidRDefault="00AD2C03" w:rsidP="002B7744">
      <w:pPr>
        <w:ind w:firstLine="420"/>
        <w:jc w:val="left"/>
        <w:textAlignment w:val="center"/>
        <w:rPr>
          <w:rFonts w:ascii="楷体" w:eastAsia="楷体" w:hAnsi="楷体" w:cs="楷体"/>
        </w:rPr>
      </w:pPr>
      <w:r>
        <w:rPr>
          <w:rFonts w:ascii="楷体" w:eastAsia="楷体" w:hAnsi="楷体" w:cs="楷体"/>
        </w:rPr>
        <w:t>材料二　在公元</w:t>
      </w:r>
      <w:r>
        <w:t>9</w:t>
      </w:r>
      <w:r>
        <w:rPr>
          <w:rFonts w:ascii="楷体" w:eastAsia="楷体" w:hAnsi="楷体" w:cs="楷体"/>
        </w:rPr>
        <w:t>世纪到</w:t>
      </w:r>
      <w:r>
        <w:t>11</w:t>
      </w:r>
      <w:r>
        <w:rPr>
          <w:rFonts w:ascii="楷体" w:eastAsia="楷体" w:hAnsi="楷体" w:cs="楷体"/>
        </w:rPr>
        <w:t>世纪之间，阿拉伯掀起了一场在世界文化史上有着深远影响的翻译运动。</w:t>
      </w:r>
      <w:r>
        <w:t>9</w:t>
      </w:r>
      <w:r>
        <w:rPr>
          <w:rFonts w:ascii="楷体" w:eastAsia="楷体" w:hAnsi="楷体" w:cs="楷体"/>
        </w:rPr>
        <w:t>世纪初，阿拔斯王朝的哈里发鼓励并组织对希腊古典哲学的大规模翻译活动。</w:t>
      </w:r>
      <w:r>
        <w:rPr>
          <w:rFonts w:ascii="楷体" w:eastAsia="楷体" w:hAnsi="楷体" w:cs="楷体"/>
        </w:rPr>
        <w:t>……</w:t>
      </w:r>
      <w:r>
        <w:rPr>
          <w:rFonts w:ascii="楷体" w:eastAsia="楷体" w:hAnsi="楷体" w:cs="楷体"/>
        </w:rPr>
        <w:t>公元</w:t>
      </w:r>
      <w:r>
        <w:t>9</w:t>
      </w:r>
      <w:r>
        <w:rPr>
          <w:rFonts w:ascii="楷体" w:eastAsia="楷体" w:hAnsi="楷体" w:cs="楷体"/>
        </w:rPr>
        <w:t>世纪时，巴格达以有</w:t>
      </w:r>
      <w:r>
        <w:t>100</w:t>
      </w:r>
      <w:r>
        <w:rPr>
          <w:rFonts w:ascii="楷体" w:eastAsia="楷体" w:hAnsi="楷体" w:cs="楷体"/>
        </w:rPr>
        <w:t>多家书商而自豪。阿拉伯人对书籍的爱好，除了那时的中国人以外，没有一个地方的人可以比得上。有个医生宣称他图书馆中的藏书，需要</w:t>
      </w:r>
      <w:r>
        <w:t>400</w:t>
      </w:r>
      <w:r>
        <w:rPr>
          <w:rFonts w:ascii="楷体" w:eastAsia="楷体" w:hAnsi="楷体" w:cs="楷体"/>
        </w:rPr>
        <w:t>头骆驼才能搬动。另一个酷爱读书的藏书家，死后留下了</w:t>
      </w:r>
      <w:r>
        <w:t>600</w:t>
      </w:r>
      <w:r>
        <w:rPr>
          <w:rFonts w:ascii="楷体" w:eastAsia="楷体" w:hAnsi="楷体" w:cs="楷体"/>
        </w:rPr>
        <w:t>箱书，每箱都需要两个人才能抬得起。</w:t>
      </w:r>
      <w:r>
        <w:rPr>
          <w:rFonts w:ascii="楷体" w:eastAsia="楷体" w:hAnsi="楷体" w:cs="楷体"/>
        </w:rPr>
        <w:t>……</w:t>
      </w:r>
      <w:r>
        <w:rPr>
          <w:rFonts w:ascii="楷体" w:eastAsia="楷体" w:hAnsi="楷体" w:cs="楷体"/>
        </w:rPr>
        <w:t>阿拉伯人发现印度数字的优点，在帝国境内推广应用。随后，阿拉伯人又通过西班牙将印度数字传入欧洲，并传播到世界各国。</w:t>
      </w:r>
      <w:r>
        <w:rPr>
          <w:rFonts w:ascii="楷体" w:eastAsia="楷体" w:hAnsi="楷体" w:cs="楷体"/>
        </w:rPr>
        <w:t>……</w:t>
      </w:r>
      <w:r>
        <w:rPr>
          <w:rFonts w:ascii="楷体" w:eastAsia="楷体" w:hAnsi="楷体" w:cs="楷体"/>
        </w:rPr>
        <w:t>大数学家穆罕默德</w:t>
      </w:r>
      <w:r>
        <w:rPr>
          <w:rFonts w:ascii="楷体" w:eastAsia="楷体" w:hAnsi="楷体" w:cs="楷体"/>
        </w:rPr>
        <w:t>·</w:t>
      </w:r>
      <w:r>
        <w:rPr>
          <w:rFonts w:ascii="楷体" w:eastAsia="楷体" w:hAnsi="楷体" w:cs="楷体"/>
        </w:rPr>
        <w:t>伊本</w:t>
      </w:r>
      <w:r>
        <w:rPr>
          <w:rFonts w:ascii="楷体" w:eastAsia="楷体" w:hAnsi="楷体" w:cs="楷体"/>
        </w:rPr>
        <w:t>·</w:t>
      </w:r>
      <w:r>
        <w:rPr>
          <w:rFonts w:ascii="楷体" w:eastAsia="楷体" w:hAnsi="楷体" w:cs="楷体"/>
        </w:rPr>
        <w:t>穆萨（约公元</w:t>
      </w:r>
      <w:r>
        <w:t>780</w:t>
      </w:r>
      <w:r>
        <w:rPr>
          <w:rFonts w:ascii="楷体" w:eastAsia="楷体" w:hAnsi="楷体" w:cs="楷体"/>
        </w:rPr>
        <w:t>—</w:t>
      </w:r>
      <w:r>
        <w:t>850</w:t>
      </w:r>
      <w:r>
        <w:rPr>
          <w:rFonts w:ascii="楷体" w:eastAsia="楷体" w:hAnsi="楷体" w:cs="楷体"/>
        </w:rPr>
        <w:t>年）创立了完整的代数学并发明了代数符号。阿拉伯天文学家批判地球中心说，预测了地球自转并绕太阳转，他们还测出了子午线的长度。</w:t>
      </w:r>
    </w:p>
    <w:p w:rsidR="00A26289" w:rsidRDefault="00AD2C03" w:rsidP="002B7744">
      <w:pPr>
        <w:jc w:val="left"/>
        <w:textAlignment w:val="center"/>
      </w:pPr>
      <w:r>
        <w:t>(1)</w:t>
      </w:r>
      <w:r>
        <w:t>根据材料一概述阿拉伯文化的特点。</w:t>
      </w:r>
    </w:p>
    <w:p w:rsidR="002B7744" w:rsidRDefault="002B7744" w:rsidP="002B7744">
      <w:pPr>
        <w:jc w:val="left"/>
        <w:textAlignment w:val="center"/>
      </w:pPr>
    </w:p>
    <w:p w:rsidR="00A26289" w:rsidRDefault="00AD2C03" w:rsidP="002B7744">
      <w:pPr>
        <w:jc w:val="left"/>
        <w:textAlignment w:val="center"/>
      </w:pPr>
      <w:r>
        <w:lastRenderedPageBreak/>
        <w:t>(2)</w:t>
      </w:r>
      <w:r>
        <w:t>根据材料二归纳说明阿拉伯文化对于世界文明的作用表现在哪些方面？</w:t>
      </w:r>
    </w:p>
    <w:p w:rsidR="002B7744" w:rsidRDefault="002B7744" w:rsidP="002B7744">
      <w:pPr>
        <w:jc w:val="left"/>
        <w:textAlignment w:val="center"/>
      </w:pPr>
    </w:p>
    <w:p w:rsidR="002B7744" w:rsidRDefault="002B7744" w:rsidP="002B7744">
      <w:pPr>
        <w:jc w:val="left"/>
        <w:textAlignment w:val="center"/>
      </w:pPr>
    </w:p>
    <w:p w:rsidR="002B7744" w:rsidRDefault="002B7744" w:rsidP="002B7744">
      <w:pPr>
        <w:jc w:val="left"/>
        <w:textAlignment w:val="center"/>
      </w:pPr>
    </w:p>
    <w:p w:rsidR="002B7744" w:rsidRDefault="002B7744" w:rsidP="002B7744">
      <w:pPr>
        <w:jc w:val="left"/>
        <w:textAlignment w:val="center"/>
      </w:pPr>
    </w:p>
    <w:p w:rsidR="002B7744" w:rsidRDefault="002B7744" w:rsidP="002B7744">
      <w:pPr>
        <w:jc w:val="left"/>
        <w:textAlignment w:val="center"/>
      </w:pPr>
    </w:p>
    <w:p w:rsidR="002B7744" w:rsidRDefault="002B7744" w:rsidP="002B7744">
      <w:pPr>
        <w:jc w:val="left"/>
        <w:textAlignment w:val="center"/>
      </w:pPr>
    </w:p>
    <w:p w:rsidR="002B7744" w:rsidRDefault="002B7744" w:rsidP="002B7744">
      <w:pPr>
        <w:jc w:val="left"/>
        <w:textAlignment w:val="center"/>
      </w:pPr>
    </w:p>
    <w:p w:rsidR="002B7744" w:rsidRDefault="002B7744" w:rsidP="002B7744">
      <w:pPr>
        <w:jc w:val="left"/>
        <w:textAlignment w:val="center"/>
      </w:pPr>
    </w:p>
    <w:p w:rsidR="002B7744" w:rsidRDefault="002B7744" w:rsidP="002B7744">
      <w:pPr>
        <w:jc w:val="left"/>
        <w:textAlignment w:val="center"/>
      </w:pPr>
    </w:p>
    <w:p w:rsidR="002B7744" w:rsidRDefault="002B7744" w:rsidP="002B7744">
      <w:pPr>
        <w:jc w:val="left"/>
        <w:textAlignment w:val="center"/>
      </w:pPr>
    </w:p>
    <w:p w:rsidR="00A26289" w:rsidRDefault="00AD2C03" w:rsidP="002B7744">
      <w:pPr>
        <w:jc w:val="left"/>
        <w:textAlignment w:val="center"/>
      </w:pPr>
      <w:r>
        <w:t>25</w:t>
      </w:r>
      <w:r>
        <w:t>．阅读材料，完成下列要求。</w:t>
      </w:r>
    </w:p>
    <w:p w:rsidR="00A26289" w:rsidRDefault="00AD2C03" w:rsidP="002B7744">
      <w:pPr>
        <w:ind w:firstLine="420"/>
        <w:jc w:val="left"/>
        <w:textAlignment w:val="center"/>
        <w:rPr>
          <w:rFonts w:ascii="楷体" w:eastAsia="楷体" w:hAnsi="楷体" w:cs="楷体"/>
        </w:rPr>
      </w:pPr>
      <w:r>
        <w:rPr>
          <w:rFonts w:ascii="楷体" w:eastAsia="楷体" w:hAnsi="楷体" w:cs="楷体"/>
        </w:rPr>
        <w:t>材料</w:t>
      </w:r>
      <w:r>
        <w:rPr>
          <w:rFonts w:ascii="'Times New Roman'" w:eastAsia="'Times New Roman'" w:hAnsi="'Times New Roman'" w:cs="'Times New Roman'"/>
        </w:rPr>
        <w:t xml:space="preserve">   </w:t>
      </w:r>
      <w:r>
        <w:rPr>
          <w:rFonts w:ascii="楷体" w:eastAsia="楷体" w:hAnsi="楷体" w:cs="楷体"/>
        </w:rPr>
        <w:t>人类文明的第一缕光出现在水</w:t>
      </w:r>
      <w:r>
        <w:rPr>
          <w:rFonts w:ascii="楷体" w:eastAsia="楷体" w:hAnsi="楷体" w:cs="楷体"/>
        </w:rPr>
        <w:t>土丰沛的大河流域。西亚的幼发拉底河和底格里斯河，每年春季的河水泛滥给农田带来肥沃的淤泥，大约在公元前</w:t>
      </w:r>
      <w:r>
        <w:t>4300</w:t>
      </w:r>
      <w:r>
        <w:rPr>
          <w:rFonts w:ascii="楷体" w:eastAsia="楷体" w:hAnsi="楷体" w:cs="楷体"/>
        </w:rPr>
        <w:t>年，生活在这里的苏美尔人开始了向文明的过渡。北非的尼罗河纵贯埃及全境，水量充沛，土壤肥沃，有学者把埃及称为</w:t>
      </w:r>
      <w:r>
        <w:rPr>
          <w:rFonts w:ascii="楷体" w:eastAsia="楷体" w:hAnsi="楷体" w:cs="楷体"/>
        </w:rPr>
        <w:t>“</w:t>
      </w:r>
      <w:r>
        <w:rPr>
          <w:rFonts w:ascii="楷体" w:eastAsia="楷体" w:hAnsi="楷体" w:cs="楷体"/>
        </w:rPr>
        <w:t>尼罗河的馈赠</w:t>
      </w:r>
      <w:r>
        <w:rPr>
          <w:rFonts w:ascii="楷体" w:eastAsia="楷体" w:hAnsi="楷体" w:cs="楷体"/>
        </w:rPr>
        <w:t>”</w:t>
      </w:r>
      <w:r>
        <w:rPr>
          <w:rFonts w:ascii="楷体" w:eastAsia="楷体" w:hAnsi="楷体" w:cs="楷体"/>
        </w:rPr>
        <w:t>，约公元前</w:t>
      </w:r>
      <w:r>
        <w:t>3100</w:t>
      </w:r>
      <w:r>
        <w:rPr>
          <w:rFonts w:ascii="楷体" w:eastAsia="楷体" w:hAnsi="楷体" w:cs="楷体"/>
        </w:rPr>
        <w:t>年，埃及开始形成统一的国家，并且创造了辉煌灿烂的高度文明。</w:t>
      </w:r>
    </w:p>
    <w:p w:rsidR="00A26289" w:rsidRDefault="00AD2C03" w:rsidP="002B7744">
      <w:pPr>
        <w:jc w:val="left"/>
        <w:textAlignment w:val="center"/>
      </w:pPr>
      <w:r>
        <w:t>根据以上材料，提炼出一个观点，并结合材料和所学世界史的知识加以论述。（要求：观点明确，体现材料主题；史论结合，论述条理清楚）</w:t>
      </w:r>
    </w:p>
    <w:p w:rsidR="00A26289" w:rsidRDefault="00A26289">
      <w:pPr>
        <w:spacing w:line="360" w:lineRule="auto"/>
        <w:jc w:val="left"/>
        <w:textAlignment w:val="center"/>
        <w:sectPr w:rsidR="00A26289" w:rsidSect="002B7744">
          <w:footerReference w:type="even" r:id="rId6"/>
          <w:footerReference w:type="default" r:id="rId7"/>
          <w:pgSz w:w="11907" w:h="16839" w:code="9"/>
          <w:pgMar w:top="900" w:right="1134" w:bottom="900" w:left="1276" w:header="500" w:footer="500" w:gutter="0"/>
          <w:cols w:sep="1" w:space="425"/>
          <w:docGrid w:type="lines" w:linePitch="312"/>
        </w:sectPr>
      </w:pPr>
    </w:p>
    <w:p w:rsidR="00EF035E" w:rsidRPr="00043B54" w:rsidRDefault="002B7744" w:rsidP="002E035E">
      <w:pPr>
        <w:jc w:val="center"/>
        <w:textAlignment w:val="center"/>
        <w:rPr>
          <w:rFonts w:ascii="宋体" w:hAnsi="宋体" w:cs="宋体"/>
          <w:b/>
        </w:rPr>
      </w:pPr>
      <w:r w:rsidRPr="002B7744">
        <w:rPr>
          <w:rFonts w:ascii="宋体" w:hAnsi="宋体" w:cs="宋体" w:hint="eastAsia"/>
          <w:b/>
        </w:rPr>
        <w:lastRenderedPageBreak/>
        <w:t>历史选择性必修三第3课练习</w:t>
      </w:r>
      <w:r w:rsidR="00AD2C03" w:rsidRPr="00043B54">
        <w:rPr>
          <w:rFonts w:ascii="宋体" w:hAnsi="宋体" w:cs="宋体" w:hint="eastAsia"/>
          <w:b/>
        </w:rPr>
        <w:t>参考答案：</w:t>
      </w:r>
      <w:bookmarkStart w:id="0" w:name="_GoBack"/>
      <w:bookmarkEnd w:id="0"/>
    </w:p>
    <w:p w:rsidR="00A26289" w:rsidRDefault="00AD2C03" w:rsidP="002B7744">
      <w:pPr>
        <w:spacing w:line="300" w:lineRule="exact"/>
        <w:jc w:val="left"/>
        <w:textAlignment w:val="center"/>
      </w:pPr>
      <w:r>
        <w:t>1</w:t>
      </w:r>
      <w:r>
        <w:t>．</w:t>
      </w:r>
      <w:r>
        <w:t>A</w:t>
      </w:r>
      <w:r>
        <w:t>【解析】</w:t>
      </w:r>
      <w:r>
        <w:t>根</w:t>
      </w:r>
      <w:r>
        <w:t>据材料</w:t>
      </w:r>
      <w:r>
        <w:t>“</w:t>
      </w:r>
      <w:r>
        <w:t>如果儿子打他的父亲，应砍掉他的手。父亲无力偿还债务时，不</w:t>
      </w:r>
      <w:r>
        <w:t>仅可以将自己的奴隶，也可以将自己的家庭成员送给债主抵债，父亲有权力但没有义务去赎回这些家人</w:t>
      </w:r>
      <w:r>
        <w:t>”</w:t>
      </w:r>
      <w:r>
        <w:t>，并结合所学可知，《汉谟拉比法典》极力维护父权家长制，说明古代两河流域地区家庭父权拥有绝对的权威，</w:t>
      </w:r>
      <w:r>
        <w:t>A</w:t>
      </w:r>
      <w:r>
        <w:t>项正确；材料强调的是维护家庭父权，未体现</w:t>
      </w:r>
      <w:r>
        <w:t>“</w:t>
      </w:r>
      <w:r>
        <w:t>债务奴隶是奴隶的主要来源</w:t>
      </w:r>
      <w:r>
        <w:t>”</w:t>
      </w:r>
      <w:r>
        <w:t>，排除</w:t>
      </w:r>
      <w:r>
        <w:t>B</w:t>
      </w:r>
      <w:r>
        <w:t>项；材料未涉及法律的审判，排除</w:t>
      </w:r>
      <w:r>
        <w:t>C</w:t>
      </w:r>
      <w:r>
        <w:t>项；成年男子既包括奴隶主也包括奴隶，而《汉谟拉比法典》维护的是奴隶主的利益，所以</w:t>
      </w:r>
      <w:r>
        <w:t>“</w:t>
      </w:r>
      <w:r>
        <w:t>通过法典保护成年男子的权益</w:t>
      </w:r>
      <w:r>
        <w:t>”</w:t>
      </w:r>
      <w:r>
        <w:t>的说法错误，排除</w:t>
      </w:r>
      <w:r>
        <w:t>D</w:t>
      </w:r>
      <w:r>
        <w:t>项。故选</w:t>
      </w:r>
      <w:r>
        <w:t>A</w:t>
      </w:r>
      <w:r>
        <w:t>项。</w:t>
      </w:r>
    </w:p>
    <w:p w:rsidR="00A26289" w:rsidRDefault="00AD2C03" w:rsidP="002B7744">
      <w:pPr>
        <w:spacing w:line="300" w:lineRule="exact"/>
        <w:jc w:val="left"/>
        <w:textAlignment w:val="center"/>
      </w:pPr>
      <w:r>
        <w:t>2</w:t>
      </w:r>
      <w:r>
        <w:t>．</w:t>
      </w:r>
      <w:r>
        <w:t>C</w:t>
      </w:r>
      <w:r>
        <w:t>【解析】</w:t>
      </w:r>
      <w:r>
        <w:t>根</w:t>
      </w:r>
      <w:r>
        <w:t>据</w:t>
      </w:r>
      <w:r>
        <w:t>“</w:t>
      </w:r>
      <w:r>
        <w:t>最古老的城市和文字，最早的成文法典，最早的历法，最早的冶金技术</w:t>
      </w:r>
      <w:r>
        <w:t>”</w:t>
      </w:r>
      <w:r>
        <w:t>并结合所学内容可知，这些都出现于古代两河流域，</w:t>
      </w:r>
      <w:r>
        <w:t>C</w:t>
      </w:r>
      <w:r>
        <w:t>项正确；世界上最古老的城市和文字出现于古代两河流域，而非希腊半岛、尼罗河流域和印度河流域，排除</w:t>
      </w:r>
      <w:r>
        <w:t>ABD</w:t>
      </w:r>
      <w:r>
        <w:t>项。故选</w:t>
      </w:r>
      <w:r>
        <w:t>C</w:t>
      </w:r>
      <w:r>
        <w:t>项。</w:t>
      </w:r>
    </w:p>
    <w:p w:rsidR="00A26289" w:rsidRDefault="00AD2C03" w:rsidP="002B7744">
      <w:pPr>
        <w:spacing w:line="300" w:lineRule="exact"/>
        <w:jc w:val="left"/>
        <w:textAlignment w:val="center"/>
      </w:pPr>
      <w:r>
        <w:t>3</w:t>
      </w:r>
      <w:r>
        <w:t>．</w:t>
      </w:r>
      <w:r>
        <w:t>A</w:t>
      </w:r>
      <w:r>
        <w:t>【解析】</w:t>
      </w:r>
      <w:r>
        <w:t>根</w:t>
      </w:r>
      <w:r>
        <w:t>据材料可知，古巴比伦的《汉谟拉比法典》中有众多条款是关于契约的订立和履行，说明订立契约已经是普遍现象，</w:t>
      </w:r>
      <w:r>
        <w:t>A</w:t>
      </w:r>
      <w:r>
        <w:t>项正确；契约除了借贷和雇佣，还包括租借田地，排除</w:t>
      </w:r>
      <w:r>
        <w:t>B</w:t>
      </w:r>
      <w:r>
        <w:t>项；材料强调订立契约已经是普遍现象，而不是程序，排除</w:t>
      </w:r>
      <w:r>
        <w:t>C</w:t>
      </w:r>
      <w:r>
        <w:t>项；材料信息与诚实守信的契约精</w:t>
      </w:r>
      <w:r>
        <w:t>神无关，排除</w:t>
      </w:r>
      <w:r>
        <w:t>D</w:t>
      </w:r>
      <w:r>
        <w:t>项。故选</w:t>
      </w:r>
      <w:r>
        <w:t>A</w:t>
      </w:r>
      <w:r>
        <w:t>项。</w:t>
      </w:r>
    </w:p>
    <w:p w:rsidR="00A26289" w:rsidRDefault="00AD2C03" w:rsidP="002B7744">
      <w:pPr>
        <w:spacing w:line="300" w:lineRule="exact"/>
        <w:jc w:val="left"/>
        <w:textAlignment w:val="center"/>
      </w:pPr>
      <w:r>
        <w:t>4</w:t>
      </w:r>
      <w:r>
        <w:t>．</w:t>
      </w:r>
      <w:r>
        <w:t>B</w:t>
      </w:r>
      <w:r>
        <w:t>【解析】</w:t>
      </w:r>
      <w:r>
        <w:t>根</w:t>
      </w:r>
      <w:r>
        <w:t>据材料</w:t>
      </w:r>
      <w:r>
        <w:t>“</w:t>
      </w:r>
      <w:r>
        <w:t>草原通道的传播路线是：西亚</w:t>
      </w:r>
      <w:proofErr w:type="gramStart"/>
      <w:r>
        <w:t>一</w:t>
      </w:r>
      <w:proofErr w:type="gramEnd"/>
      <w:r>
        <w:t>中亚</w:t>
      </w:r>
      <w:proofErr w:type="gramStart"/>
      <w:r>
        <w:t>一</w:t>
      </w:r>
      <w:proofErr w:type="gramEnd"/>
      <w:r>
        <w:t>欧亚草原诸青铜文化区</w:t>
      </w:r>
      <w:proofErr w:type="gramStart"/>
      <w:r>
        <w:t>一</w:t>
      </w:r>
      <w:proofErr w:type="gramEnd"/>
      <w:r>
        <w:t>中国北方文化区</w:t>
      </w:r>
      <w:proofErr w:type="gramStart"/>
      <w:r>
        <w:t>一</w:t>
      </w:r>
      <w:proofErr w:type="gramEnd"/>
      <w:r>
        <w:t>黄河中下游地区：绿洲通道的传播路线是：西亚中亚帕米尔高原</w:t>
      </w:r>
      <w:proofErr w:type="gramStart"/>
      <w:r>
        <w:t>一</w:t>
      </w:r>
      <w:proofErr w:type="gramEnd"/>
      <w:r>
        <w:t>塔里木盆地南北两侧的绿洲</w:t>
      </w:r>
      <w:r>
        <w:t>-</w:t>
      </w:r>
      <w:r>
        <w:t>河西走廊</w:t>
      </w:r>
      <w:proofErr w:type="gramStart"/>
      <w:r>
        <w:t>一</w:t>
      </w:r>
      <w:proofErr w:type="gramEnd"/>
      <w:r>
        <w:t>黄土高原地区</w:t>
      </w:r>
      <w:r>
        <w:t>”</w:t>
      </w:r>
      <w:r>
        <w:t>可知，该作物原产于西亚，结合所学知识可知，西亚是最早栽培小麦的地区，</w:t>
      </w:r>
      <w:r>
        <w:t>B</w:t>
      </w:r>
      <w:r>
        <w:t>项正确；番茄原产南美洲，排除</w:t>
      </w:r>
      <w:r>
        <w:t>A</w:t>
      </w:r>
      <w:r>
        <w:t>项；小米原产于中国北方黄河流域、东北地区，排除</w:t>
      </w:r>
      <w:r>
        <w:t>C</w:t>
      </w:r>
      <w:r>
        <w:t>项；咖啡树原产于非洲埃塞俄比亚西南部的高原地区排除</w:t>
      </w:r>
      <w:r>
        <w:t>D</w:t>
      </w:r>
      <w:r>
        <w:t>项。故选</w:t>
      </w:r>
      <w:r>
        <w:t>B</w:t>
      </w:r>
      <w:r>
        <w:t>项。</w:t>
      </w:r>
    </w:p>
    <w:p w:rsidR="00A26289" w:rsidRDefault="00AD2C03" w:rsidP="002B7744">
      <w:pPr>
        <w:spacing w:line="300" w:lineRule="exact"/>
        <w:jc w:val="left"/>
        <w:textAlignment w:val="center"/>
      </w:pPr>
      <w:r>
        <w:t>5</w:t>
      </w:r>
      <w:r>
        <w:t>．</w:t>
      </w:r>
      <w:r>
        <w:t>B</w:t>
      </w:r>
      <w:r>
        <w:t>【解析】</w:t>
      </w:r>
      <w:r>
        <w:t>根</w:t>
      </w:r>
      <w:r>
        <w:t>据材料</w:t>
      </w:r>
      <w:r>
        <w:t>“</w:t>
      </w:r>
      <w:r>
        <w:t>公元</w:t>
      </w:r>
      <w:r>
        <w:t>8</w:t>
      </w:r>
      <w:r>
        <w:t>世纪</w:t>
      </w:r>
      <w:r>
        <w:t>”“</w:t>
      </w:r>
      <w:r>
        <w:t>在此之后，则变成了</w:t>
      </w:r>
      <w:r>
        <w:t>‘</w:t>
      </w:r>
      <w:r>
        <w:t>他们把一切工作都归纳为剑和笔两个方面</w:t>
      </w:r>
      <w:r>
        <w:t>’”</w:t>
      </w:r>
      <w:r>
        <w:t>并结合所学可知，公元</w:t>
      </w:r>
      <w:r>
        <w:t>8</w:t>
      </w:r>
      <w:r>
        <w:t>世纪，我国的造纸术传到了大食，也就是阿拉伯，对阿拉伯产生了影响。造纸术使纸张得到了普及，因此</w:t>
      </w:r>
      <w:r>
        <w:t>“</w:t>
      </w:r>
      <w:r>
        <w:t>笔</w:t>
      </w:r>
      <w:r>
        <w:t>”</w:t>
      </w:r>
      <w:r>
        <w:t>的使用也多了起来，</w:t>
      </w:r>
      <w:r>
        <w:t>B</w:t>
      </w:r>
      <w:r>
        <w:t>项正确；文学成就并不是主要原因，排除</w:t>
      </w:r>
      <w:r>
        <w:t>A</w:t>
      </w:r>
      <w:r>
        <w:t>项；当时没有西学东渐，排除</w:t>
      </w:r>
      <w:r>
        <w:t>C</w:t>
      </w:r>
      <w:r>
        <w:t>项；印刷术当时还没有发明与推广，排除</w:t>
      </w:r>
      <w:r>
        <w:t>D</w:t>
      </w:r>
      <w:r>
        <w:t>项。故选</w:t>
      </w:r>
      <w:r>
        <w:t>B</w:t>
      </w:r>
      <w:r>
        <w:t>项。</w:t>
      </w:r>
    </w:p>
    <w:p w:rsidR="00A26289" w:rsidRDefault="00AD2C03" w:rsidP="002B7744">
      <w:pPr>
        <w:spacing w:line="300" w:lineRule="exact"/>
        <w:jc w:val="left"/>
        <w:textAlignment w:val="center"/>
      </w:pPr>
      <w:r>
        <w:t>6</w:t>
      </w:r>
      <w:r>
        <w:t>．</w:t>
      </w:r>
      <w:r>
        <w:t>B</w:t>
      </w:r>
      <w:r>
        <w:t>【解析】</w:t>
      </w:r>
      <w:r>
        <w:t>由</w:t>
      </w:r>
      <w:r>
        <w:t>材料可知，在公元</w:t>
      </w:r>
      <w:r>
        <w:t>10</w:t>
      </w:r>
      <w:r>
        <w:t>世纪左右，在阿拉伯上至王公贵族，下至普通医生、书商，许多人拥有大量的藏书，体现了阿拉伯人重视知识和书籍的保存，</w:t>
      </w:r>
      <w:r>
        <w:t>B</w:t>
      </w:r>
      <w:r>
        <w:t>项正确</w:t>
      </w:r>
      <w:r>
        <w:t>；材料显示许多阿拉伯人拥有大量藏书，但不能说明阿拉伯的精英阶层垄断了文化资源，排除</w:t>
      </w:r>
      <w:r>
        <w:t>A</w:t>
      </w:r>
      <w:r>
        <w:t>项；材料显示许多阿拉伯人拥有大量藏书，没有表明阿拉伯官方支持鼓励私人藏书，排除</w:t>
      </w:r>
      <w:r>
        <w:t>C</w:t>
      </w:r>
      <w:r>
        <w:t>项；材料显示许多阿拉伯人拥有大量藏书，没有体现阿拉伯文化教育事业的发展状况，排除</w:t>
      </w:r>
      <w:r>
        <w:t>D</w:t>
      </w:r>
      <w:r>
        <w:t>项。故选</w:t>
      </w:r>
      <w:r>
        <w:t>B</w:t>
      </w:r>
      <w:r>
        <w:t>项。</w:t>
      </w:r>
    </w:p>
    <w:p w:rsidR="00A26289" w:rsidRDefault="00AD2C03" w:rsidP="002B7744">
      <w:pPr>
        <w:spacing w:line="300" w:lineRule="exact"/>
        <w:jc w:val="left"/>
        <w:textAlignment w:val="center"/>
      </w:pPr>
      <w:r>
        <w:t>7</w:t>
      </w:r>
      <w:r>
        <w:t>．</w:t>
      </w:r>
      <w:r>
        <w:t>A</w:t>
      </w:r>
      <w:r>
        <w:t>【解析】</w:t>
      </w:r>
      <w:r>
        <w:t>根</w:t>
      </w:r>
      <w:r>
        <w:t>据材料及所学知识可知，新月沃土是指西亚、北非地区两河流域及附近一连串肥沃的土地，该地区出现了许多重大发明和文明成就，如动物驯化、植物驯化、文字、冶金术、轮子、国家等等，</w:t>
      </w:r>
      <w:r>
        <w:t>A</w:t>
      </w:r>
      <w:r>
        <w:t>项正确；材料中的</w:t>
      </w:r>
      <w:r>
        <w:t>“</w:t>
      </w:r>
      <w:r>
        <w:t>新月沃地</w:t>
      </w:r>
      <w:r>
        <w:t>”</w:t>
      </w:r>
      <w:r>
        <w:t>位于今天的西</w:t>
      </w:r>
      <w:r>
        <w:t>亚，</w:t>
      </w:r>
      <w:r>
        <w:t>BCD</w:t>
      </w:r>
      <w:r>
        <w:t>项与材料内容不符，排除</w:t>
      </w:r>
      <w:r>
        <w:t>BCD</w:t>
      </w:r>
      <w:r>
        <w:t>项。故选</w:t>
      </w:r>
      <w:r>
        <w:t>A</w:t>
      </w:r>
      <w:r>
        <w:t>项。</w:t>
      </w:r>
    </w:p>
    <w:p w:rsidR="00A26289" w:rsidRDefault="00AD2C03" w:rsidP="002B7744">
      <w:pPr>
        <w:spacing w:line="300" w:lineRule="exact"/>
        <w:jc w:val="left"/>
        <w:textAlignment w:val="center"/>
      </w:pPr>
      <w:r>
        <w:t>8</w:t>
      </w:r>
      <w:r>
        <w:t>．</w:t>
      </w:r>
      <w:r>
        <w:t>C</w:t>
      </w:r>
      <w:r>
        <w:t>【解析】</w:t>
      </w:r>
      <w:r>
        <w:t>略</w:t>
      </w:r>
    </w:p>
    <w:p w:rsidR="00A26289" w:rsidRDefault="00AD2C03" w:rsidP="002B7744">
      <w:pPr>
        <w:spacing w:line="300" w:lineRule="exact"/>
        <w:jc w:val="left"/>
        <w:textAlignment w:val="center"/>
      </w:pPr>
      <w:r>
        <w:t>9</w:t>
      </w:r>
      <w:r>
        <w:t>．</w:t>
      </w:r>
      <w:r>
        <w:t>A</w:t>
      </w:r>
      <w:r>
        <w:t>【解析】</w:t>
      </w:r>
      <w:r>
        <w:t>根</w:t>
      </w:r>
      <w:r>
        <w:t>据材料并结合所学可知，阿拉伯帝国是一个地跨亚非欧三洲的大帝国，帝国境内的美索不达米亚、波斯、印度、叙利亚和埃及等地，都是古代东西方文化荟萃的地区。阿拉伯人吸收了被征服地区的文化，且不分宗教畛域，不拘泥意识形态的差异，不惜重金延聘人才，尊重和奖掖各界学者，使得这些文化熠熠生辉，并将其发扬光大，这体现了阿拉伯文化融合与吸收的特征，故</w:t>
      </w:r>
      <w:r>
        <w:t>A</w:t>
      </w:r>
      <w:r>
        <w:t>项正确；材料未体现阿拉伯对异域文化的改造，故</w:t>
      </w:r>
      <w:r>
        <w:t>B</w:t>
      </w:r>
      <w:r>
        <w:t>项错误；材料无法说明阿拉伯对异域文化的模仿与超越，故</w:t>
      </w:r>
      <w:r>
        <w:t>C</w:t>
      </w:r>
      <w:r>
        <w:t>项错误；材料未体现拉伯对异域文化的传承与复兴，故</w:t>
      </w:r>
      <w:r>
        <w:t>D</w:t>
      </w:r>
      <w:r>
        <w:t>项错误。</w:t>
      </w:r>
    </w:p>
    <w:p w:rsidR="00A26289" w:rsidRDefault="00AD2C03" w:rsidP="002B7744">
      <w:pPr>
        <w:spacing w:line="300" w:lineRule="exact"/>
        <w:jc w:val="left"/>
        <w:textAlignment w:val="center"/>
      </w:pPr>
      <w:r>
        <w:t>10</w:t>
      </w:r>
      <w:r>
        <w:t>．</w:t>
      </w:r>
      <w:r>
        <w:t>D</w:t>
      </w:r>
      <w:r>
        <w:t>【解析】</w:t>
      </w:r>
      <w:r>
        <w:t>伊</w:t>
      </w:r>
      <w:r>
        <w:t>斯兰教经典是《古兰经》，成书于公元</w:t>
      </w:r>
      <w:r>
        <w:t>7</w:t>
      </w:r>
      <w:r>
        <w:t>世纪，不可能在公元</w:t>
      </w:r>
      <w:r>
        <w:t>3</w:t>
      </w:r>
      <w:r>
        <w:t>世纪的罗马贵族的墓葬中出土，故</w:t>
      </w:r>
      <w:r>
        <w:t>D</w:t>
      </w:r>
      <w:r>
        <w:t>项正确；</w:t>
      </w:r>
      <w:r>
        <w:t>ABC</w:t>
      </w:r>
      <w:r>
        <w:t>项均可能在当时出现，排除。故选</w:t>
      </w:r>
      <w:r>
        <w:t>D</w:t>
      </w:r>
      <w:r>
        <w:t>。</w:t>
      </w:r>
    </w:p>
    <w:p w:rsidR="00A26289" w:rsidRDefault="00AD2C03" w:rsidP="002B7744">
      <w:pPr>
        <w:spacing w:line="300" w:lineRule="exact"/>
        <w:jc w:val="left"/>
        <w:textAlignment w:val="center"/>
      </w:pPr>
      <w:r>
        <w:t>11</w:t>
      </w:r>
      <w:r>
        <w:t>．</w:t>
      </w:r>
      <w:r>
        <w:t>B</w:t>
      </w:r>
      <w:r>
        <w:t>【解析】</w:t>
      </w:r>
      <w:r>
        <w:t>楔</w:t>
      </w:r>
      <w:r>
        <w:t>形文字由被用来记账到辅助人们记忆，再到记录口头语言，最后成为表达和沟通思想的工具，可以得出文字的功能是不断丰富完善的，</w:t>
      </w:r>
      <w:r>
        <w:t>B</w:t>
      </w:r>
      <w:r>
        <w:t>项正确；</w:t>
      </w:r>
      <w:r>
        <w:t>A</w:t>
      </w:r>
      <w:r>
        <w:t>、</w:t>
      </w:r>
      <w:r>
        <w:t>C</w:t>
      </w:r>
      <w:r>
        <w:t>两项说法绝对，故排除；材料没有体现文字由繁到简的演变过程，</w:t>
      </w:r>
      <w:r>
        <w:t>D</w:t>
      </w:r>
      <w:r>
        <w:t>项错误。</w:t>
      </w:r>
    </w:p>
    <w:p w:rsidR="00A26289" w:rsidRDefault="00AD2C03" w:rsidP="002B7744">
      <w:pPr>
        <w:spacing w:line="300" w:lineRule="exact"/>
        <w:jc w:val="left"/>
        <w:textAlignment w:val="center"/>
      </w:pPr>
      <w:r>
        <w:t>12</w:t>
      </w:r>
      <w:r>
        <w:t>．</w:t>
      </w:r>
      <w:r>
        <w:t>D</w:t>
      </w:r>
      <w:r>
        <w:t>【解析】</w:t>
      </w:r>
      <w:r>
        <w:t>材</w:t>
      </w:r>
      <w:r>
        <w:t>料</w:t>
      </w:r>
      <w:r>
        <w:t>“15</w:t>
      </w:r>
      <w:r>
        <w:t>世纪以来</w:t>
      </w:r>
      <w:r>
        <w:t>”</w:t>
      </w:r>
      <w:r>
        <w:t>，显然相关的大事是新航路的开辟，结合所学，新</w:t>
      </w:r>
      <w:r>
        <w:t>航路的开辟使世界由分散走向整体，促进世界人口的迁移，故选</w:t>
      </w:r>
      <w:r>
        <w:t>D</w:t>
      </w:r>
      <w:r>
        <w:t>；工业革命始于</w:t>
      </w:r>
      <w:r>
        <w:t>18</w:t>
      </w:r>
      <w:r>
        <w:t>世纪</w:t>
      </w:r>
      <w:r>
        <w:t>60</w:t>
      </w:r>
      <w:r>
        <w:t>年代，时间不符，排</w:t>
      </w:r>
      <w:r>
        <w:lastRenderedPageBreak/>
        <w:t>除</w:t>
      </w:r>
      <w:r>
        <w:t>A</w:t>
      </w:r>
      <w:r>
        <w:t>；亚洲近代化状况并不符合史实，排除</w:t>
      </w:r>
      <w:r>
        <w:t>B</w:t>
      </w:r>
      <w:r>
        <w:t>；奴隶贸易导致非洲而非美洲丧失大量劳动人口，排除</w:t>
      </w:r>
      <w:r>
        <w:t>C</w:t>
      </w:r>
      <w:r>
        <w:t>。</w:t>
      </w:r>
    </w:p>
    <w:p w:rsidR="00A26289" w:rsidRDefault="00AD2C03" w:rsidP="002B7744">
      <w:pPr>
        <w:spacing w:line="300" w:lineRule="exact"/>
        <w:jc w:val="left"/>
        <w:textAlignment w:val="center"/>
      </w:pPr>
      <w:r>
        <w:t>13</w:t>
      </w:r>
      <w:r>
        <w:t>．</w:t>
      </w:r>
      <w:r>
        <w:t>A</w:t>
      </w:r>
      <w:r>
        <w:t>【解析】</w:t>
      </w:r>
      <w:r>
        <w:t>由</w:t>
      </w:r>
      <w:r>
        <w:t>所学知识可知，但丁的《神曲》和莎士比亚的《终成眷属》都受到《天方夜谭》的影响。故</w:t>
      </w:r>
      <w:r>
        <w:t>A</w:t>
      </w:r>
      <w:r>
        <w:t>项正确；</w:t>
      </w:r>
      <w:r>
        <w:t>B</w:t>
      </w:r>
      <w:r>
        <w:t>项是古希腊时期的，不可能受到它的影响，排除</w:t>
      </w:r>
      <w:r>
        <w:t>B</w:t>
      </w:r>
      <w:r>
        <w:t>；《老人与海》是现代主义的，与《天方夜谭》的风格不一致，也没有受到它的影响，排除</w:t>
      </w:r>
      <w:r>
        <w:t>C</w:t>
      </w:r>
      <w:r>
        <w:t>；《罗摩衍那》是印度的史诗，与其无关，排除</w:t>
      </w:r>
      <w:r>
        <w:t>D</w:t>
      </w:r>
      <w:r>
        <w:t>。</w:t>
      </w:r>
    </w:p>
    <w:p w:rsidR="00A26289" w:rsidRDefault="00AD2C03" w:rsidP="002B7744">
      <w:pPr>
        <w:spacing w:line="300" w:lineRule="exact"/>
        <w:jc w:val="left"/>
        <w:textAlignment w:val="center"/>
      </w:pPr>
      <w:r>
        <w:t>14</w:t>
      </w:r>
      <w:r>
        <w:t>．</w:t>
      </w:r>
      <w:r>
        <w:t>D</w:t>
      </w:r>
      <w:r>
        <w:t>【解析】</w:t>
      </w:r>
      <w:r>
        <w:t>本题主要考查古代两河流域的文明，旨在考查正确认识历史史料价值的能力。古代两河流域通用楔形文字，故排除</w:t>
      </w:r>
      <w:r>
        <w:t>A</w:t>
      </w:r>
      <w:r>
        <w:t>项；</w:t>
      </w:r>
      <w:r>
        <w:t>B</w:t>
      </w:r>
      <w:r>
        <w:t>项中</w:t>
      </w:r>
      <w:r>
        <w:t>“</w:t>
      </w:r>
      <w:r>
        <w:t>人神关系</w:t>
      </w:r>
      <w:r>
        <w:t>”</w:t>
      </w:r>
      <w:r>
        <w:t>的表述与现实不符，故排除；</w:t>
      </w:r>
      <w:r>
        <w:t>C</w:t>
      </w:r>
      <w:r>
        <w:t>项的表述与汉谟拉比法典的史实不符，故排除；题目中出土于两河流域的占卜文献属于直接真实反应古代两河流域历史面貌的原始资料，故本题应选</w:t>
      </w:r>
      <w:r>
        <w:t>D</w:t>
      </w:r>
      <w:r>
        <w:t>项。</w:t>
      </w:r>
    </w:p>
    <w:p w:rsidR="00A26289" w:rsidRDefault="00AD2C03" w:rsidP="002B7744">
      <w:pPr>
        <w:spacing w:line="300" w:lineRule="exact"/>
        <w:jc w:val="left"/>
        <w:textAlignment w:val="center"/>
      </w:pPr>
      <w:r>
        <w:t>15</w:t>
      </w:r>
      <w:r>
        <w:t>．</w:t>
      </w:r>
      <w:r>
        <w:t>A</w:t>
      </w:r>
      <w:r>
        <w:t>【解析】</w:t>
      </w:r>
      <w:r>
        <w:t>苏</w:t>
      </w:r>
      <w:r>
        <w:t>美尔人将其发明的六十进位制用于</w:t>
      </w:r>
      <w:r>
        <w:t>“</w:t>
      </w:r>
      <w:r>
        <w:t>测量土地、计算粮食产量和人工</w:t>
      </w:r>
      <w:r>
        <w:t>”</w:t>
      </w:r>
      <w:r>
        <w:t>等，说明推动这一数学成果产生的主要因素是农业发展的需要，</w:t>
      </w:r>
      <w:r>
        <w:t>A</w:t>
      </w:r>
      <w:r>
        <w:t>项正确；洪水泛滥不是促进科学技术进步的因素，</w:t>
      </w:r>
      <w:r>
        <w:t>B</w:t>
      </w:r>
      <w:r>
        <w:t>项错误；军事扩张不是促使苏美尔人发明六十进位制的主要因素，</w:t>
      </w:r>
      <w:r>
        <w:t>C</w:t>
      </w:r>
      <w:r>
        <w:t>项错误；材料不能说明</w:t>
      </w:r>
      <w:r>
        <w:t>“</w:t>
      </w:r>
      <w:r>
        <w:t>历法计时的需要</w:t>
      </w:r>
      <w:r>
        <w:t>”</w:t>
      </w:r>
      <w:r>
        <w:t>是苏美尔人发明六十进位制的主要原因，</w:t>
      </w:r>
      <w:r>
        <w:t>D</w:t>
      </w:r>
      <w:r>
        <w:t>项错误。</w:t>
      </w:r>
    </w:p>
    <w:p w:rsidR="00A26289" w:rsidRDefault="00AD2C03" w:rsidP="002B7744">
      <w:pPr>
        <w:spacing w:line="300" w:lineRule="exact"/>
        <w:jc w:val="left"/>
        <w:textAlignment w:val="center"/>
      </w:pPr>
      <w:r>
        <w:t>16</w:t>
      </w:r>
      <w:r>
        <w:t>．</w:t>
      </w:r>
      <w:r>
        <w:t>C</w:t>
      </w:r>
      <w:r>
        <w:t>【解析】</w:t>
      </w:r>
      <w:r>
        <w:t>材</w:t>
      </w:r>
      <w:r>
        <w:t>料</w:t>
      </w:r>
      <w:r>
        <w:t>“</w:t>
      </w:r>
      <w:r>
        <w:t>阿拉伯人点燃了文明之火，照亮了欧洲黑暗的走廊</w:t>
      </w:r>
      <w:r>
        <w:t>”</w:t>
      </w:r>
      <w:r>
        <w:t>强调的是阿拉伯文化对欧洲思想解放的助推作用，</w:t>
      </w:r>
      <w:r>
        <w:t>C</w:t>
      </w:r>
      <w:r>
        <w:t>项正确；材料强调的是对欧洲思想解放的作用，排除</w:t>
      </w:r>
      <w:r>
        <w:t xml:space="preserve"> A</w:t>
      </w:r>
      <w:r>
        <w:t>项；材料未涉及</w:t>
      </w:r>
      <w:r>
        <w:t>“</w:t>
      </w:r>
      <w:r>
        <w:t>文化</w:t>
      </w:r>
      <w:r>
        <w:t>传播实现于国家统治范围内</w:t>
      </w:r>
      <w:r>
        <w:t>”</w:t>
      </w:r>
      <w:r>
        <w:t>的说法，排除</w:t>
      </w:r>
      <w:r>
        <w:t>B</w:t>
      </w:r>
      <w:r>
        <w:t>项；欧洲文明起源于古希腊罗马，排除</w:t>
      </w:r>
      <w:r>
        <w:t>D</w:t>
      </w:r>
      <w:r>
        <w:t>项。故选</w:t>
      </w:r>
      <w:r>
        <w:t>C</w:t>
      </w:r>
      <w:r>
        <w:t>项。</w:t>
      </w:r>
    </w:p>
    <w:p w:rsidR="00A26289" w:rsidRDefault="00AD2C03" w:rsidP="002B7744">
      <w:pPr>
        <w:spacing w:line="300" w:lineRule="exact"/>
        <w:jc w:val="left"/>
        <w:textAlignment w:val="center"/>
      </w:pPr>
      <w:r>
        <w:t>17</w:t>
      </w:r>
      <w:r>
        <w:t>．</w:t>
      </w:r>
      <w:r>
        <w:t>A</w:t>
      </w:r>
      <w:r>
        <w:t>【解析】</w:t>
      </w:r>
      <w:r>
        <w:t>由</w:t>
      </w:r>
      <w:r>
        <w:t>材料</w:t>
      </w:r>
      <w:r>
        <w:t>“</w:t>
      </w:r>
      <w:r>
        <w:t>拥有公民权的自由民伤害同等地位的自由民的眼睛等，必须遭到同样损害；但如损害无公民权的自由民的眼睛，则只需赔偿一点钱财</w:t>
      </w:r>
      <w:r>
        <w:t>”</w:t>
      </w:r>
      <w:r>
        <w:t>可知，《汉谟拉比法典》维护不平等的等级制度，这说明法典具有等级性，故选</w:t>
      </w:r>
      <w:r>
        <w:t>A</w:t>
      </w:r>
      <w:r>
        <w:t>；《汉谟拉比法典》对不同的人群区别对待，无法体现公平性，排除</w:t>
      </w:r>
      <w:r>
        <w:t>B</w:t>
      </w:r>
      <w:r>
        <w:t>；《汉谟拉比法典》是一部成文法典，不能表现随意性，排除</w:t>
      </w:r>
      <w:r>
        <w:t>C</w:t>
      </w:r>
      <w:r>
        <w:t>；《汉谟拉比法典》是古巴比伦王国制定的成文法典，而古巴比伦并不是一个实行民</w:t>
      </w:r>
      <w:r>
        <w:t>主制度的国家，其法律并不具备民主性的特征，排除</w:t>
      </w:r>
      <w:r>
        <w:t>D</w:t>
      </w:r>
      <w:r>
        <w:t>。</w:t>
      </w:r>
    </w:p>
    <w:p w:rsidR="00A26289" w:rsidRDefault="00AD2C03" w:rsidP="002B7744">
      <w:pPr>
        <w:spacing w:line="300" w:lineRule="exact"/>
        <w:jc w:val="left"/>
        <w:textAlignment w:val="center"/>
      </w:pPr>
      <w:r>
        <w:t>18</w:t>
      </w:r>
      <w:r>
        <w:t>．</w:t>
      </w:r>
      <w:r>
        <w:t>B</w:t>
      </w:r>
      <w:r>
        <w:t>【解析】</w:t>
      </w:r>
      <w:r>
        <w:t>题</w:t>
      </w:r>
      <w:r>
        <w:t>干中</w:t>
      </w:r>
      <w:r>
        <w:t>“</w:t>
      </w:r>
      <w:r>
        <w:t>这套数码也凭借其著作传入欧洲，后为世界所采用，被称为</w:t>
      </w:r>
      <w:r>
        <w:t>‘</w:t>
      </w:r>
      <w:r>
        <w:t>阿拉伯数字</w:t>
      </w:r>
      <w:r>
        <w:t>’</w:t>
      </w:r>
      <w:r>
        <w:t>，大大促进了计算科学的发展</w:t>
      </w:r>
      <w:r>
        <w:t>”</w:t>
      </w:r>
      <w:r>
        <w:t>信息，表明阿拉伯人为世界文化</w:t>
      </w:r>
      <w:proofErr w:type="gramStart"/>
      <w:r>
        <w:t>作出</w:t>
      </w:r>
      <w:proofErr w:type="gramEnd"/>
      <w:r>
        <w:t>了重要贡献，故选</w:t>
      </w:r>
      <w:r>
        <w:t>B</w:t>
      </w:r>
      <w:r>
        <w:t>项；这套数码是印度人发明，排除</w:t>
      </w:r>
      <w:r>
        <w:t>A</w:t>
      </w:r>
      <w:r>
        <w:t>项；这套数码和伊斯兰教无关，排除</w:t>
      </w:r>
      <w:r>
        <w:t>C</w:t>
      </w:r>
      <w:r>
        <w:t>项；阿拉伯人是向欧洲传播了东方文化，而不是传播了西方文化，排除</w:t>
      </w:r>
      <w:r>
        <w:t>D</w:t>
      </w:r>
      <w:r>
        <w:t>项。故选</w:t>
      </w:r>
      <w:r>
        <w:t>B</w:t>
      </w:r>
      <w:r>
        <w:t>。</w:t>
      </w:r>
    </w:p>
    <w:p w:rsidR="00A26289" w:rsidRDefault="00AD2C03" w:rsidP="002B7744">
      <w:pPr>
        <w:spacing w:line="300" w:lineRule="exact"/>
        <w:jc w:val="left"/>
        <w:textAlignment w:val="center"/>
      </w:pPr>
      <w:r>
        <w:t>19</w:t>
      </w:r>
      <w:r>
        <w:t>．</w:t>
      </w:r>
      <w:r>
        <w:t>A</w:t>
      </w:r>
      <w:r>
        <w:t>【解析】</w:t>
      </w:r>
      <w:r>
        <w:t>材</w:t>
      </w:r>
      <w:r>
        <w:t>料明确表述了古巴比</w:t>
      </w:r>
      <w:r>
        <w:t>伦</w:t>
      </w:r>
      <w:r>
        <w:t>商业上的发展对法律制定的推动作用，这也正是法典中商务条文几乎占了法典全部内容的一半</w:t>
      </w:r>
      <w:r>
        <w:t>的原因，</w:t>
      </w:r>
      <w:r>
        <w:t>A</w:t>
      </w:r>
      <w:r>
        <w:t>项符合题意。材料重点在于解释法典产生的原因，而非其作用，排除</w:t>
      </w:r>
      <w:r>
        <w:t>B</w:t>
      </w:r>
      <w:r>
        <w:t>；材料说的是</w:t>
      </w:r>
      <w:r>
        <w:t>“</w:t>
      </w:r>
      <w:r>
        <w:t>国家、神庙、私人都积极参与商业活动</w:t>
      </w:r>
      <w:r>
        <w:t>”</w:t>
      </w:r>
      <w:r>
        <w:t>，而不是参与商务法律条文的制定，故无法得出</w:t>
      </w:r>
      <w:r>
        <w:t>C</w:t>
      </w:r>
      <w:r>
        <w:t>项</w:t>
      </w:r>
      <w:r>
        <w:t>“</w:t>
      </w:r>
      <w:r>
        <w:t>直接推动</w:t>
      </w:r>
      <w:r>
        <w:t>”</w:t>
      </w:r>
      <w:r>
        <w:t>的结论，排除；材料并未显示汉谟拉比国王在法典制定中的作用，无法得出</w:t>
      </w:r>
      <w:r>
        <w:t>D</w:t>
      </w:r>
      <w:r>
        <w:t>项结论，排除。</w:t>
      </w:r>
    </w:p>
    <w:p w:rsidR="00A26289" w:rsidRDefault="00AD2C03" w:rsidP="002B7744">
      <w:pPr>
        <w:spacing w:line="300" w:lineRule="exact"/>
        <w:jc w:val="left"/>
        <w:textAlignment w:val="center"/>
      </w:pPr>
      <w:r>
        <w:t>20</w:t>
      </w:r>
      <w:r>
        <w:t>．</w:t>
      </w:r>
      <w:r>
        <w:t>C</w:t>
      </w:r>
      <w:r>
        <w:t>【解析】</w:t>
      </w:r>
      <w:r>
        <w:t>根</w:t>
      </w:r>
      <w:r>
        <w:t>据材料所说，东汉中医和古代巴比伦、埃及、希腊等都认识到了柳树皮可退烧止痛，但仅限于认识到这一点而已，一直缺乏更深入的探究分析，这说明了东西方传统医学都具有经验性特征，</w:t>
      </w:r>
      <w:r>
        <w:t>B</w:t>
      </w:r>
      <w:r>
        <w:t>项正确。东西方都有相关柳树皮退烧止痛的作用认知，说明在这一点上中医并不是长期领先欧洲的，</w:t>
      </w:r>
      <w:r>
        <w:t>A</w:t>
      </w:r>
      <w:r>
        <w:t>项错误；合成阿司匹林关键在于</w:t>
      </w:r>
      <w:r>
        <w:t>“</w:t>
      </w:r>
      <w:r>
        <w:t>欧洲科学家提纯柳树皮</w:t>
      </w:r>
      <w:r>
        <w:t>”</w:t>
      </w:r>
      <w:r>
        <w:t>，</w:t>
      </w:r>
      <w:r>
        <w:t>“</w:t>
      </w:r>
      <w:r>
        <w:t>明了其原理</w:t>
      </w:r>
      <w:r>
        <w:t>”</w:t>
      </w:r>
      <w:r>
        <w:t>，所以对制作阿司匹林有启发作用的是欧洲科学家而不是传统医学，</w:t>
      </w:r>
      <w:r>
        <w:t>C</w:t>
      </w:r>
      <w:r>
        <w:t>项错误；近代医学发展如合成阿司匹林的重点在于理论研究，而不是先定性再研究本质，</w:t>
      </w:r>
      <w:r>
        <w:t>D</w:t>
      </w:r>
      <w:r>
        <w:t>项错误。</w:t>
      </w:r>
    </w:p>
    <w:p w:rsidR="00A26289" w:rsidRDefault="00AD2C03" w:rsidP="002B7744">
      <w:pPr>
        <w:spacing w:line="300" w:lineRule="exact"/>
        <w:jc w:val="left"/>
        <w:textAlignment w:val="center"/>
      </w:pPr>
      <w:r>
        <w:t>21</w:t>
      </w:r>
      <w:r>
        <w:t>．</w:t>
      </w:r>
      <w:r>
        <w:t>B</w:t>
      </w:r>
      <w:r>
        <w:t>【解析】</w:t>
      </w:r>
      <w:r>
        <w:t>根</w:t>
      </w:r>
      <w:r>
        <w:t>据所学可知，两河流域在古代巴比伦王国颁布的《汉穆拉比法典》和成为世界建筑奇迹埃及金字塔，都能体现中央集权的君主专制统治，</w:t>
      </w:r>
      <w:r>
        <w:t>B</w:t>
      </w:r>
      <w:r>
        <w:t>项正确；古代巴比伦王国时期的史诗《吉尔伽美什》和《汉穆拉比法典》，只能体现两河流域的情况，不包括埃及的信息，</w:t>
      </w:r>
      <w:r>
        <w:t>A</w:t>
      </w:r>
      <w:r>
        <w:t>项不符合题意；作为研究古代两河流域及西亚地区的重要史料，笼统的泥板文书无法体现古代两河流域中央集权君主专制统治，用之例证的</w:t>
      </w:r>
      <w:r>
        <w:t>CD</w:t>
      </w:r>
      <w:r>
        <w:t>两项错误。</w:t>
      </w:r>
    </w:p>
    <w:p w:rsidR="00A26289" w:rsidRDefault="00AD2C03" w:rsidP="002B7744">
      <w:pPr>
        <w:spacing w:line="300" w:lineRule="exact"/>
        <w:jc w:val="left"/>
        <w:textAlignment w:val="center"/>
      </w:pPr>
      <w:r>
        <w:t>22</w:t>
      </w:r>
      <w:r>
        <w:t>．</w:t>
      </w:r>
      <w:r>
        <w:t>C</w:t>
      </w:r>
      <w:r>
        <w:t>【解析】</w:t>
      </w:r>
      <w:r>
        <w:t>公</w:t>
      </w:r>
      <w:r>
        <w:t>元前</w:t>
      </w:r>
      <w:r>
        <w:t>3200</w:t>
      </w:r>
      <w:r>
        <w:t>年，居住在两河流域的苏美尔人创造了楔形文字，成功释读了楔形文字，有力证实了大部分的史书记载的真实性</w:t>
      </w:r>
      <w:r>
        <w:t>，故</w:t>
      </w:r>
      <w:r>
        <w:t>C</w:t>
      </w:r>
      <w:r>
        <w:t>正确；《汉谟拉比法典》是中东地区的古巴比伦国</w:t>
      </w:r>
      <w:r>
        <w:lastRenderedPageBreak/>
        <w:t>王汉</w:t>
      </w:r>
      <w:proofErr w:type="gramStart"/>
      <w:r>
        <w:t>谟</w:t>
      </w:r>
      <w:proofErr w:type="gramEnd"/>
      <w:r>
        <w:t>拉比</w:t>
      </w:r>
      <w:r>
        <w:t>(</w:t>
      </w:r>
      <w:r>
        <w:t>约公元前</w:t>
      </w:r>
      <w:r>
        <w:t>1792</w:t>
      </w:r>
      <w:proofErr w:type="gramStart"/>
      <w:r>
        <w:t>一</w:t>
      </w:r>
      <w:proofErr w:type="gramEnd"/>
      <w:r>
        <w:t>前</w:t>
      </w:r>
      <w:r>
        <w:t>1750</w:t>
      </w:r>
      <w:r>
        <w:t>年在位</w:t>
      </w:r>
      <w:r>
        <w:t>)</w:t>
      </w:r>
      <w:r>
        <w:t>颁布的法律汇编，是最具代表性的楔形文字法典，也是世界上现存的古代第一部比较完备的成文法典，不能证实了大部分的史书记载的真实性，排除</w:t>
      </w:r>
      <w:r>
        <w:t>A</w:t>
      </w:r>
      <w:r>
        <w:t>；据研究证实史诗《吉尔伽美什》不仅代表着古巴比伦文学的最高成就，也是目前已发现的世界文学史上最古老的一部史诗，属于文学作品，不能证实了大部分的史书记载的真实性，排除</w:t>
      </w:r>
      <w:r>
        <w:t>B</w:t>
      </w:r>
      <w:r>
        <w:t>；古巴比伦时期的绘画，属于艺术作品，不能证实了大部分的史书记载的真实性，排除</w:t>
      </w:r>
      <w:r>
        <w:t>D</w:t>
      </w:r>
      <w:r>
        <w:t>。</w:t>
      </w:r>
    </w:p>
    <w:p w:rsidR="00A26289" w:rsidRDefault="00AD2C03" w:rsidP="002B7744">
      <w:pPr>
        <w:spacing w:line="300" w:lineRule="exact"/>
        <w:jc w:val="left"/>
        <w:textAlignment w:val="center"/>
      </w:pPr>
      <w:r>
        <w:t>23</w:t>
      </w:r>
      <w:r>
        <w:t>．</w:t>
      </w:r>
      <w:r>
        <w:t>(1)</w:t>
      </w:r>
      <w:r>
        <w:t>社会经济的发展，私有制</w:t>
      </w:r>
      <w:r>
        <w:t>出现；国家诞生，古巴比伦王国的强盛；楔形文字的产生。</w:t>
      </w:r>
    </w:p>
    <w:p w:rsidR="00A26289" w:rsidRDefault="00AD2C03" w:rsidP="002B7744">
      <w:pPr>
        <w:spacing w:line="300" w:lineRule="exact"/>
        <w:jc w:val="left"/>
        <w:textAlignment w:val="center"/>
      </w:pPr>
      <w:r>
        <w:t>(2)</w:t>
      </w:r>
      <w:r>
        <w:t>法典的宗旨是发扬正义、严惩不法之人；反对以强凌弱，维护社会安定。不能完全实现法典的宗旨。法典明确保护自由民的私有财产和人身权益；法典有严格的等级制内容；奴隶的权益得不到保护，而且可以任意将他们致残致死。（答出其中两点即可）</w:t>
      </w:r>
    </w:p>
    <w:p w:rsidR="00A26289" w:rsidRDefault="00AD2C03" w:rsidP="002B7744">
      <w:pPr>
        <w:spacing w:line="300" w:lineRule="exact"/>
        <w:jc w:val="left"/>
        <w:textAlignment w:val="center"/>
      </w:pPr>
      <w:r>
        <w:t>(3)</w:t>
      </w:r>
      <w:r>
        <w:t>法典保护统治阶级的利益；保护社会成员的私有财产；有明显的等级制表现；法典还保留了原始社会时的同态复仇等残余。（答出其中两点即可）</w:t>
      </w:r>
    </w:p>
    <w:p w:rsidR="00A26289" w:rsidRDefault="00AD2C03" w:rsidP="002B7744">
      <w:pPr>
        <w:spacing w:line="300" w:lineRule="exact"/>
        <w:jc w:val="left"/>
        <w:textAlignment w:val="center"/>
      </w:pPr>
      <w:r>
        <w:t>【解析】</w:t>
      </w:r>
      <w:r>
        <w:t>（</w:t>
      </w:r>
      <w:r>
        <w:t>1</w:t>
      </w:r>
      <w:r>
        <w:t>）根据材料一中</w:t>
      </w:r>
      <w:r>
        <w:t>“</w:t>
      </w:r>
      <w:r>
        <w:t>消除各种潜在的冲突</w:t>
      </w:r>
      <w:r>
        <w:t>”“</w:t>
      </w:r>
      <w:r>
        <w:t>调整一切社会关系</w:t>
      </w:r>
      <w:r>
        <w:t>”</w:t>
      </w:r>
      <w:r>
        <w:t>，结合所学知</w:t>
      </w:r>
      <w:r>
        <w:t>识，从经济、政治、文化等方而分析法典诞生的原因，即社会经济的发展，私有制出现；国家诞生，古巴比伦王国的强盛；楔形文字的产生。</w:t>
      </w:r>
    </w:p>
    <w:p w:rsidR="00A26289" w:rsidRDefault="00AD2C03" w:rsidP="002B7744">
      <w:pPr>
        <w:spacing w:line="300" w:lineRule="exact"/>
        <w:jc w:val="left"/>
        <w:textAlignment w:val="center"/>
      </w:pPr>
      <w:r>
        <w:t>（</w:t>
      </w:r>
      <w:r>
        <w:t>2</w:t>
      </w:r>
      <w:r>
        <w:t>）宗旨：根据材料二</w:t>
      </w:r>
      <w:r>
        <w:t>“</w:t>
      </w:r>
      <w:r>
        <w:t>发扬正义于世，灭除不法邪恶之人，使社会强不凌弱</w:t>
      </w:r>
      <w:r>
        <w:t>”</w:t>
      </w:r>
      <w:r>
        <w:t>可知，汉谟拉比颁布法典的宗旨是发扬正义、严惩不法之人；反对以强凌弱，维护社会安定。</w:t>
      </w:r>
    </w:p>
    <w:p w:rsidR="00A26289" w:rsidRDefault="00AD2C03" w:rsidP="002B7744">
      <w:pPr>
        <w:spacing w:line="300" w:lineRule="exact"/>
        <w:jc w:val="left"/>
        <w:textAlignment w:val="center"/>
      </w:pPr>
      <w:r>
        <w:t>能否实现：根据材料三中对</w:t>
      </w:r>
      <w:r>
        <w:t>“</w:t>
      </w:r>
      <w:r>
        <w:t>自由民</w:t>
      </w:r>
      <w:r>
        <w:t>”“</w:t>
      </w:r>
      <w:r>
        <w:t>贵族</w:t>
      </w:r>
      <w:r>
        <w:t>”“</w:t>
      </w:r>
      <w:r>
        <w:t>奴隶</w:t>
      </w:r>
      <w:r>
        <w:t>”</w:t>
      </w:r>
      <w:r>
        <w:t>的规定可知，法典有严格的等级制内容，法典明确保护自由民的私有财产和人身权益，奴隶不在法典保护之内，而且可以任意将他们致残致死，因此不能完全实现法典的宗旨。</w:t>
      </w:r>
    </w:p>
    <w:p w:rsidR="00A26289" w:rsidRDefault="00AD2C03" w:rsidP="002B7744">
      <w:pPr>
        <w:spacing w:line="300" w:lineRule="exact"/>
        <w:jc w:val="left"/>
        <w:textAlignment w:val="center"/>
      </w:pPr>
      <w:r>
        <w:t>（</w:t>
      </w:r>
      <w:r>
        <w:t>3</w:t>
      </w:r>
      <w:r>
        <w:t>）根据材料三中对</w:t>
      </w:r>
      <w:r>
        <w:t>“</w:t>
      </w:r>
      <w:r>
        <w:t>自由民</w:t>
      </w:r>
      <w:r>
        <w:t>”“</w:t>
      </w:r>
      <w:r>
        <w:t>贵族</w:t>
      </w:r>
      <w:r>
        <w:t>”“</w:t>
      </w:r>
      <w:r>
        <w:t>奴隶</w:t>
      </w:r>
      <w:r>
        <w:t>”</w:t>
      </w:r>
      <w:r>
        <w:t>的规定可知，法典保护统治阶级的利益；保护社会成员的私有财产；有明显的等级制表现；根据材料三中</w:t>
      </w:r>
      <w:r>
        <w:t>“</w:t>
      </w:r>
      <w:r>
        <w:t>自由民之间争斗致残的，对方可以将他同态致残</w:t>
      </w:r>
      <w:r>
        <w:t>”</w:t>
      </w:r>
      <w:r>
        <w:t>可知，法典还保留了原始社会时的同态复仇等残余。</w:t>
      </w:r>
    </w:p>
    <w:p w:rsidR="00A26289" w:rsidRDefault="00AD2C03" w:rsidP="002B7744">
      <w:pPr>
        <w:spacing w:line="300" w:lineRule="exact"/>
        <w:jc w:val="left"/>
        <w:textAlignment w:val="center"/>
      </w:pPr>
      <w:r>
        <w:t>24</w:t>
      </w:r>
      <w:r>
        <w:t>．</w:t>
      </w:r>
      <w:r>
        <w:t>(1)</w:t>
      </w:r>
      <w:r>
        <w:t>特点：阿拉伯文化是各族人民集体智慧的结晶，具有多民族性；注重把学习和创新结合起来；伊斯兰教是阿拉伯文化的灵魂。</w:t>
      </w:r>
    </w:p>
    <w:p w:rsidR="00A26289" w:rsidRDefault="00AD2C03" w:rsidP="002B7744">
      <w:pPr>
        <w:spacing w:line="300" w:lineRule="exact"/>
        <w:jc w:val="left"/>
        <w:textAlignment w:val="center"/>
      </w:pPr>
      <w:r>
        <w:t>(2)</w:t>
      </w:r>
      <w:r>
        <w:t>表现：保存并传播了西方古典文化；阿拉伯人足迹遍布亚非欧三大洲，成为东西方文化交流的桥梁；阿拉伯人不但善于吸收其他文化，而且还加以发展，在多个领域都取得</w:t>
      </w:r>
      <w:r>
        <w:t>了巨大成就。</w:t>
      </w:r>
    </w:p>
    <w:p w:rsidR="00A26289" w:rsidRDefault="00AD2C03" w:rsidP="002B7744">
      <w:pPr>
        <w:spacing w:line="300" w:lineRule="exact"/>
        <w:jc w:val="left"/>
        <w:textAlignment w:val="center"/>
      </w:pPr>
      <w:r>
        <w:t>【解析】</w:t>
      </w:r>
      <w:r>
        <w:t>（</w:t>
      </w:r>
      <w:r>
        <w:t>1</w:t>
      </w:r>
      <w:r>
        <w:t>）根据材料</w:t>
      </w:r>
      <w:proofErr w:type="gramStart"/>
      <w:r>
        <w:t>一</w:t>
      </w:r>
      <w:proofErr w:type="gramEnd"/>
      <w:r>
        <w:t>“</w:t>
      </w:r>
      <w:r>
        <w:t>阿拉伯帝国是一个幅员辽阔的、多民族的集合体，除阿拉伯人外，还有埃及人、突厥人、波斯人、叙利亚人等。各族通过互相接触、互相影响，逐渐融合渗透，在长期的生产实践和生存斗争中认同了阿拉伯文化。</w:t>
      </w:r>
      <w:r>
        <w:t>……”</w:t>
      </w:r>
      <w:r>
        <w:t>，可得出，阿拉伯文化是各族人民集体智慧的结晶，具有多民族性；根据材料一</w:t>
      </w:r>
      <w:r>
        <w:t>“……</w:t>
      </w:r>
      <w:r>
        <w:t>埃及、叙利亚、波斯等地，都是世界上文化发展较早的地区。阿拉伯人在征服这些地区后，不仅受到了当地民族文化的影响，而且吸收希腊、印度文化的许多优秀成果，创造了新的阿拉伯文化，为人类文明做出了重要贡</w:t>
      </w:r>
      <w:r>
        <w:t>献。</w:t>
      </w:r>
      <w:r>
        <w:t>……”</w:t>
      </w:r>
      <w:r>
        <w:t>，可得出，注重把学习和创新结合起来；根据材料一</w:t>
      </w:r>
      <w:r>
        <w:t>“……</w:t>
      </w:r>
      <w:r>
        <w:t>没有伊斯兰教的诞生，就没有统一的阿拉伯国家，就不会有地跨亚非欧三大洲的阿拉伯帝国，也就不会有阿拉伯文化的问世。伊斯兰教不仅是阿拉伯统一的旗帜，也是阿拉伯文化的核心和主体</w:t>
      </w:r>
      <w:r>
        <w:t>”</w:t>
      </w:r>
      <w:r>
        <w:t>，可得出，伊斯兰教是阿拉伯文化的灵魂。</w:t>
      </w:r>
    </w:p>
    <w:p w:rsidR="00A26289" w:rsidRDefault="00AD2C03" w:rsidP="002B7744">
      <w:pPr>
        <w:spacing w:line="300" w:lineRule="exact"/>
        <w:jc w:val="left"/>
        <w:textAlignment w:val="center"/>
      </w:pPr>
      <w:r>
        <w:t>（</w:t>
      </w:r>
      <w:r>
        <w:t>2</w:t>
      </w:r>
      <w:r>
        <w:t>）根据材料二</w:t>
      </w:r>
      <w:r>
        <w:t>“……9</w:t>
      </w:r>
      <w:r>
        <w:t>世纪初，阿拔斯王朝的哈里发鼓励并组织对希腊古典哲学的大规模翻译活动。</w:t>
      </w:r>
      <w:r>
        <w:t>……”</w:t>
      </w:r>
      <w:r>
        <w:t>，并结合所学可得出，阿拉伯文化保存并传播了西方古典文化；根据材料二</w:t>
      </w:r>
      <w:r>
        <w:t>“……</w:t>
      </w:r>
      <w:r>
        <w:t>阿拉伯人发现印度数字的优点，在帝国境内推广应用。随后，阿拉伯人又通过西</w:t>
      </w:r>
      <w:r>
        <w:t>班牙将印度数字传入欧洲，并传播到世界各国。</w:t>
      </w:r>
      <w:r>
        <w:t>……”</w:t>
      </w:r>
      <w:r>
        <w:t>，可得出，阿拉伯人足迹遍布亚非欧三大洲，成为东西方文化交流的桥梁；根据材料二</w:t>
      </w:r>
      <w:r>
        <w:t>“……</w:t>
      </w:r>
      <w:r>
        <w:t>大数学家穆罕默德</w:t>
      </w:r>
      <w:r>
        <w:t>·</w:t>
      </w:r>
      <w:r>
        <w:t>伊本</w:t>
      </w:r>
      <w:r>
        <w:t>·</w:t>
      </w:r>
      <w:r>
        <w:t>穆萨（约公元</w:t>
      </w:r>
      <w:r>
        <w:t>780—850</w:t>
      </w:r>
      <w:r>
        <w:t>年）创立了完整的代数学并发明了代数符号。阿拉伯天文学家批判地球中心说，预测了地球自转并绕太阳转，他们还测出了子午线的长度</w:t>
      </w:r>
      <w:r>
        <w:t>”</w:t>
      </w:r>
      <w:r>
        <w:t>，可得出，阿拉伯人不但善于吸收其他文化，而且还加以发展，在多个领域都取得了巨大成就。</w:t>
      </w:r>
    </w:p>
    <w:p w:rsidR="00A26289" w:rsidRDefault="00AD2C03" w:rsidP="002B7744">
      <w:pPr>
        <w:spacing w:line="300" w:lineRule="exact"/>
        <w:jc w:val="left"/>
        <w:textAlignment w:val="center"/>
      </w:pPr>
      <w:r>
        <w:t>25</w:t>
      </w:r>
      <w:r>
        <w:t>．观点：各区域人类的早期文明往往发源于大河流域。</w:t>
      </w:r>
    </w:p>
    <w:p w:rsidR="00A26289" w:rsidRDefault="00AD2C03" w:rsidP="002B7744">
      <w:pPr>
        <w:spacing w:line="300" w:lineRule="exact"/>
        <w:jc w:val="left"/>
        <w:textAlignment w:val="center"/>
      </w:pPr>
      <w:r>
        <w:t>论述：大河流域由于水量充沛，土壤肥沃，在生产力极端落后的人类早期，更适</w:t>
      </w:r>
      <w:r>
        <w:t>合于人类生存和居住，由此决定了各区域人类最早的文明往往诞生在各大河流域。如西亚的两河流域，早在公元前</w:t>
      </w:r>
      <w:r>
        <w:lastRenderedPageBreak/>
        <w:t>4300</w:t>
      </w:r>
      <w:r>
        <w:t>年左右，生活在这里的苏美尔人就开始了向文明的过渡，他们创造了迄今所知世界上最早的文字</w:t>
      </w:r>
      <w:r>
        <w:t>——</w:t>
      </w:r>
      <w:r>
        <w:t>楔形文字，其中有大量的</w:t>
      </w:r>
      <w:r>
        <w:t>“</w:t>
      </w:r>
      <w:r>
        <w:t>大麦</w:t>
      </w:r>
      <w:r>
        <w:t>”</w:t>
      </w:r>
      <w:r>
        <w:t>和</w:t>
      </w:r>
      <w:r>
        <w:t>“</w:t>
      </w:r>
      <w:r>
        <w:t>鱼</w:t>
      </w:r>
      <w:r>
        <w:t>”</w:t>
      </w:r>
      <w:r>
        <w:t>的文字，《吉尔伽美什》中著名的洪水故事，则生动反映了两河流域居民对生活和生命的态度。北非的尼罗河流域则孕育了古埃及文明，公元前</w:t>
      </w:r>
      <w:r>
        <w:t>3100</w:t>
      </w:r>
      <w:r>
        <w:t>年左右，古埃及初步实现统一，其莎草纸文书是古埃及文明的重要特征之一，他们还发明了世界上最早的太阳历，对后世历法产生了重大影响。</w:t>
      </w:r>
    </w:p>
    <w:p w:rsidR="00A26289" w:rsidRDefault="00AD2C03" w:rsidP="002B7744">
      <w:pPr>
        <w:spacing w:line="300" w:lineRule="exact"/>
        <w:jc w:val="left"/>
        <w:textAlignment w:val="center"/>
      </w:pPr>
      <w:r>
        <w:t>综上所述，大河流域由于特殊的地理优势，往往成为人类早期文明的发源地。</w:t>
      </w:r>
    </w:p>
    <w:p w:rsidR="00A26289" w:rsidRDefault="00AD2C03" w:rsidP="002B7744">
      <w:pPr>
        <w:spacing w:line="300" w:lineRule="exact"/>
        <w:jc w:val="left"/>
        <w:textAlignment w:val="center"/>
      </w:pPr>
      <w:r>
        <w:t>【解析】</w:t>
      </w:r>
      <w:r>
        <w:t>根</w:t>
      </w:r>
      <w:r>
        <w:t>据</w:t>
      </w:r>
      <w:proofErr w:type="gramStart"/>
      <w:r>
        <w:t>“</w:t>
      </w:r>
      <w:proofErr w:type="gramEnd"/>
      <w:r>
        <w:t>西亚的幼发拉底河和底格里斯河，</w:t>
      </w:r>
      <w:r>
        <w:t>……</w:t>
      </w:r>
      <w:r>
        <w:t>北非的尼罗河纵贯埃及全境，水量充沛，土壤肥沃，有学者把埃及称为</w:t>
      </w:r>
      <w:r>
        <w:t>“</w:t>
      </w:r>
      <w:r>
        <w:t>尼罗河的馈赠</w:t>
      </w:r>
      <w:r>
        <w:t>””</w:t>
      </w:r>
      <w:r>
        <w:t>等信息可概括得出观点为各区域人类的早期文明往往发源于大河流域。论述时可从大河流域在地理环境方面的优势进行理解。最后再进行总结可得出大河流域由于特殊的地理优势，往往成为人类早期文明的发源地。</w:t>
      </w:r>
    </w:p>
    <w:p w:rsidR="00A26289" w:rsidRDefault="00A26289">
      <w:pPr>
        <w:spacing w:line="360" w:lineRule="auto"/>
        <w:jc w:val="left"/>
        <w:textAlignment w:val="center"/>
      </w:pPr>
    </w:p>
    <w:sectPr w:rsidR="00A26289" w:rsidSect="002B7744">
      <w:footerReference w:type="even" r:id="rId8"/>
      <w:footerReference w:type="default" r:id="rId9"/>
      <w:pgSz w:w="11906" w:h="16838" w:code="9"/>
      <w:pgMar w:top="1440" w:right="1274" w:bottom="1440" w:left="1418"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2C03" w:rsidRDefault="00AD2C03">
      <w:r>
        <w:separator/>
      </w:r>
    </w:p>
  </w:endnote>
  <w:endnote w:type="continuationSeparator" w:id="0">
    <w:p w:rsidR="00AD2C03" w:rsidRDefault="00AD2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imes New Roman'">
    <w:altName w:val="Times New Roman"/>
    <w:panose1 w:val="00000000000000000000"/>
    <w:charset w:val="00"/>
    <w:family w:val="roman"/>
    <w:notTrueType/>
    <w:pitch w:val="default"/>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687" w:rsidRPr="00BC62FB" w:rsidRDefault="00AD2C03" w:rsidP="00BC62FB">
    <w:pPr>
      <w:jc w:val="center"/>
    </w:pPr>
    <w:proofErr w:type="gramStart"/>
    <w:r>
      <w:rPr>
        <w:rFonts w:hint="eastAsia"/>
      </w:rPr>
      <w:t>试卷第</w:t>
    </w:r>
    <w:proofErr w:type="gramEnd"/>
    <w:r>
      <w:fldChar w:fldCharType="begin"/>
    </w:r>
    <w:r>
      <w:instrText xml:space="preserve"> =</w:instrText>
    </w:r>
    <w:r>
      <w:fldChar w:fldCharType="begin"/>
    </w:r>
    <w:r>
      <w:instrText xml:space="preserve">page  </w:instrText>
    </w:r>
    <w:r>
      <w:fldChar w:fldCharType="separate"/>
    </w:r>
    <w:r>
      <w:rPr>
        <w:noProof/>
      </w:rPr>
      <w:instrText>1</w:instrText>
    </w:r>
    <w:r>
      <w:rPr>
        <w:noProof/>
      </w:rPr>
      <w:fldChar w:fldCharType="end"/>
    </w:r>
    <w:r>
      <w:instrText xml:space="preserve"> </w:instrText>
    </w:r>
    <w:r>
      <w:fldChar w:fldCharType="separate"/>
    </w:r>
    <w:r>
      <w:rPr>
        <w:noProof/>
      </w:rPr>
      <w:t>1</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rPr>
        <w:noProof/>
      </w:rPr>
      <w:instrText>3</w:instrText>
    </w:r>
    <w:r>
      <w:rPr>
        <w:noProof/>
      </w:rPr>
      <w:fldChar w:fldCharType="end"/>
    </w:r>
    <w:r>
      <w:instrText xml:space="preserve"> </w:instrText>
    </w:r>
    <w:r>
      <w:fldChar w:fldCharType="separate"/>
    </w:r>
    <w:r>
      <w:rPr>
        <w:noProof/>
      </w:rPr>
      <w:t>3</w:t>
    </w:r>
    <w:r>
      <w:fldChar w:fldCharType="end"/>
    </w:r>
    <w:r>
      <w:rPr>
        <w:rFonts w:hint="eastAsia"/>
      </w:rPr>
      <w:t>页</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687" w:rsidRPr="00BC62FB" w:rsidRDefault="00AD2C03"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rsidR="002B7744">
      <w:rPr>
        <w:noProof/>
      </w:rPr>
      <w:instrText>1</w:instrText>
    </w:r>
    <w:r>
      <w:rPr>
        <w:noProof/>
      </w:rPr>
      <w:fldChar w:fldCharType="end"/>
    </w:r>
    <w:r>
      <w:instrText xml:space="preserve"> </w:instrText>
    </w:r>
    <w:r>
      <w:fldChar w:fldCharType="separate"/>
    </w:r>
    <w:r w:rsidR="002B7744">
      <w:rPr>
        <w:noProof/>
      </w:rPr>
      <w:t>1</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rsidR="002B7744">
      <w:rPr>
        <w:noProof/>
      </w:rPr>
      <w:instrText>4</w:instrText>
    </w:r>
    <w:r>
      <w:rPr>
        <w:noProof/>
      </w:rPr>
      <w:fldChar w:fldCharType="end"/>
    </w:r>
    <w:r>
      <w:instrText xml:space="preserve"> </w:instrText>
    </w:r>
    <w:r>
      <w:fldChar w:fldCharType="separate"/>
    </w:r>
    <w:r w:rsidR="002B7744">
      <w:rPr>
        <w:noProof/>
      </w:rPr>
      <w:t>4</w:t>
    </w:r>
    <w:r>
      <w:fldChar w:fldCharType="end"/>
    </w:r>
    <w:r>
      <w:rPr>
        <w:rFonts w:hint="eastAsia"/>
      </w:rPr>
      <w:t>页</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11B" w:rsidRPr="0064153B" w:rsidRDefault="00AD2C03" w:rsidP="0064153B">
    <w:pPr>
      <w:jc w:val="center"/>
    </w:pPr>
    <w:proofErr w:type="gramStart"/>
    <w:r>
      <w:rPr>
        <w:rFonts w:hint="eastAsia"/>
      </w:rPr>
      <w:t>答案第</w:t>
    </w:r>
    <w:proofErr w:type="gramEnd"/>
    <w:r>
      <w:fldChar w:fldCharType="begin"/>
    </w:r>
    <w:r>
      <w:instrText xml:space="preserve"> =</w:instrText>
    </w:r>
    <w:r>
      <w:fldChar w:fldCharType="begin"/>
    </w:r>
    <w:r>
      <w:instrText xml:space="preserve"> page </w:instrText>
    </w:r>
    <w:r>
      <w:fldChar w:fldCharType="separate"/>
    </w:r>
    <w:r>
      <w:rPr>
        <w:noProof/>
      </w:rPr>
      <w:instrText>1</w:instrText>
    </w:r>
    <w:r>
      <w:rPr>
        <w:noProof/>
      </w:rPr>
      <w:fldChar w:fldCharType="end"/>
    </w:r>
    <w:r>
      <w:instrText xml:space="preserve"> </w:instrText>
    </w:r>
    <w:r>
      <w:fldChar w:fldCharType="separate"/>
    </w:r>
    <w:r>
      <w:rPr>
        <w:noProof/>
      </w:rPr>
      <w:t>1</w:t>
    </w:r>
    <w:r>
      <w:fldChar w:fldCharType="end"/>
    </w:r>
    <w:r>
      <w:rPr>
        <w:rFonts w:hint="eastAsia"/>
      </w:rPr>
      <w:t>页，共</w:t>
    </w:r>
    <w:r>
      <w:fldChar w:fldCharType="begin"/>
    </w:r>
    <w:r>
      <w:instrText xml:space="preserve"> </w:instrText>
    </w:r>
    <w:r>
      <w:rPr>
        <w:rFonts w:hint="eastAsia"/>
      </w:rPr>
      <w:instrText>=</w:instrText>
    </w:r>
    <w:r>
      <w:fldChar w:fldCharType="begin"/>
    </w:r>
    <w:r>
      <w:instrText xml:space="preserve"> sectionpages </w:instrText>
    </w:r>
    <w:r>
      <w:fldChar w:fldCharType="separate"/>
    </w:r>
    <w:r>
      <w:rPr>
        <w:noProof/>
      </w:rPr>
      <w:instrText>2</w:instrText>
    </w:r>
    <w:r>
      <w:rPr>
        <w:noProof/>
      </w:rPr>
      <w:fldChar w:fldCharType="end"/>
    </w:r>
    <w:r>
      <w:instrText xml:space="preserve"> </w:instrText>
    </w:r>
    <w:r>
      <w:fldChar w:fldCharType="separate"/>
    </w:r>
    <w:r>
      <w:rPr>
        <w:noProof/>
      </w:rPr>
      <w:t>2</w:t>
    </w:r>
    <w:r>
      <w:fldChar w:fldCharType="end"/>
    </w:r>
    <w:r>
      <w:rPr>
        <w:rFonts w:hint="eastAsia"/>
      </w:rPr>
      <w:t>页</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11B" w:rsidRPr="0064153B" w:rsidRDefault="00AD2C03" w:rsidP="0064153B">
    <w:pPr>
      <w:jc w:val="center"/>
    </w:pPr>
    <w:r>
      <w:rPr>
        <w:rFonts w:hint="eastAsia"/>
      </w:rPr>
      <w:t>答案第</w:t>
    </w:r>
    <w:r>
      <w:fldChar w:fldCharType="begin"/>
    </w:r>
    <w:r>
      <w:instrText xml:space="preserve"> =</w:instrText>
    </w:r>
    <w:r>
      <w:fldChar w:fldCharType="begin"/>
    </w:r>
    <w:r>
      <w:instrText xml:space="preserve"> page </w:instrText>
    </w:r>
    <w:r>
      <w:fldChar w:fldCharType="separate"/>
    </w:r>
    <w:r w:rsidR="002B7744">
      <w:rPr>
        <w:noProof/>
      </w:rPr>
      <w:instrText>1</w:instrText>
    </w:r>
    <w:r>
      <w:rPr>
        <w:noProof/>
      </w:rPr>
      <w:fldChar w:fldCharType="end"/>
    </w:r>
    <w:r>
      <w:instrText xml:space="preserve"> </w:instrText>
    </w:r>
    <w:r>
      <w:fldChar w:fldCharType="separate"/>
    </w:r>
    <w:r w:rsidR="002B7744">
      <w:rPr>
        <w:noProof/>
      </w:rPr>
      <w:t>1</w:t>
    </w:r>
    <w:r>
      <w:fldChar w:fldCharType="end"/>
    </w:r>
    <w:r>
      <w:rPr>
        <w:rFonts w:hint="eastAsia"/>
      </w:rPr>
      <w:t>页，共</w:t>
    </w:r>
    <w:r>
      <w:fldChar w:fldCharType="begin"/>
    </w:r>
    <w:r>
      <w:instrText xml:space="preserve"> </w:instrText>
    </w:r>
    <w:r>
      <w:rPr>
        <w:rFonts w:hint="eastAsia"/>
      </w:rPr>
      <w:instrText>=</w:instrText>
    </w:r>
    <w:r>
      <w:fldChar w:fldCharType="begin"/>
    </w:r>
    <w:r>
      <w:instrText xml:space="preserve"> sectionpages </w:instrText>
    </w:r>
    <w:r>
      <w:fldChar w:fldCharType="separate"/>
    </w:r>
    <w:r w:rsidR="002B7744">
      <w:rPr>
        <w:noProof/>
      </w:rPr>
      <w:instrText>4</w:instrText>
    </w:r>
    <w:r>
      <w:rPr>
        <w:noProof/>
      </w:rPr>
      <w:fldChar w:fldCharType="end"/>
    </w:r>
    <w:r>
      <w:instrText xml:space="preserve"> </w:instrText>
    </w:r>
    <w:r>
      <w:fldChar w:fldCharType="separate"/>
    </w:r>
    <w:r w:rsidR="002B7744">
      <w:rPr>
        <w:noProof/>
      </w:rPr>
      <w:t>4</w:t>
    </w:r>
    <w:r>
      <w:fldChar w:fldCharType="end"/>
    </w:r>
    <w:r>
      <w:rPr>
        <w:rFonts w:hint="eastAsia"/>
      </w:rPr>
      <w:t>页</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2C03" w:rsidRDefault="00AD2C03">
      <w:r>
        <w:separator/>
      </w:r>
    </w:p>
  </w:footnote>
  <w:footnote w:type="continuationSeparator" w:id="0">
    <w:p w:rsidR="00AD2C03" w:rsidRDefault="00AD2C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6B0"/>
    <w:rsid w:val="00043B54"/>
    <w:rsid w:val="001D7A06"/>
    <w:rsid w:val="00284433"/>
    <w:rsid w:val="002A1EC6"/>
    <w:rsid w:val="002B7744"/>
    <w:rsid w:val="002E035E"/>
    <w:rsid w:val="006B16C5"/>
    <w:rsid w:val="00A26289"/>
    <w:rsid w:val="00AD2C03"/>
    <w:rsid w:val="00BF535F"/>
    <w:rsid w:val="00C806B0"/>
    <w:rsid w:val="00EF03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B177C"/>
  <w15:chartTrackingRefBased/>
  <w15:docId w15:val="{2E9EF84E-88F5-4CEA-B362-4F5CD10A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1565</Words>
  <Characters>8926</Characters>
  <Application>Microsoft Office Word</Application>
  <DocSecurity>0</DocSecurity>
  <Lines>74</Lines>
  <Paragraphs>20</Paragraphs>
  <ScaleCrop>false</ScaleCrop>
  <Company/>
  <LinksUpToDate>false</LinksUpToDate>
  <CharactersWithSpaces>10471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组卷网zujuan.xkw.com</dc:creator>
  <cp:lastModifiedBy>个人用户</cp:lastModifiedBy>
  <cp:revision>10</cp:revision>
  <dcterms:created xsi:type="dcterms:W3CDTF">2017-07-19T12:07:00Z</dcterms:created>
  <dcterms:modified xsi:type="dcterms:W3CDTF">2022-02-25T06:38:00Z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eprocessed">
    <vt:lpwstr>1</vt:lpwstr>
  </property>
</Properties>
</file>