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sz w:val="30"/>
          <w:szCs w:val="30"/>
        </w:rPr>
      </w:pPr>
      <w:r>
        <w:rPr>
          <w:rFonts w:hint="eastAsia" w:ascii="黑体" w:eastAsia="黑体"/>
          <w:sz w:val="30"/>
          <w:szCs w:val="30"/>
        </w:rPr>
        <w:t>《第</w:t>
      </w:r>
      <w:r>
        <w:rPr>
          <w:rFonts w:hint="eastAsia" w:ascii="黑体" w:eastAsia="黑体"/>
          <w:sz w:val="30"/>
          <w:szCs w:val="30"/>
          <w:lang w:val="en-US" w:eastAsia="zh-CN"/>
        </w:rPr>
        <w:t>18</w:t>
      </w:r>
      <w:r>
        <w:rPr>
          <w:rFonts w:hint="eastAsia" w:ascii="黑体" w:eastAsia="黑体"/>
          <w:sz w:val="30"/>
          <w:szCs w:val="30"/>
        </w:rPr>
        <w:t>课</w:t>
      </w:r>
      <w:r>
        <w:rPr>
          <w:rFonts w:hint="eastAsia" w:ascii="黑体" w:eastAsia="黑体"/>
          <w:sz w:val="30"/>
          <w:szCs w:val="30"/>
          <w:lang w:val="en-US" w:eastAsia="zh-CN"/>
        </w:rPr>
        <w:t xml:space="preserve"> 科学文化成就</w:t>
      </w:r>
      <w:r>
        <w:rPr>
          <w:rFonts w:hint="eastAsia" w:ascii="黑体" w:eastAsia="黑体"/>
          <w:sz w:val="30"/>
          <w:szCs w:val="30"/>
        </w:rPr>
        <w:t>》教学设计</w:t>
      </w:r>
    </w:p>
    <w:p>
      <w:pPr>
        <w:jc w:val="center"/>
        <w:rPr>
          <w:rFonts w:hint="default" w:ascii="楷体_GB2312" w:eastAsia="楷体_GB2312"/>
          <w:b/>
          <w:sz w:val="28"/>
          <w:lang w:val="en-US" w:eastAsia="zh-CN"/>
        </w:rPr>
      </w:pPr>
      <w:r>
        <w:rPr>
          <w:rFonts w:hint="eastAsia" w:ascii="楷体_GB2312" w:eastAsia="楷体_GB2312"/>
          <w:b/>
          <w:sz w:val="28"/>
          <w:lang w:val="en-US" w:eastAsia="zh-CN"/>
        </w:rPr>
        <w:t>设计人：渝北区锦华学校  刘力维</w:t>
      </w:r>
    </w:p>
    <w:tbl>
      <w:tblPr>
        <w:tblStyle w:val="2"/>
        <w:tblW w:w="100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6"/>
        <w:gridCol w:w="5220"/>
        <w:gridCol w:w="1853"/>
        <w:gridCol w:w="1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0037" w:type="dxa"/>
            <w:gridSpan w:val="4"/>
            <w:noWrap w:val="0"/>
            <w:vAlign w:val="center"/>
          </w:tcPr>
          <w:p>
            <w:pPr>
              <w:jc w:val="center"/>
              <w:rPr>
                <w:rFonts w:hint="eastAsia" w:ascii="宋体" w:hAnsi="宋体" w:eastAsia="宋体"/>
                <w:b/>
                <w:szCs w:val="21"/>
                <w:lang w:val="en-US" w:eastAsia="zh-CN"/>
              </w:rPr>
            </w:pPr>
            <w:r>
              <w:rPr>
                <w:rFonts w:hint="eastAsia" w:ascii="宋体" w:hAnsi="宋体"/>
                <w:b/>
                <w:szCs w:val="21"/>
              </w:rPr>
              <w:t>教学</w:t>
            </w:r>
            <w:r>
              <w:rPr>
                <w:rFonts w:hint="eastAsia" w:ascii="宋体" w:hAnsi="宋体"/>
                <w:b/>
                <w:szCs w:val="21"/>
                <w:lang w:val="en-US" w:eastAsia="zh-CN"/>
              </w:rPr>
              <w:t>立意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0037" w:type="dxa"/>
            <w:gridSpan w:val="4"/>
            <w:noWrap w:val="0"/>
            <w:vAlign w:val="center"/>
          </w:tcPr>
          <w:p>
            <w:pPr>
              <w:rPr>
                <w:rFonts w:hint="default" w:ascii="宋体" w:hAnsi="宋体" w:eastAsia="宋体"/>
                <w:b/>
                <w:sz w:val="24"/>
                <w:szCs w:val="24"/>
                <w:lang w:val="en-US" w:eastAsia="zh-CN"/>
              </w:rPr>
            </w:pPr>
            <w:r>
              <w:rPr>
                <w:rFonts w:hint="eastAsia"/>
                <w:b/>
                <w:sz w:val="24"/>
                <w:szCs w:val="24"/>
              </w:rPr>
              <w:t xml:space="preserve">  </w:t>
            </w:r>
            <w:r>
              <w:rPr>
                <w:rFonts w:hint="eastAsia"/>
                <w:b w:val="0"/>
                <w:bCs/>
                <w:sz w:val="24"/>
                <w:szCs w:val="24"/>
              </w:rPr>
              <w:t xml:space="preserve"> </w:t>
            </w:r>
            <w:r>
              <w:rPr>
                <w:rFonts w:hint="eastAsia"/>
                <w:b w:val="0"/>
                <w:bCs/>
                <w:sz w:val="24"/>
                <w:szCs w:val="24"/>
                <w:lang w:val="en-US" w:eastAsia="zh-CN"/>
              </w:rPr>
              <w:t>目前（截止到2022年11月）对这一课题的研究相对比较薄弱，相关论文与著作的观点大多都集中在弘扬科学文化成就背后的科学家精神。于是“精神”成为了这一课题的教学立意，忽略了科学文化成就的背后所蕴含的综合国力不断提升的艰难历程。因此，我将本课立意定为“综合国力由弱到强的历程”，按照提升综合国力的三个目标分“救国”“兴国”“强国”三个部分展开教学。进而围绕主题，将学习内容分为三个部分：救国——固国防；兴国——济民生和兴文化；强国——在路上。这一立意不仅将三个子目联系起来，而且将侧重点集中在面对不同的目标所采取的不同措施上，教学重难点更为突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0037" w:type="dxa"/>
            <w:gridSpan w:val="4"/>
            <w:noWrap w:val="0"/>
            <w:vAlign w:val="center"/>
          </w:tcPr>
          <w:p>
            <w:pPr>
              <w:jc w:val="center"/>
              <w:rPr>
                <w:rFonts w:hint="eastAsia" w:ascii="宋体" w:hAnsi="宋体"/>
                <w:b/>
                <w:sz w:val="24"/>
                <w:szCs w:val="24"/>
              </w:rPr>
            </w:pPr>
            <w:r>
              <w:rPr>
                <w:rFonts w:hint="eastAsia" w:ascii="宋体" w:hAnsi="宋体"/>
                <w:b/>
                <w:sz w:val="24"/>
                <w:szCs w:val="24"/>
              </w:rPr>
              <w:t>教学背景分析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0037" w:type="dxa"/>
            <w:gridSpan w:val="4"/>
            <w:noWrap w:val="0"/>
            <w:vAlign w:val="center"/>
          </w:tcPr>
          <w:p>
            <w:pPr>
              <w:ind w:firstLine="482" w:firstLineChars="200"/>
              <w:rPr>
                <w:rFonts w:hint="eastAsia" w:ascii="宋体" w:hAnsi="宋体"/>
                <w:b/>
                <w:sz w:val="24"/>
                <w:szCs w:val="24"/>
              </w:rPr>
            </w:pPr>
            <w:r>
              <w:rPr>
                <w:rFonts w:hint="eastAsia" w:ascii="宋体" w:hAnsi="宋体"/>
                <w:b/>
                <w:sz w:val="24"/>
                <w:szCs w:val="24"/>
                <w:lang w:eastAsia="zh-CN"/>
              </w:rPr>
              <w:t>（</w:t>
            </w:r>
            <w:r>
              <w:rPr>
                <w:rFonts w:hint="eastAsia" w:ascii="宋体" w:hAnsi="宋体"/>
                <w:b/>
                <w:sz w:val="24"/>
                <w:szCs w:val="24"/>
                <w:lang w:val="en-US" w:eastAsia="zh-CN"/>
              </w:rPr>
              <w:t>一）</w:t>
            </w:r>
            <w:r>
              <w:rPr>
                <w:rFonts w:hint="eastAsia" w:ascii="宋体" w:hAnsi="宋体"/>
                <w:b/>
                <w:sz w:val="24"/>
                <w:szCs w:val="24"/>
              </w:rPr>
              <w:t xml:space="preserve">教材分析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80" w:firstLineChars="200"/>
              <w:textAlignment w:val="auto"/>
              <w:rPr>
                <w:rFonts w:hint="eastAsia" w:ascii="宋体" w:hAnsi="宋体" w:eastAsia="宋体"/>
                <w:sz w:val="24"/>
                <w:szCs w:val="24"/>
                <w:lang w:eastAsia="zh-CN"/>
              </w:rPr>
            </w:pPr>
            <w:r>
              <w:rPr>
                <w:rFonts w:hint="eastAsia" w:ascii="宋体" w:hAnsi="宋体" w:eastAsia="宋体" w:cs="宋体"/>
                <w:b w:val="0"/>
                <w:bCs/>
                <w:sz w:val="24"/>
                <w:szCs w:val="24"/>
              </w:rPr>
              <w:t>本课是部编版历史教材</w:t>
            </w:r>
            <w:r>
              <w:rPr>
                <w:rFonts w:hint="eastAsia" w:ascii="宋体" w:hAnsi="宋体" w:eastAsia="宋体" w:cs="宋体"/>
                <w:b w:val="0"/>
                <w:bCs/>
                <w:sz w:val="24"/>
                <w:szCs w:val="24"/>
                <w:lang w:val="en-US" w:eastAsia="zh-CN"/>
              </w:rPr>
              <w:t>八</w:t>
            </w:r>
            <w:r>
              <w:rPr>
                <w:rFonts w:hint="eastAsia" w:ascii="宋体" w:hAnsi="宋体" w:eastAsia="宋体" w:cs="宋体"/>
                <w:b w:val="0"/>
                <w:bCs/>
                <w:sz w:val="24"/>
                <w:szCs w:val="24"/>
              </w:rPr>
              <w:t>年级</w:t>
            </w:r>
            <w:r>
              <w:rPr>
                <w:rFonts w:hint="eastAsia" w:ascii="宋体" w:hAnsi="宋体" w:eastAsia="宋体" w:cs="宋体"/>
                <w:b w:val="0"/>
                <w:bCs/>
                <w:sz w:val="24"/>
                <w:szCs w:val="24"/>
                <w:lang w:val="en-US" w:eastAsia="zh-CN"/>
              </w:rPr>
              <w:t>下</w:t>
            </w:r>
            <w:r>
              <w:rPr>
                <w:rFonts w:hint="eastAsia" w:ascii="宋体" w:hAnsi="宋体" w:eastAsia="宋体" w:cs="宋体"/>
                <w:b w:val="0"/>
                <w:bCs/>
                <w:sz w:val="24"/>
                <w:szCs w:val="24"/>
              </w:rPr>
              <w:t>册第</w:t>
            </w:r>
            <w:r>
              <w:rPr>
                <w:rFonts w:hint="eastAsia" w:ascii="宋体" w:hAnsi="宋体" w:eastAsia="宋体" w:cs="宋体"/>
                <w:b w:val="0"/>
                <w:bCs/>
                <w:sz w:val="24"/>
                <w:szCs w:val="24"/>
                <w:lang w:val="en-US" w:eastAsia="zh-CN"/>
              </w:rPr>
              <w:t>六</w:t>
            </w:r>
            <w:r>
              <w:rPr>
                <w:rFonts w:hint="eastAsia" w:ascii="宋体" w:hAnsi="宋体" w:eastAsia="宋体" w:cs="宋体"/>
                <w:b w:val="0"/>
                <w:bCs/>
                <w:sz w:val="24"/>
                <w:szCs w:val="24"/>
              </w:rPr>
              <w:t>单元第</w:t>
            </w:r>
            <w:r>
              <w:rPr>
                <w:rFonts w:hint="eastAsia" w:ascii="宋体" w:hAnsi="宋体" w:eastAsia="宋体" w:cs="宋体"/>
                <w:b w:val="0"/>
                <w:bCs/>
                <w:sz w:val="24"/>
                <w:szCs w:val="24"/>
                <w:lang w:val="en-US" w:eastAsia="zh-CN"/>
              </w:rPr>
              <w:t>十八</w:t>
            </w:r>
            <w:r>
              <w:rPr>
                <w:rFonts w:hint="eastAsia" w:ascii="宋体" w:hAnsi="宋体" w:eastAsia="宋体" w:cs="宋体"/>
                <w:b w:val="0"/>
                <w:bCs/>
                <w:sz w:val="24"/>
                <w:szCs w:val="24"/>
              </w:rPr>
              <w:t>课：</w:t>
            </w:r>
            <w:r>
              <w:rPr>
                <w:rFonts w:hint="eastAsia" w:ascii="宋体" w:hAnsi="宋体" w:eastAsia="宋体" w:cs="宋体"/>
                <w:b w:val="0"/>
                <w:bCs/>
                <w:sz w:val="24"/>
                <w:szCs w:val="24"/>
                <w:lang w:val="en-US" w:eastAsia="zh-CN"/>
              </w:rPr>
              <w:t>科学文化成就</w:t>
            </w:r>
            <w:r>
              <w:rPr>
                <w:rFonts w:hint="eastAsia" w:ascii="宋体" w:hAnsi="宋体" w:eastAsia="宋体" w:cs="宋体"/>
                <w:b w:val="0"/>
                <w:bCs/>
                <w:sz w:val="24"/>
                <w:szCs w:val="24"/>
              </w:rPr>
              <w:t>。本单元的主题是</w:t>
            </w:r>
            <w:r>
              <w:rPr>
                <w:rFonts w:hint="eastAsia" w:ascii="宋体" w:hAnsi="宋体" w:eastAsia="宋体" w:cs="宋体"/>
                <w:b w:val="0"/>
                <w:bCs/>
                <w:sz w:val="24"/>
                <w:szCs w:val="24"/>
                <w:lang w:val="en-US" w:eastAsia="zh-CN"/>
              </w:rPr>
              <w:t>科技文化与社会生活</w:t>
            </w:r>
            <w:r>
              <w:rPr>
                <w:rFonts w:hint="eastAsia" w:ascii="宋体" w:hAnsi="宋体" w:eastAsia="宋体" w:cs="宋体"/>
                <w:b w:val="0"/>
                <w:bCs/>
                <w:sz w:val="24"/>
                <w:szCs w:val="24"/>
              </w:rPr>
              <w:t>。</w:t>
            </w:r>
            <w:r>
              <w:rPr>
                <w:rFonts w:hint="eastAsia" w:ascii="宋体" w:hAnsi="宋体" w:cs="宋体"/>
                <w:b w:val="0"/>
                <w:bCs/>
                <w:sz w:val="24"/>
                <w:szCs w:val="24"/>
                <w:lang w:val="en-US" w:eastAsia="zh-CN"/>
              </w:rPr>
              <w:t>本课是本学期末尾单元中最重要的一课，是在完成了前三单元时间主线教学后的主题教学单元，在整个中国近现代历史的学习内容中起着总结启发作用。就难度而言，本课</w:t>
            </w:r>
            <w:r>
              <w:rPr>
                <w:rFonts w:hint="eastAsia" w:ascii="宋体" w:hAnsi="宋体" w:eastAsia="宋体" w:cs="宋体"/>
                <w:b w:val="0"/>
                <w:bCs/>
                <w:sz w:val="24"/>
                <w:szCs w:val="24"/>
              </w:rPr>
              <w:t>反映的是新中国成立以来在科技文化领域所取得的重要成就</w:t>
            </w:r>
            <w:r>
              <w:rPr>
                <w:rFonts w:hint="eastAsia" w:ascii="宋体" w:hAnsi="宋体" w:cs="宋体"/>
                <w:b w:val="0"/>
                <w:bCs/>
                <w:sz w:val="24"/>
                <w:szCs w:val="24"/>
                <w:lang w:eastAsia="zh-CN"/>
              </w:rPr>
              <w:t>，</w:t>
            </w:r>
            <w:r>
              <w:rPr>
                <w:rFonts w:hint="eastAsia" w:ascii="宋体" w:hAnsi="宋体" w:eastAsia="宋体"/>
                <w:sz w:val="24"/>
                <w:szCs w:val="24"/>
                <w:lang w:eastAsia="zh-CN"/>
              </w:rPr>
              <w:t>知识点多，但是难度小。</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从现实意义来看，课标强调认识科技的作用，说明要着重学习科技成就对现实生活的指导意义。</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80" w:firstLineChars="200"/>
              <w:textAlignment w:val="auto"/>
              <w:rPr>
                <w:rFonts w:hint="eastAsia" w:ascii="宋体" w:hAnsi="宋体"/>
                <w:b/>
                <w:sz w:val="24"/>
                <w:szCs w:val="24"/>
              </w:rPr>
            </w:pPr>
            <w:r>
              <w:rPr>
                <w:rFonts w:hint="eastAsia" w:ascii="宋体" w:hAnsi="宋体" w:eastAsia="宋体"/>
                <w:sz w:val="24"/>
                <w:szCs w:val="24"/>
                <w:lang w:eastAsia="zh-CN"/>
              </w:rPr>
              <w:t>因此，确定本课明线为科技文化成就，暗线为</w:t>
            </w:r>
            <w:r>
              <w:rPr>
                <w:rFonts w:hint="eastAsia" w:ascii="宋体" w:hAnsi="宋体"/>
                <w:sz w:val="24"/>
                <w:szCs w:val="24"/>
                <w:lang w:val="en-US" w:eastAsia="zh-CN"/>
              </w:rPr>
              <w:t>不断提升的综合国力。</w:t>
            </w:r>
          </w:p>
          <w:p>
            <w:pPr>
              <w:ind w:firstLine="482" w:firstLineChars="200"/>
              <w:rPr>
                <w:rFonts w:hint="eastAsia" w:ascii="宋体" w:hAnsi="宋体"/>
                <w:b/>
                <w:sz w:val="24"/>
                <w:szCs w:val="24"/>
              </w:rPr>
            </w:pPr>
            <w:r>
              <w:rPr>
                <w:rFonts w:hint="eastAsia" w:ascii="宋体" w:hAnsi="宋体"/>
                <w:b/>
                <w:sz w:val="24"/>
                <w:szCs w:val="24"/>
                <w:lang w:eastAsia="zh-CN"/>
              </w:rPr>
              <w:t>（</w:t>
            </w:r>
            <w:r>
              <w:rPr>
                <w:rFonts w:hint="eastAsia" w:ascii="宋体" w:hAnsi="宋体"/>
                <w:b/>
                <w:sz w:val="24"/>
                <w:szCs w:val="24"/>
                <w:lang w:val="en-US" w:eastAsia="zh-CN"/>
              </w:rPr>
              <w:t>二）</w:t>
            </w:r>
            <w:r>
              <w:rPr>
                <w:rFonts w:hint="eastAsia" w:ascii="宋体" w:hAnsi="宋体"/>
                <w:b/>
                <w:sz w:val="24"/>
                <w:szCs w:val="24"/>
              </w:rPr>
              <w:t>学情分析</w:t>
            </w:r>
          </w:p>
          <w:p>
            <w:pPr>
              <w:ind w:firstLine="480" w:firstLineChars="200"/>
              <w:rPr>
                <w:rFonts w:hint="default" w:eastAsia="宋体"/>
                <w:b/>
                <w:sz w:val="24"/>
                <w:szCs w:val="24"/>
                <w:lang w:val="en-US" w:eastAsia="zh-CN"/>
              </w:rPr>
            </w:pPr>
            <w:r>
              <w:rPr>
                <w:rFonts w:hint="eastAsia" w:ascii="宋体" w:hAnsi="宋体"/>
                <w:b w:val="0"/>
                <w:bCs/>
                <w:sz w:val="24"/>
                <w:szCs w:val="24"/>
              </w:rPr>
              <w:t>本课授课对象是</w:t>
            </w:r>
            <w:r>
              <w:rPr>
                <w:rFonts w:hint="eastAsia" w:ascii="宋体" w:hAnsi="宋体"/>
                <w:b w:val="0"/>
                <w:bCs/>
                <w:sz w:val="24"/>
                <w:szCs w:val="24"/>
                <w:lang w:val="en-US" w:eastAsia="zh-CN"/>
              </w:rPr>
              <w:t>八</w:t>
            </w:r>
            <w:r>
              <w:rPr>
                <w:rFonts w:hint="eastAsia" w:ascii="宋体" w:hAnsi="宋体"/>
                <w:b w:val="0"/>
                <w:bCs/>
                <w:sz w:val="24"/>
                <w:szCs w:val="24"/>
              </w:rPr>
              <w:t>年级学生。他们思维活跃，求知欲强，通过前面几课的学习对</w:t>
            </w:r>
            <w:r>
              <w:rPr>
                <w:rFonts w:hint="eastAsia" w:ascii="宋体" w:hAnsi="宋体"/>
                <w:b w:val="0"/>
                <w:bCs/>
                <w:sz w:val="24"/>
                <w:szCs w:val="24"/>
                <w:lang w:val="en-US" w:eastAsia="zh-CN"/>
              </w:rPr>
              <w:t>建国之后的历史</w:t>
            </w:r>
            <w:r>
              <w:rPr>
                <w:rFonts w:hint="eastAsia" w:ascii="宋体" w:hAnsi="宋体"/>
                <w:b w:val="0"/>
                <w:bCs/>
                <w:sz w:val="24"/>
                <w:szCs w:val="24"/>
              </w:rPr>
              <w:t>有了初步了解。我校学生来自各地，素质层次不齐，课外知识储备欠缺，理解能力不强</w:t>
            </w:r>
            <w:r>
              <w:rPr>
                <w:rFonts w:hint="eastAsia" w:ascii="宋体" w:hAnsi="宋体"/>
                <w:b w:val="0"/>
                <w:bCs/>
                <w:sz w:val="24"/>
                <w:szCs w:val="24"/>
                <w:lang w:eastAsia="zh-CN"/>
              </w:rPr>
              <w:t>。</w:t>
            </w:r>
            <w:r>
              <w:rPr>
                <w:rFonts w:hint="eastAsia" w:ascii="宋体" w:hAnsi="宋体"/>
                <w:b w:val="0"/>
                <w:bCs/>
                <w:sz w:val="24"/>
                <w:szCs w:val="24"/>
                <w:lang w:val="en-US" w:eastAsia="zh-CN"/>
              </w:rPr>
              <w:t>基于这样的学情，本课拟采用创设历史情境，制造认知冲突，构建历史逻辑的方式来帮助学生理解本课内容。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0037" w:type="dxa"/>
            <w:gridSpan w:val="4"/>
            <w:noWrap w:val="0"/>
            <w:vAlign w:val="center"/>
          </w:tcPr>
          <w:p>
            <w:pPr>
              <w:jc w:val="center"/>
              <w:rPr>
                <w:rFonts w:hint="default" w:ascii="宋体" w:hAnsi="宋体" w:eastAsia="宋体"/>
                <w:b/>
                <w:sz w:val="24"/>
                <w:szCs w:val="24"/>
                <w:lang w:val="en-US" w:eastAsia="zh-CN"/>
              </w:rPr>
            </w:pPr>
            <w:r>
              <w:rPr>
                <w:rFonts w:hint="eastAsia" w:ascii="宋体" w:hAnsi="宋体"/>
                <w:b/>
                <w:sz w:val="24"/>
                <w:szCs w:val="24"/>
              </w:rPr>
              <w:t>教学目标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7" w:type="dxa"/>
            <w:gridSpan w:val="4"/>
            <w:noWrap w:val="0"/>
            <w:vAlign w:val="top"/>
          </w:tcPr>
          <w:p>
            <w:pPr>
              <w:keepNext w:val="0"/>
              <w:keepLines w:val="0"/>
              <w:pageBreakBefore w:val="0"/>
              <w:widowControl w:val="0"/>
              <w:numPr>
                <w:ilvl w:val="0"/>
                <w:numId w:val="0"/>
              </w:numPr>
              <w:kinsoku/>
              <w:wordWrap/>
              <w:overflowPunct/>
              <w:topLinePunct w:val="0"/>
              <w:autoSpaceDE/>
              <w:autoSpaceDN/>
              <w:bidi w:val="0"/>
              <w:adjustRightInd w:val="0"/>
              <w:snapToGrid/>
              <w:spacing w:line="24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通过理解新中国成立后科技文化成就对国家发展的重要意义，引导学生在</w:t>
            </w:r>
            <w:r>
              <w:rPr>
                <w:rFonts w:hint="eastAsia" w:ascii="宋体" w:hAnsi="宋体" w:eastAsia="宋体" w:cs="宋体"/>
                <w:b/>
                <w:bCs/>
                <w:sz w:val="24"/>
                <w:szCs w:val="24"/>
              </w:rPr>
              <w:t>唯物史观</w:t>
            </w:r>
            <w:r>
              <w:rPr>
                <w:rFonts w:hint="eastAsia" w:ascii="宋体" w:hAnsi="宋体" w:eastAsia="宋体" w:cs="宋体"/>
                <w:sz w:val="24"/>
                <w:szCs w:val="24"/>
              </w:rPr>
              <w:t>的指导下理解科技文化发展与国家发展之间的关系。</w:t>
            </w:r>
          </w:p>
          <w:p>
            <w:pPr>
              <w:keepNext w:val="0"/>
              <w:keepLines w:val="0"/>
              <w:pageBreakBefore w:val="0"/>
              <w:widowControl w:val="0"/>
              <w:numPr>
                <w:ilvl w:val="0"/>
                <w:numId w:val="0"/>
              </w:numPr>
              <w:kinsoku/>
              <w:wordWrap/>
              <w:overflowPunct/>
              <w:topLinePunct w:val="0"/>
              <w:autoSpaceDE/>
              <w:autoSpaceDN/>
              <w:bidi w:val="0"/>
              <w:adjustRightInd w:val="0"/>
              <w:snapToGrid/>
              <w:spacing w:line="24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2.通过列表归纳总结国防航天科技成就，以及通过图片设置情境习得将历史事件置于具体的时空条件下进行考察的意识与能力，从而培养学生</w:t>
            </w:r>
            <w:r>
              <w:rPr>
                <w:rFonts w:hint="eastAsia" w:ascii="宋体" w:hAnsi="宋体" w:eastAsia="宋体" w:cs="宋体"/>
                <w:b/>
                <w:bCs/>
                <w:sz w:val="24"/>
                <w:szCs w:val="24"/>
                <w:lang w:val="en-US" w:eastAsia="zh-CN"/>
              </w:rPr>
              <w:t>时空观念</w:t>
            </w:r>
            <w:r>
              <w:rPr>
                <w:rFonts w:hint="eastAsia" w:ascii="宋体" w:hAnsi="宋体" w:eastAsia="宋体" w:cs="宋体"/>
                <w:sz w:val="24"/>
                <w:szCs w:val="24"/>
                <w:lang w:val="en-US" w:eastAsia="zh-CN"/>
              </w:rPr>
              <w:t>素养。</w:t>
            </w:r>
          </w:p>
          <w:p>
            <w:pPr>
              <w:keepNext w:val="0"/>
              <w:keepLines w:val="0"/>
              <w:pageBreakBefore w:val="0"/>
              <w:widowControl w:val="0"/>
              <w:kinsoku/>
              <w:wordWrap/>
              <w:overflowPunct/>
              <w:topLinePunct w:val="0"/>
              <w:autoSpaceDE/>
              <w:autoSpaceDN/>
              <w:bidi w:val="0"/>
              <w:adjustRightInd w:val="0"/>
              <w:snapToGrid/>
              <w:spacing w:line="24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通过</w:t>
            </w:r>
            <w:r>
              <w:rPr>
                <w:rFonts w:hint="eastAsia" w:ascii="宋体" w:hAnsi="宋体" w:eastAsia="宋体" w:cs="宋体"/>
                <w:sz w:val="24"/>
                <w:szCs w:val="24"/>
                <w:lang w:val="en-US" w:eastAsia="zh-CN"/>
              </w:rPr>
              <w:t>史料、视频</w:t>
            </w:r>
            <w:r>
              <w:rPr>
                <w:rFonts w:hint="eastAsia" w:ascii="宋体" w:hAnsi="宋体" w:eastAsia="宋体" w:cs="宋体"/>
                <w:sz w:val="24"/>
                <w:szCs w:val="24"/>
              </w:rPr>
              <w:t>、图片等了解“两弹一星”研制</w:t>
            </w:r>
            <w:r>
              <w:rPr>
                <w:rFonts w:hint="eastAsia" w:ascii="宋体" w:hAnsi="宋体" w:eastAsia="宋体" w:cs="宋体"/>
                <w:sz w:val="24"/>
                <w:szCs w:val="24"/>
                <w:lang w:val="en-US" w:eastAsia="zh-CN"/>
              </w:rPr>
              <w:t>原因</w:t>
            </w:r>
            <w:r>
              <w:rPr>
                <w:rFonts w:hint="eastAsia" w:ascii="宋体" w:hAnsi="宋体" w:eastAsia="宋体" w:cs="宋体"/>
                <w:sz w:val="24"/>
                <w:szCs w:val="24"/>
              </w:rPr>
              <w:t>，培养学生</w:t>
            </w:r>
            <w:r>
              <w:rPr>
                <w:rFonts w:hint="eastAsia" w:ascii="宋体" w:hAnsi="宋体" w:eastAsia="宋体" w:cs="宋体"/>
                <w:b/>
                <w:bCs/>
                <w:sz w:val="24"/>
                <w:szCs w:val="24"/>
              </w:rPr>
              <w:t>史料实证</w:t>
            </w:r>
            <w:r>
              <w:rPr>
                <w:rFonts w:hint="eastAsia" w:ascii="宋体" w:hAnsi="宋体" w:eastAsia="宋体" w:cs="宋体"/>
                <w:sz w:val="24"/>
                <w:szCs w:val="24"/>
              </w:rPr>
              <w:t>素养。</w:t>
            </w:r>
          </w:p>
          <w:p>
            <w:pPr>
              <w:keepNext w:val="0"/>
              <w:keepLines w:val="0"/>
              <w:pageBreakBefore w:val="0"/>
              <w:widowControl w:val="0"/>
              <w:kinsoku/>
              <w:wordWrap/>
              <w:overflowPunct/>
              <w:topLinePunct w:val="0"/>
              <w:autoSpaceDE/>
              <w:autoSpaceDN/>
              <w:bidi w:val="0"/>
              <w:adjustRightInd w:val="0"/>
              <w:snapToGrid/>
              <w:spacing w:line="24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引导学生通过感悟科技文化成就背后的老一辈科学家的艰苦奋斗历程，以及文化事业发展所体现出的</w:t>
            </w:r>
            <w:r>
              <w:rPr>
                <w:rFonts w:hint="eastAsia" w:ascii="宋体" w:hAnsi="宋体" w:eastAsia="宋体" w:cs="宋体"/>
                <w:sz w:val="24"/>
                <w:szCs w:val="24"/>
                <w:lang w:val="en-US" w:eastAsia="zh-CN"/>
              </w:rPr>
              <w:t>成就</w:t>
            </w:r>
            <w:r>
              <w:rPr>
                <w:rFonts w:hint="eastAsia" w:ascii="宋体" w:hAnsi="宋体" w:eastAsia="宋体" w:cs="宋体"/>
                <w:sz w:val="24"/>
                <w:szCs w:val="24"/>
              </w:rPr>
              <w:t>，</w:t>
            </w:r>
            <w:r>
              <w:rPr>
                <w:rFonts w:hint="eastAsia" w:ascii="宋体" w:hAnsi="宋体" w:eastAsia="宋体" w:cs="宋体"/>
                <w:sz w:val="24"/>
                <w:szCs w:val="24"/>
                <w:lang w:val="en-US" w:eastAsia="zh-CN"/>
              </w:rPr>
              <w:t>形成对祖国的认同感，树立中国特色社会主义的道路自信、制度自信、理论自信和文化自信，</w:t>
            </w:r>
            <w:r>
              <w:rPr>
                <w:rFonts w:hint="eastAsia" w:ascii="宋体" w:hAnsi="宋体" w:eastAsia="宋体" w:cs="宋体"/>
                <w:sz w:val="24"/>
                <w:szCs w:val="24"/>
              </w:rPr>
              <w:t>渗透</w:t>
            </w:r>
            <w:r>
              <w:rPr>
                <w:rFonts w:hint="eastAsia" w:ascii="宋体" w:hAnsi="宋体" w:eastAsia="宋体" w:cs="宋体"/>
                <w:b/>
                <w:bCs/>
                <w:sz w:val="24"/>
                <w:szCs w:val="24"/>
              </w:rPr>
              <w:t>家国情怀</w:t>
            </w:r>
            <w:r>
              <w:rPr>
                <w:rFonts w:hint="eastAsia" w:ascii="宋体" w:hAnsi="宋体" w:eastAsia="宋体" w:cs="宋体"/>
                <w:sz w:val="24"/>
                <w:szCs w:val="24"/>
              </w:rPr>
              <w:t>。</w:t>
            </w:r>
          </w:p>
          <w:p>
            <w:pPr>
              <w:ind w:left="418" w:leftChars="199" w:firstLine="0" w:firstLineChars="0"/>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7" w:type="dxa"/>
            <w:gridSpan w:val="4"/>
            <w:noWrap w:val="0"/>
            <w:vAlign w:val="center"/>
          </w:tcPr>
          <w:p>
            <w:pPr>
              <w:jc w:val="center"/>
              <w:rPr>
                <w:rFonts w:hint="eastAsia" w:ascii="宋体" w:hAnsi="宋体"/>
                <w:b/>
                <w:sz w:val="24"/>
                <w:szCs w:val="24"/>
              </w:rPr>
            </w:pPr>
            <w:r>
              <w:rPr>
                <w:rFonts w:hint="eastAsia" w:ascii="宋体" w:hAnsi="宋体"/>
                <w:b/>
                <w:sz w:val="24"/>
                <w:szCs w:val="24"/>
              </w:rPr>
              <w:t>教学重点和难点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7" w:type="dxa"/>
            <w:gridSpan w:val="4"/>
            <w:noWrap w:val="0"/>
            <w:vAlign w:val="top"/>
          </w:tcPr>
          <w:p>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1.重点：</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新中国建立后在科技文化领域取得的成就</w:t>
            </w:r>
          </w:p>
          <w:p>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2.难点：</w:t>
            </w:r>
          </w:p>
          <w:p>
            <w:pPr>
              <w:numPr>
                <w:ilvl w:val="0"/>
                <w:numId w:val="0"/>
              </w:numPr>
              <w:spacing w:line="360" w:lineRule="exact"/>
              <w:ind w:leftChars="0" w:firstLine="480" w:firstLineChars="200"/>
              <w:rPr>
                <w:rFonts w:hint="eastAsia"/>
                <w:b/>
                <w:sz w:val="24"/>
                <w:szCs w:val="24"/>
                <w:lang w:bidi="ne-NP"/>
              </w:rPr>
            </w:pPr>
            <w:r>
              <w:rPr>
                <w:rFonts w:hint="eastAsia" w:ascii="宋体" w:hAnsi="宋体" w:eastAsia="宋体" w:cs="宋体"/>
                <w:sz w:val="24"/>
                <w:szCs w:val="24"/>
              </w:rPr>
              <w:t>认识到科技文化发展的作用，以及成就背后的人的奉献。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7" w:type="dxa"/>
            <w:gridSpan w:val="4"/>
            <w:noWrap w:val="0"/>
            <w:vAlign w:val="center"/>
          </w:tcPr>
          <w:p>
            <w:pPr>
              <w:jc w:val="center"/>
              <w:rPr>
                <w:rFonts w:hint="eastAsia" w:ascii="宋体" w:hAnsi="宋体" w:cs="宋体"/>
                <w:b/>
                <w:sz w:val="24"/>
                <w:szCs w:val="24"/>
                <w:lang w:bidi="ne-NP"/>
              </w:rPr>
            </w:pPr>
            <w:r>
              <w:rPr>
                <w:rFonts w:hint="eastAsia" w:ascii="宋体" w:hAnsi="宋体" w:cs="宋体"/>
                <w:b/>
                <w:sz w:val="24"/>
                <w:szCs w:val="24"/>
                <w:lang w:bidi="ne-NP"/>
              </w:rPr>
              <w:t>教学资源和教学方法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7" w:type="dxa"/>
            <w:gridSpan w:val="4"/>
            <w:noWrap w:val="0"/>
            <w:vAlign w:val="top"/>
          </w:tcPr>
          <w:p>
            <w:pPr>
              <w:rPr>
                <w:rFonts w:hint="eastAsia" w:ascii="宋体" w:hAnsi="宋体" w:cs="宋体"/>
                <w:b/>
                <w:sz w:val="24"/>
                <w:szCs w:val="24"/>
                <w:lang w:bidi="ne-NP"/>
              </w:rPr>
            </w:pPr>
            <w:r>
              <w:rPr>
                <w:rFonts w:hint="eastAsia" w:ascii="宋体" w:hAnsi="宋体" w:cs="宋体"/>
                <w:b/>
                <w:sz w:val="24"/>
                <w:szCs w:val="24"/>
                <w:lang w:bidi="ne-NP"/>
              </w:rPr>
              <w:t>（一）教学资源</w:t>
            </w:r>
          </w:p>
          <w:p>
            <w:pPr>
              <w:rPr>
                <w:rFonts w:hint="default" w:ascii="宋体" w:hAnsi="宋体" w:cs="宋体"/>
                <w:color w:val="333333"/>
                <w:sz w:val="24"/>
                <w:szCs w:val="24"/>
                <w:lang w:val="en-US"/>
              </w:rPr>
            </w:pPr>
            <w:r>
              <w:rPr>
                <w:rFonts w:hint="eastAsia" w:ascii="宋体" w:hAnsi="宋体" w:cs="宋体"/>
                <w:b/>
                <w:sz w:val="24"/>
                <w:szCs w:val="24"/>
                <w:lang w:bidi="ne-NP"/>
              </w:rPr>
              <w:t xml:space="preserve"> </w:t>
            </w:r>
            <w:r>
              <w:rPr>
                <w:rFonts w:hint="eastAsia" w:ascii="宋体" w:hAnsi="宋体" w:cs="宋体"/>
                <w:color w:val="333333"/>
                <w:sz w:val="24"/>
                <w:szCs w:val="24"/>
              </w:rPr>
              <w:t xml:space="preserve"> </w:t>
            </w:r>
            <w:r>
              <w:rPr>
                <w:rFonts w:hint="eastAsia" w:ascii="宋体" w:hAnsi="宋体" w:cs="宋体"/>
                <w:color w:val="auto"/>
                <w:sz w:val="24"/>
                <w:szCs w:val="24"/>
                <w:lang w:val="en-US" w:eastAsia="zh-CN" w:bidi="ne-NP"/>
              </w:rPr>
              <w:t>历史图片 文字材料 多媒体视频</w:t>
            </w:r>
          </w:p>
          <w:p>
            <w:pPr>
              <w:rPr>
                <w:rFonts w:hint="eastAsia" w:ascii="宋体" w:hAnsi="宋体" w:cs="宋体"/>
                <w:b/>
                <w:sz w:val="24"/>
                <w:szCs w:val="24"/>
                <w:lang w:bidi="ne-NP"/>
              </w:rPr>
            </w:pPr>
            <w:r>
              <w:rPr>
                <w:rFonts w:hint="eastAsia" w:ascii="宋体" w:hAnsi="宋体" w:cs="宋体"/>
                <w:b/>
                <w:sz w:val="24"/>
                <w:szCs w:val="24"/>
                <w:lang w:bidi="ne-NP"/>
              </w:rPr>
              <w:t>（二）教学方法</w:t>
            </w:r>
          </w:p>
          <w:p>
            <w:pPr>
              <w:rPr>
                <w:rFonts w:hint="eastAsia" w:ascii="宋体" w:hAnsi="宋体" w:cs="宋体"/>
                <w:b/>
                <w:sz w:val="24"/>
                <w:szCs w:val="24"/>
                <w:lang w:bidi="ne-NP"/>
              </w:rPr>
            </w:pPr>
            <w:r>
              <w:rPr>
                <w:rFonts w:hint="eastAsia" w:ascii="宋体" w:hAnsi="宋体" w:cs="宋体"/>
                <w:b/>
                <w:sz w:val="24"/>
                <w:szCs w:val="24"/>
                <w:lang w:bidi="ne-NP"/>
              </w:rPr>
              <w:t xml:space="preserve"> </w:t>
            </w:r>
            <w:r>
              <w:rPr>
                <w:rFonts w:hint="eastAsia" w:ascii="宋体" w:hAnsi="宋体" w:cs="宋体"/>
                <w:sz w:val="24"/>
                <w:szCs w:val="24"/>
                <w:lang w:bidi="ne-NP"/>
              </w:rPr>
              <w:t xml:space="preserve"> </w:t>
            </w:r>
            <w:r>
              <w:rPr>
                <w:rFonts w:hint="eastAsia" w:ascii="宋体" w:hAnsi="宋体" w:cs="宋体"/>
                <w:color w:val="auto"/>
                <w:sz w:val="24"/>
                <w:szCs w:val="24"/>
                <w:lang w:val="en-US" w:eastAsia="zh-CN" w:bidi="ne-NP"/>
              </w:rPr>
              <w:t>启发式的教学原则，其中情景教学法、问题教学法较多使用。教学相长，学生主要使用合作探究法和自主学习法。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7" w:type="dxa"/>
            <w:gridSpan w:val="4"/>
            <w:noWrap w:val="0"/>
            <w:vAlign w:val="center"/>
          </w:tcPr>
          <w:p>
            <w:pPr>
              <w:jc w:val="center"/>
              <w:rPr>
                <w:rFonts w:hint="eastAsia" w:ascii="宋体" w:hAnsi="宋体" w:cs="宋体"/>
                <w:b/>
                <w:sz w:val="24"/>
                <w:szCs w:val="24"/>
                <w:lang w:bidi="ne-NP"/>
              </w:rPr>
            </w:pPr>
            <w:r>
              <w:rPr>
                <w:rFonts w:hint="eastAsia" w:ascii="宋体" w:hAnsi="宋体" w:cs="宋体"/>
                <w:b/>
                <w:sz w:val="24"/>
                <w:szCs w:val="24"/>
                <w:lang w:bidi="ne-NP"/>
              </w:rPr>
              <w:t>板书设计</w:t>
            </w:r>
          </w:p>
          <w:p>
            <w:pPr>
              <w:jc w:val="center"/>
              <w:rPr>
                <w:rFonts w:hint="default" w:ascii="宋体" w:hAnsi="宋体" w:cs="宋体"/>
                <w:b/>
                <w:sz w:val="24"/>
                <w:szCs w:val="24"/>
                <w:lang w:val="en-US" w:bidi="ne-NP"/>
              </w:rPr>
            </w:pPr>
            <w:r>
              <w:rPr>
                <w:rFonts w:hint="eastAsia" w:ascii="宋体" w:hAnsi="宋体" w:cs="宋体"/>
                <w:b/>
                <w:sz w:val="24"/>
                <w:szCs w:val="24"/>
                <w:lang w:val="en-US" w:eastAsia="zh-CN" w:bidi="ne-NP"/>
              </w:rPr>
              <w:t>第十八课 科学文化成就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0037" w:type="dxa"/>
            <w:gridSpan w:val="4"/>
            <w:noWrap w:val="0"/>
            <w:vAlign w:val="top"/>
          </w:tcPr>
          <w:p>
            <w:pPr>
              <w:numPr>
                <w:ilvl w:val="0"/>
                <w:numId w:val="1"/>
              </w:numPr>
              <w:adjustRightInd/>
              <w:spacing w:line="240" w:lineRule="auto"/>
              <w:textAlignment w:val="auto"/>
              <w:rPr>
                <w:rFonts w:hint="eastAsia" w:ascii="宋体" w:hAnsi="宋体" w:cs="宋体"/>
                <w:sz w:val="24"/>
                <w:szCs w:val="24"/>
                <w:lang w:val="en-US" w:eastAsia="zh-CN" w:bidi="ne-NP"/>
              </w:rPr>
            </w:pPr>
            <w:r>
              <w:rPr>
                <w:rFonts w:hint="eastAsia" w:ascii="宋体" w:hAnsi="宋体" w:cs="宋体"/>
                <w:sz w:val="24"/>
                <w:szCs w:val="24"/>
                <w:lang w:val="en-US" w:eastAsia="zh-CN" w:bidi="ne-NP"/>
              </w:rPr>
              <w:t>救国——固国防</w:t>
            </w:r>
          </w:p>
          <w:p>
            <w:pPr>
              <w:numPr>
                <w:ilvl w:val="0"/>
                <w:numId w:val="1"/>
              </w:numPr>
              <w:adjustRightInd/>
              <w:spacing w:line="240" w:lineRule="auto"/>
              <w:textAlignment w:val="auto"/>
              <w:rPr>
                <w:rFonts w:hint="eastAsia" w:ascii="宋体" w:hAnsi="宋体" w:cs="宋体"/>
                <w:sz w:val="24"/>
                <w:szCs w:val="24"/>
                <w:lang w:bidi="ne-NP"/>
              </w:rPr>
            </w:pPr>
            <w:r>
              <w:rPr>
                <w:rFonts w:hint="eastAsia" w:ascii="宋体" w:hAnsi="宋体" w:cs="宋体"/>
                <w:sz w:val="24"/>
                <w:szCs w:val="24"/>
                <w:lang w:val="en-US" w:eastAsia="zh-CN" w:bidi="ne-NP"/>
              </w:rPr>
              <w:t>兴国——济民生、兴文化</w:t>
            </w:r>
          </w:p>
          <w:p>
            <w:pPr>
              <w:numPr>
                <w:ilvl w:val="0"/>
                <w:numId w:val="1"/>
              </w:numPr>
              <w:adjustRightInd/>
              <w:spacing w:line="240" w:lineRule="auto"/>
              <w:textAlignment w:val="auto"/>
              <w:rPr>
                <w:rFonts w:hint="eastAsia" w:ascii="宋体" w:hAnsi="宋体" w:cs="宋体"/>
                <w:sz w:val="24"/>
                <w:szCs w:val="24"/>
                <w:lang w:bidi="ne-NP"/>
              </w:rPr>
            </w:pPr>
            <w:r>
              <w:rPr>
                <w:rFonts w:hint="eastAsia" w:ascii="宋体" w:hAnsi="宋体" w:cs="宋体"/>
                <w:sz w:val="24"/>
                <w:szCs w:val="24"/>
                <w:lang w:val="en-US" w:eastAsia="zh-CN" w:bidi="ne-NP"/>
              </w:rPr>
              <w:t>强国——在路上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7" w:type="dxa"/>
            <w:gridSpan w:val="4"/>
            <w:noWrap w:val="0"/>
            <w:vAlign w:val="center"/>
          </w:tcPr>
          <w:p>
            <w:pPr>
              <w:jc w:val="center"/>
              <w:rPr>
                <w:rFonts w:hint="eastAsia" w:ascii="宋体" w:hAnsi="宋体"/>
                <w:b/>
                <w:sz w:val="24"/>
                <w:szCs w:val="24"/>
              </w:rPr>
            </w:pPr>
            <w:r>
              <w:rPr>
                <w:rFonts w:hint="eastAsia" w:ascii="宋体" w:hAnsi="宋体" w:cs="宋体"/>
                <w:b/>
                <w:sz w:val="24"/>
                <w:szCs w:val="24"/>
                <w:lang w:bidi="ne-NP"/>
              </w:rPr>
              <w:t>教学过程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6" w:type="dxa"/>
            <w:noWrap w:val="0"/>
            <w:vAlign w:val="center"/>
          </w:tcPr>
          <w:p>
            <w:pPr>
              <w:jc w:val="center"/>
              <w:rPr>
                <w:rFonts w:hint="eastAsia" w:ascii="宋体" w:hAnsi="宋体" w:cs="宋体"/>
                <w:sz w:val="24"/>
                <w:szCs w:val="24"/>
                <w:lang w:bidi="ne-NP"/>
              </w:rPr>
            </w:pPr>
            <w:r>
              <w:rPr>
                <w:rFonts w:hint="eastAsia" w:ascii="宋体" w:hAnsi="宋体" w:cs="宋体"/>
                <w:sz w:val="24"/>
                <w:szCs w:val="24"/>
                <w:lang w:bidi="ne-NP"/>
              </w:rPr>
              <w:t>教学环节</w:t>
            </w:r>
          </w:p>
        </w:tc>
        <w:tc>
          <w:tcPr>
            <w:tcW w:w="5220" w:type="dxa"/>
            <w:noWrap w:val="0"/>
            <w:vAlign w:val="center"/>
          </w:tcPr>
          <w:p>
            <w:pPr>
              <w:jc w:val="center"/>
              <w:rPr>
                <w:rFonts w:hint="eastAsia" w:ascii="宋体" w:hAnsi="宋体" w:cs="宋体"/>
                <w:sz w:val="24"/>
                <w:szCs w:val="24"/>
                <w:lang w:bidi="ne-NP"/>
              </w:rPr>
            </w:pPr>
            <w:r>
              <w:rPr>
                <w:rFonts w:hint="eastAsia" w:ascii="宋体" w:hAnsi="宋体" w:cs="宋体"/>
                <w:sz w:val="24"/>
                <w:szCs w:val="24"/>
                <w:lang w:bidi="ne-NP"/>
              </w:rPr>
              <w:t>教师活动</w:t>
            </w:r>
          </w:p>
        </w:tc>
        <w:tc>
          <w:tcPr>
            <w:tcW w:w="1853" w:type="dxa"/>
            <w:noWrap w:val="0"/>
            <w:vAlign w:val="center"/>
          </w:tcPr>
          <w:p>
            <w:pPr>
              <w:jc w:val="center"/>
              <w:rPr>
                <w:rFonts w:hint="eastAsia" w:ascii="宋体" w:hAnsi="宋体" w:cs="宋体"/>
                <w:sz w:val="24"/>
                <w:szCs w:val="24"/>
                <w:lang w:bidi="ne-NP"/>
              </w:rPr>
            </w:pPr>
            <w:r>
              <w:rPr>
                <w:rFonts w:hint="eastAsia" w:ascii="宋体" w:hAnsi="宋体" w:cs="宋体"/>
                <w:sz w:val="24"/>
                <w:szCs w:val="24"/>
                <w:lang w:bidi="ne-NP"/>
              </w:rPr>
              <w:t>学生活动</w:t>
            </w:r>
          </w:p>
        </w:tc>
        <w:tc>
          <w:tcPr>
            <w:tcW w:w="1558" w:type="dxa"/>
            <w:noWrap w:val="0"/>
            <w:vAlign w:val="center"/>
          </w:tcPr>
          <w:p>
            <w:pPr>
              <w:jc w:val="center"/>
              <w:rPr>
                <w:rFonts w:hint="eastAsia" w:ascii="宋体" w:hAnsi="宋体" w:cs="宋体"/>
                <w:sz w:val="24"/>
                <w:szCs w:val="24"/>
                <w:lang w:bidi="ne-NP"/>
              </w:rPr>
            </w:pPr>
            <w:r>
              <w:rPr>
                <w:rFonts w:hint="eastAsia" w:ascii="宋体" w:hAnsi="宋体" w:cs="宋体"/>
                <w:sz w:val="24"/>
                <w:szCs w:val="24"/>
                <w:lang w:bidi="ne-NP"/>
              </w:rPr>
              <w:t>设计意图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jc w:val="center"/>
        </w:trPr>
        <w:tc>
          <w:tcPr>
            <w:tcW w:w="1406" w:type="dxa"/>
            <w:noWrap w:val="0"/>
            <w:vAlign w:val="center"/>
          </w:tcPr>
          <w:p>
            <w:pPr>
              <w:jc w:val="center"/>
              <w:rPr>
                <w:rFonts w:hint="default" w:ascii="Times New Roman" w:hAnsi="Times New Roman" w:eastAsia="宋体" w:cs="Times New Roman"/>
                <w:b/>
                <w:sz w:val="24"/>
                <w:szCs w:val="24"/>
                <w:lang w:bidi="ne-NP"/>
              </w:rPr>
            </w:pPr>
            <w:r>
              <w:rPr>
                <w:rFonts w:hint="default" w:ascii="Times New Roman" w:hAnsi="Times New Roman" w:eastAsia="宋体" w:cs="Times New Roman"/>
                <w:b/>
                <w:sz w:val="24"/>
                <w:szCs w:val="24"/>
                <w:lang w:bidi="ne-NP"/>
              </w:rPr>
              <w:t>导入新课</w:t>
            </w:r>
          </w:p>
          <w:p>
            <w:pPr>
              <w:jc w:val="center"/>
              <w:rPr>
                <w:rFonts w:hint="eastAsia" w:cs="Times New Roman"/>
                <w:b/>
                <w:sz w:val="24"/>
                <w:szCs w:val="24"/>
                <w:lang w:val="en-US" w:eastAsia="zh-CN" w:bidi="ne-NP"/>
              </w:rPr>
            </w:pPr>
            <w:r>
              <w:rPr>
                <w:rFonts w:hint="eastAsia" w:cs="Times New Roman"/>
                <w:b/>
                <w:sz w:val="24"/>
                <w:szCs w:val="24"/>
                <w:lang w:val="en-US" w:eastAsia="zh-CN" w:bidi="ne-NP"/>
              </w:rPr>
              <w:t>——从中国谈判态度的变化说起</w:t>
            </w:r>
          </w:p>
          <w:p>
            <w:pPr>
              <w:jc w:val="center"/>
              <w:rPr>
                <w:rFonts w:hint="eastAsia" w:cs="Times New Roman"/>
                <w:b/>
                <w:sz w:val="24"/>
                <w:szCs w:val="24"/>
                <w:lang w:val="en-US" w:eastAsia="zh-CN" w:bidi="ne-NP"/>
              </w:rPr>
            </w:pPr>
            <w:r>
              <w:rPr>
                <w:rFonts w:hint="eastAsia" w:cs="Times New Roman"/>
                <w:b/>
                <w:sz w:val="24"/>
                <w:szCs w:val="24"/>
                <w:lang w:val="en-US" w:eastAsia="zh-CN" w:bidi="ne-NP"/>
              </w:rPr>
              <w:t>（用时1分钟）</w:t>
            </w:r>
          </w:p>
        </w:tc>
        <w:tc>
          <w:tcPr>
            <w:tcW w:w="5220" w:type="dxa"/>
            <w:noWrap w:val="0"/>
            <w:vAlign w:val="top"/>
          </w:tcPr>
          <w:p>
            <w:pPr>
              <w:rPr>
                <w:sz w:val="24"/>
                <w:szCs w:val="24"/>
              </w:rPr>
            </w:pPr>
            <w:r>
              <w:rPr>
                <w:sz w:val="24"/>
                <w:szCs w:val="24"/>
              </w:rPr>
              <w:drawing>
                <wp:inline distT="0" distB="0" distL="114300" distR="114300">
                  <wp:extent cx="2959735" cy="1470660"/>
                  <wp:effectExtent l="0" t="0" r="12065" b="2540"/>
                  <wp:docPr id="5126" name="图片 2" descr="马关条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图片 2" descr="马关条约"/>
                          <pic:cNvPicPr>
                            <a:picLocks noChangeAspect="1"/>
                          </pic:cNvPicPr>
                        </pic:nvPicPr>
                        <pic:blipFill>
                          <a:blip r:embed="rId6"/>
                          <a:stretch>
                            <a:fillRect/>
                          </a:stretch>
                        </pic:blipFill>
                        <pic:spPr>
                          <a:xfrm>
                            <a:off x="0" y="0"/>
                            <a:ext cx="2959735" cy="1470660"/>
                          </a:xfrm>
                          <a:prstGeom prst="rect">
                            <a:avLst/>
                          </a:prstGeom>
                          <a:noFill/>
                          <a:ln w="9525">
                            <a:noFill/>
                          </a:ln>
                        </pic:spPr>
                      </pic:pic>
                    </a:graphicData>
                  </a:graphic>
                </wp:inline>
              </w:drawing>
            </w:r>
          </w:p>
          <w:p>
            <w:pPr>
              <w:rPr>
                <w:rFonts w:hint="eastAsia"/>
                <w:sz w:val="24"/>
                <w:szCs w:val="24"/>
                <w:lang w:val="en-US" w:eastAsia="zh-CN"/>
              </w:rPr>
            </w:pPr>
            <w:r>
              <w:rPr>
                <w:rFonts w:hint="eastAsia"/>
                <w:sz w:val="24"/>
                <w:szCs w:val="24"/>
                <w:lang w:val="en-US" w:eastAsia="zh-CN"/>
              </w:rPr>
              <w:t>图一：1901年《辛丑条约》签订场景</w:t>
            </w:r>
          </w:p>
          <w:p>
            <w:pPr>
              <w:rPr>
                <w:sz w:val="24"/>
                <w:szCs w:val="24"/>
              </w:rPr>
            </w:pPr>
            <w:r>
              <w:rPr>
                <w:sz w:val="24"/>
                <w:szCs w:val="24"/>
              </w:rPr>
              <w:drawing>
                <wp:inline distT="0" distB="0" distL="114300" distR="114300">
                  <wp:extent cx="2826385" cy="1847215"/>
                  <wp:effectExtent l="0" t="0" r="5715" b="6985"/>
                  <wp:docPr id="5127" name="图片 8" descr="中美谈判现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 name="图片 8" descr="中美谈判现场"/>
                          <pic:cNvPicPr>
                            <a:picLocks noChangeAspect="1"/>
                          </pic:cNvPicPr>
                        </pic:nvPicPr>
                        <pic:blipFill>
                          <a:blip r:embed="rId7"/>
                          <a:stretch>
                            <a:fillRect/>
                          </a:stretch>
                        </pic:blipFill>
                        <pic:spPr>
                          <a:xfrm>
                            <a:off x="0" y="0"/>
                            <a:ext cx="2826385" cy="1847215"/>
                          </a:xfrm>
                          <a:prstGeom prst="rect">
                            <a:avLst/>
                          </a:prstGeom>
                          <a:noFill/>
                          <a:ln w="9525">
                            <a:noFill/>
                          </a:ln>
                        </pic:spPr>
                      </pic:pic>
                    </a:graphicData>
                  </a:graphic>
                </wp:inline>
              </w:drawing>
            </w:r>
          </w:p>
          <w:p>
            <w:pPr>
              <w:rPr>
                <w:rFonts w:hint="eastAsia" w:eastAsia="宋体"/>
                <w:sz w:val="24"/>
                <w:szCs w:val="24"/>
                <w:lang w:val="en-US" w:eastAsia="zh-CN"/>
              </w:rPr>
            </w:pPr>
            <w:r>
              <w:rPr>
                <w:rFonts w:hint="eastAsia"/>
                <w:sz w:val="24"/>
                <w:szCs w:val="24"/>
                <w:lang w:val="en-US" w:eastAsia="zh-CN"/>
              </w:rPr>
              <w:t>图二：2021年中美高层战略对话场景</w:t>
            </w:r>
          </w:p>
          <w:p>
            <w:pPr>
              <w:rPr>
                <w:rFonts w:hint="default" w:ascii="Times New Roman" w:hAnsi="Times New Roman" w:eastAsia="宋体" w:cs="Times New Roman"/>
                <w:sz w:val="24"/>
                <w:szCs w:val="24"/>
                <w:lang w:val="en-US" w:eastAsia="zh-CN" w:bidi="ne-NP"/>
              </w:rPr>
            </w:pPr>
            <w:r>
              <w:rPr>
                <w:rFonts w:hint="eastAsia" w:cs="Times New Roman"/>
                <w:sz w:val="24"/>
                <w:szCs w:val="24"/>
                <w:lang w:val="en-US" w:eastAsia="zh-CN" w:bidi="ne-NP"/>
              </w:rPr>
              <w:t>图一和图二事件发生的时间</w:t>
            </w:r>
            <w:r>
              <w:rPr>
                <w:rFonts w:hint="eastAsia" w:ascii="Times New Roman" w:hAnsi="Times New Roman" w:eastAsia="宋体" w:cs="Times New Roman"/>
                <w:sz w:val="24"/>
                <w:szCs w:val="24"/>
                <w:lang w:val="en-US" w:eastAsia="zh-CN" w:bidi="ne-NP"/>
              </w:rPr>
              <w:t>同为辛丑年，李鸿章在《辛丑条约》谈判时不敢对列强说不，120年后，中国与世界第一强国美国进行谈判。我们的大使对美国人的傲慢反驳的原话是：“你们没有资格在中国的面前说，你们从实力的地位出发同中国谈话。” 那么，为什么中国谈判的态度会发生如此大的转变？</w:t>
            </w:r>
            <w:r>
              <w:rPr>
                <w:rFonts w:hint="eastAsia" w:cs="Times New Roman"/>
                <w:sz w:val="24"/>
                <w:szCs w:val="24"/>
                <w:lang w:val="en-US" w:eastAsia="zh-CN" w:bidi="ne-NP"/>
              </w:rPr>
              <w:t>我们是怎么从一个不敢说不的时代变为敢说不的时代呢？</w:t>
            </w:r>
            <w:r>
              <w:rPr>
                <w:rFonts w:hint="eastAsia" w:ascii="Times New Roman" w:hAnsi="Times New Roman" w:eastAsia="宋体" w:cs="Times New Roman"/>
                <w:sz w:val="24"/>
                <w:szCs w:val="24"/>
                <w:lang w:val="en-US" w:eastAsia="zh-CN" w:bidi="ne-NP"/>
              </w:rPr>
              <w:t xml:space="preserve">让我们一起进入第18课 </w:t>
            </w:r>
            <w:r>
              <w:rPr>
                <w:rFonts w:hint="eastAsia" w:cs="Times New Roman"/>
                <w:sz w:val="24"/>
                <w:szCs w:val="24"/>
                <w:lang w:val="en-US" w:eastAsia="zh-CN" w:bidi="ne-NP"/>
              </w:rPr>
              <w:t>《</w:t>
            </w:r>
            <w:r>
              <w:rPr>
                <w:rFonts w:hint="eastAsia" w:ascii="Times New Roman" w:hAnsi="Times New Roman" w:eastAsia="宋体" w:cs="Times New Roman"/>
                <w:sz w:val="24"/>
                <w:szCs w:val="24"/>
                <w:lang w:val="en-US" w:eastAsia="zh-CN" w:bidi="ne-NP"/>
              </w:rPr>
              <w:t>救·兴·强 科技文化成就</w:t>
            </w:r>
            <w:r>
              <w:rPr>
                <w:rFonts w:hint="eastAsia" w:cs="Times New Roman"/>
                <w:sz w:val="24"/>
                <w:szCs w:val="24"/>
                <w:lang w:val="en-US" w:eastAsia="zh-CN" w:bidi="ne-NP"/>
              </w:rPr>
              <w:t>》。一起感受中国是如何由弱变强，逐步实现今天的强国之梦的。</w:t>
            </w:r>
          </w:p>
        </w:tc>
        <w:tc>
          <w:tcPr>
            <w:tcW w:w="1853" w:type="dxa"/>
            <w:noWrap w:val="0"/>
            <w:vAlign w:val="center"/>
          </w:tcPr>
          <w:p>
            <w:pPr>
              <w:rPr>
                <w:rFonts w:hint="eastAsia" w:ascii="宋体" w:hAnsi="宋体" w:cs="宋体"/>
                <w:sz w:val="24"/>
                <w:szCs w:val="24"/>
                <w:lang w:bidi="ne-NP"/>
              </w:rPr>
            </w:pPr>
          </w:p>
        </w:tc>
        <w:tc>
          <w:tcPr>
            <w:tcW w:w="1558" w:type="dxa"/>
            <w:noWrap w:val="0"/>
            <w:vAlign w:val="center"/>
          </w:tcPr>
          <w:p>
            <w:pPr>
              <w:rPr>
                <w:rFonts w:hint="eastAsia" w:ascii="宋体" w:hAnsi="宋体" w:cs="宋体"/>
                <w:sz w:val="24"/>
                <w:szCs w:val="24"/>
                <w:lang w:bidi="ne-NP"/>
              </w:rPr>
            </w:pPr>
            <w:r>
              <w:rPr>
                <w:rFonts w:hint="eastAsia" w:ascii="Times New Roman" w:hAnsi="Times New Roman" w:eastAsia="宋体" w:cs="Times New Roman"/>
                <w:sz w:val="24"/>
                <w:szCs w:val="24"/>
                <w:lang w:val="en-US" w:eastAsia="zh-CN" w:bidi="ne-NP"/>
              </w:rPr>
              <w:t>利用学生们身边</w:t>
            </w:r>
            <w:r>
              <w:rPr>
                <w:rFonts w:hint="eastAsia" w:cs="Times New Roman"/>
                <w:sz w:val="24"/>
                <w:szCs w:val="24"/>
                <w:lang w:val="en-US" w:eastAsia="zh-CN" w:bidi="ne-NP"/>
              </w:rPr>
              <w:t>常见时事与之前学过的历史内容发生勾连并制造认知冲突</w:t>
            </w:r>
            <w:r>
              <w:rPr>
                <w:rFonts w:hint="eastAsia" w:ascii="Times New Roman" w:hAnsi="Times New Roman" w:eastAsia="宋体" w:cs="Times New Roman"/>
                <w:sz w:val="24"/>
                <w:szCs w:val="24"/>
                <w:lang w:val="en-US" w:eastAsia="zh-CN" w:bidi="ne-NP"/>
              </w:rPr>
              <w:t>，引发学生的思考，调动学习兴趣。同时</w:t>
            </w:r>
            <w:r>
              <w:rPr>
                <w:rFonts w:hint="eastAsia" w:ascii="Times New Roman" w:hAnsi="Times New Roman" w:eastAsia="宋体" w:cs="Times New Roman"/>
                <w:sz w:val="24"/>
                <w:szCs w:val="24"/>
                <w:lang w:bidi="ne-NP"/>
              </w:rPr>
              <w:t>很自然的引出本课的主题，让学生快速进入课堂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1" w:hRule="atLeast"/>
          <w:jc w:val="center"/>
        </w:trPr>
        <w:tc>
          <w:tcPr>
            <w:tcW w:w="1406" w:type="dxa"/>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ind w:leftChars="0"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战</w:t>
            </w:r>
            <w:r>
              <w:rPr>
                <w:rFonts w:hint="eastAsia" w:ascii="宋体" w:hAnsi="宋体" w:cs="宋体"/>
                <w:b/>
                <w:bCs/>
                <w:sz w:val="24"/>
                <w:szCs w:val="24"/>
                <w:lang w:val="en-US" w:eastAsia="zh-CN"/>
              </w:rPr>
              <w:t>救国</w:t>
            </w:r>
            <w:r>
              <w:rPr>
                <w:rFonts w:hint="eastAsia" w:ascii="宋体" w:hAnsi="宋体" w:eastAsia="宋体" w:cs="宋体"/>
                <w:b/>
                <w:bCs/>
                <w:sz w:val="24"/>
                <w:szCs w:val="24"/>
                <w:lang w:val="en-US" w:eastAsia="zh-CN"/>
              </w:rPr>
              <w:t>（</w:t>
            </w:r>
            <w:r>
              <w:rPr>
                <w:rFonts w:hint="eastAsia" w:ascii="宋体" w:hAnsi="宋体" w:cs="宋体"/>
                <w:b/>
                <w:bCs/>
                <w:sz w:val="24"/>
                <w:szCs w:val="24"/>
                <w:lang w:val="en-US" w:eastAsia="zh-CN"/>
              </w:rPr>
              <w:t>20</w:t>
            </w:r>
            <w:r>
              <w:rPr>
                <w:rFonts w:hint="eastAsia" w:ascii="宋体" w:hAnsi="宋体" w:eastAsia="宋体" w:cs="宋体"/>
                <w:b/>
                <w:bCs/>
                <w:sz w:val="24"/>
                <w:szCs w:val="24"/>
                <w:lang w:val="en-US" w:eastAsia="zh-CN"/>
              </w:rPr>
              <w:t>分钟）</w:t>
            </w:r>
          </w:p>
          <w:p>
            <w:pPr>
              <w:rPr>
                <w:rFonts w:hint="eastAsia" w:ascii="宋体" w:hAnsi="宋体" w:cs="宋体"/>
                <w:b/>
                <w:bCs/>
                <w:sz w:val="24"/>
                <w:szCs w:val="24"/>
                <w:lang w:bidi="ne-NP"/>
              </w:rPr>
            </w:pPr>
          </w:p>
        </w:tc>
        <w:tc>
          <w:tcPr>
            <w:tcW w:w="5220" w:type="dxa"/>
            <w:noWrap w:val="0"/>
            <w:vAlign w:val="center"/>
          </w:tcPr>
          <w:p>
            <w:pPr>
              <w:numPr>
                <w:ilvl w:val="0"/>
                <w:numId w:val="3"/>
              </w:numPr>
              <w:ind w:left="425" w:leftChars="0" w:hanging="425" w:firstLineChars="0"/>
              <w:rPr>
                <w:rFonts w:hint="default" w:ascii="Times New Roman" w:hAnsi="Times New Roman" w:eastAsia="宋体" w:cs="Times New Roman"/>
                <w:sz w:val="24"/>
                <w:szCs w:val="24"/>
                <w:lang w:bidi="ne-NP"/>
              </w:rPr>
            </w:pPr>
            <w:r>
              <w:rPr>
                <w:rFonts w:hint="eastAsia" w:cs="Times New Roman"/>
                <w:sz w:val="24"/>
                <w:szCs w:val="24"/>
                <w:lang w:val="en-US" w:eastAsia="zh-CN" w:bidi="ne-NP"/>
              </w:rPr>
              <w:t>阅读课本90-92页，填一填我国的国防航天科技成就。</w:t>
            </w:r>
          </w:p>
          <w:p>
            <w:pPr>
              <w:numPr>
                <w:ilvl w:val="0"/>
                <w:numId w:val="0"/>
              </w:numPr>
              <w:ind w:leftChars="0"/>
              <w:rPr>
                <w:rFonts w:hint="default" w:ascii="Times New Roman" w:hAnsi="Times New Roman" w:eastAsia="宋体" w:cs="Times New Roman"/>
                <w:sz w:val="24"/>
                <w:szCs w:val="24"/>
                <w:lang w:val="en-US" w:bidi="ne-NP"/>
              </w:rPr>
            </w:pPr>
            <w:r>
              <w:rPr>
                <w:rFonts w:hint="eastAsia" w:cs="Times New Roman"/>
                <w:sz w:val="24"/>
                <w:szCs w:val="24"/>
                <w:lang w:val="en-US" w:eastAsia="zh-CN" w:bidi="ne-NP"/>
              </w:rPr>
              <w:t>【过渡】中国并非最早研制两弹一星的国家，在1945年时，美国为了加速世界大战的步伐，在日本投放了两枚原子弹。</w:t>
            </w:r>
          </w:p>
          <w:p>
            <w:pPr>
              <w:numPr>
                <w:ilvl w:val="0"/>
                <w:numId w:val="3"/>
              </w:numPr>
              <w:ind w:left="425" w:leftChars="0" w:hanging="425" w:firstLineChars="0"/>
              <w:rPr>
                <w:rFonts w:hint="default" w:ascii="Times New Roman" w:hAnsi="Times New Roman" w:eastAsia="宋体" w:cs="Times New Roman"/>
                <w:sz w:val="24"/>
                <w:szCs w:val="24"/>
                <w:lang w:bidi="ne-NP"/>
              </w:rPr>
            </w:pPr>
            <w:r>
              <w:rPr>
                <w:rFonts w:hint="eastAsia" w:cs="Times New Roman"/>
                <w:sz w:val="24"/>
                <w:szCs w:val="24"/>
                <w:lang w:val="en-US" w:eastAsia="zh-CN" w:bidi="ne-NP"/>
              </w:rPr>
              <w:t>对比原子弹轰炸前后的广岛照片，谈一谈你的感受？在明知核武器有危害世界的危险，为什么当时的中国要下决心发展“两弹一星”？</w:t>
            </w:r>
          </w:p>
          <w:p>
            <w:pPr>
              <w:numPr>
                <w:ilvl w:val="0"/>
                <w:numId w:val="3"/>
              </w:numPr>
              <w:ind w:left="425" w:leftChars="0" w:hanging="425" w:firstLineChars="0"/>
              <w:rPr>
                <w:rFonts w:hint="eastAsia" w:ascii="宋体" w:hAnsi="宋体" w:cs="宋体"/>
                <w:sz w:val="24"/>
                <w:szCs w:val="24"/>
                <w:lang w:bidi="ne-NP"/>
              </w:rPr>
            </w:pPr>
            <w:r>
              <w:rPr>
                <w:rFonts w:hint="eastAsia" w:cs="Times New Roman"/>
                <w:sz w:val="24"/>
                <w:szCs w:val="24"/>
                <w:lang w:val="en-US" w:eastAsia="zh-CN" w:bidi="ne-NP"/>
              </w:rPr>
              <w:t>浏览《从原子弹到氢弹的研制时间表》，思考为何我国能够在短时间内实现国防建设的从无到有？</w:t>
            </w:r>
          </w:p>
          <w:p>
            <w:pPr>
              <w:numPr>
                <w:ilvl w:val="0"/>
                <w:numId w:val="3"/>
              </w:numPr>
              <w:ind w:left="425" w:leftChars="0" w:hanging="425" w:firstLineChars="0"/>
              <w:rPr>
                <w:rFonts w:hint="eastAsia" w:ascii="宋体" w:hAnsi="宋体" w:cs="宋体"/>
                <w:sz w:val="24"/>
                <w:szCs w:val="24"/>
                <w:lang w:bidi="ne-NP"/>
              </w:rPr>
            </w:pPr>
            <w:r>
              <w:rPr>
                <w:rFonts w:hint="eastAsia" w:cs="Times New Roman"/>
                <w:sz w:val="24"/>
                <w:szCs w:val="24"/>
                <w:lang w:val="en-US" w:eastAsia="zh-CN" w:bidi="ne-NP"/>
              </w:rPr>
              <w:t>通过邓稼先的相关视频，笔者引导学生说出“两弹一星精神”</w:t>
            </w:r>
          </w:p>
        </w:tc>
        <w:tc>
          <w:tcPr>
            <w:tcW w:w="1853" w:type="dxa"/>
            <w:noWrap w:val="0"/>
            <w:vAlign w:val="top"/>
          </w:tcPr>
          <w:p>
            <w:pPr>
              <w:numPr>
                <w:ilvl w:val="0"/>
                <w:numId w:val="4"/>
              </w:numPr>
              <w:adjustRightInd/>
              <w:spacing w:line="240" w:lineRule="auto"/>
              <w:textAlignment w:val="auto"/>
              <w:rPr>
                <w:rFonts w:hint="default" w:ascii="Times New Roman" w:hAnsi="Times New Roman" w:eastAsia="宋体" w:cs="Times New Roman"/>
                <w:sz w:val="24"/>
                <w:szCs w:val="24"/>
                <w:lang w:bidi="ne-NP"/>
              </w:rPr>
            </w:pPr>
            <w:r>
              <w:rPr>
                <w:rFonts w:hint="eastAsia" w:cs="Times New Roman"/>
                <w:sz w:val="24"/>
                <w:szCs w:val="24"/>
                <w:lang w:val="en-US" w:eastAsia="zh-CN" w:bidi="ne-NP"/>
              </w:rPr>
              <w:t>通过小组探究，</w:t>
            </w:r>
            <w:r>
              <w:rPr>
                <w:rFonts w:hint="default" w:ascii="Times New Roman" w:hAnsi="Times New Roman" w:eastAsia="宋体" w:cs="Times New Roman"/>
                <w:sz w:val="24"/>
                <w:szCs w:val="24"/>
                <w:lang w:bidi="ne-NP"/>
              </w:rPr>
              <w:t>完成</w:t>
            </w:r>
            <w:r>
              <w:rPr>
                <w:rFonts w:hint="eastAsia" w:cs="Times New Roman"/>
                <w:sz w:val="24"/>
                <w:szCs w:val="24"/>
                <w:lang w:val="en-US" w:eastAsia="zh-CN" w:bidi="ne-NP"/>
              </w:rPr>
              <w:t>材料研读中相应的问题</w:t>
            </w:r>
          </w:p>
          <w:p>
            <w:pPr>
              <w:numPr>
                <w:ilvl w:val="0"/>
                <w:numId w:val="0"/>
              </w:numPr>
              <w:adjustRightInd/>
              <w:spacing w:line="240" w:lineRule="auto"/>
              <w:ind w:leftChars="0"/>
              <w:textAlignment w:val="auto"/>
              <w:rPr>
                <w:rFonts w:hint="default" w:ascii="Times New Roman" w:hAnsi="Times New Roman" w:eastAsia="宋体" w:cs="Times New Roman"/>
                <w:sz w:val="24"/>
                <w:szCs w:val="24"/>
                <w:lang w:bidi="ne-NP"/>
              </w:rPr>
            </w:pPr>
          </w:p>
          <w:p>
            <w:pPr>
              <w:numPr>
                <w:ilvl w:val="0"/>
                <w:numId w:val="4"/>
              </w:numPr>
              <w:ind w:left="360" w:leftChars="0" w:hanging="360" w:firstLineChars="0"/>
              <w:rPr>
                <w:rFonts w:hint="eastAsia" w:ascii="宋体" w:hAnsi="宋体" w:cs="宋体"/>
                <w:sz w:val="24"/>
                <w:szCs w:val="24"/>
                <w:lang w:bidi="ne-NP"/>
              </w:rPr>
            </w:pPr>
            <w:r>
              <w:rPr>
                <w:rFonts w:hint="default" w:ascii="Times New Roman" w:hAnsi="Times New Roman" w:eastAsia="宋体" w:cs="Times New Roman"/>
                <w:sz w:val="24"/>
                <w:szCs w:val="24"/>
                <w:lang w:bidi="ne-NP"/>
              </w:rPr>
              <w:t>结合课本</w:t>
            </w:r>
            <w:r>
              <w:rPr>
                <w:rFonts w:hint="eastAsia" w:cs="Times New Roman"/>
                <w:sz w:val="24"/>
                <w:szCs w:val="24"/>
                <w:lang w:eastAsia="zh-CN" w:bidi="ne-NP"/>
              </w:rPr>
              <w:t>，</w:t>
            </w:r>
            <w:r>
              <w:rPr>
                <w:rFonts w:hint="eastAsia" w:cs="Times New Roman"/>
                <w:sz w:val="24"/>
                <w:szCs w:val="24"/>
                <w:lang w:val="en-US" w:eastAsia="zh-CN" w:bidi="ne-NP"/>
              </w:rPr>
              <w:t>自主学习国防航天的成就</w:t>
            </w:r>
          </w:p>
          <w:p>
            <w:pPr>
              <w:numPr>
                <w:ilvl w:val="0"/>
                <w:numId w:val="4"/>
              </w:numPr>
              <w:ind w:left="360" w:leftChars="0" w:hanging="360" w:firstLineChars="0"/>
              <w:rPr>
                <w:rFonts w:hint="eastAsia" w:ascii="宋体" w:hAnsi="宋体" w:cs="宋体"/>
                <w:sz w:val="24"/>
                <w:szCs w:val="24"/>
                <w:lang w:bidi="ne-NP"/>
              </w:rPr>
            </w:pPr>
            <w:r>
              <w:rPr>
                <w:rFonts w:hint="eastAsia" w:ascii="宋体" w:hAnsi="宋体" w:cs="宋体"/>
                <w:sz w:val="24"/>
                <w:szCs w:val="24"/>
                <w:lang w:val="en-US" w:eastAsia="zh-CN" w:bidi="ne-NP"/>
              </w:rPr>
              <w:t>通过视频感悟“两弹一星精神”</w:t>
            </w:r>
          </w:p>
        </w:tc>
        <w:tc>
          <w:tcPr>
            <w:tcW w:w="1558" w:type="dxa"/>
            <w:noWrap w:val="0"/>
            <w:vAlign w:val="top"/>
          </w:tcPr>
          <w:p>
            <w:pPr>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eastAsia" w:ascii="宋体" w:hAnsi="宋体" w:cs="宋体"/>
                <w:sz w:val="24"/>
                <w:szCs w:val="24"/>
                <w:lang w:bidi="ne-NP"/>
              </w:rPr>
            </w:pPr>
            <w:r>
              <w:rPr>
                <w:rFonts w:hint="eastAsia" w:ascii="宋体" w:hAnsi="宋体" w:cs="宋体"/>
                <w:sz w:val="24"/>
                <w:szCs w:val="24"/>
                <w:lang w:bidi="ne-NP"/>
              </w:rPr>
              <w:t>学生通过自主对话和小组合作学习，展示交流，充分融于课堂。更深刻地了解</w:t>
            </w:r>
            <w:r>
              <w:rPr>
                <w:rFonts w:hint="eastAsia" w:ascii="宋体" w:hAnsi="宋体" w:cs="宋体"/>
                <w:sz w:val="24"/>
                <w:szCs w:val="24"/>
                <w:lang w:val="en-US" w:eastAsia="zh-CN" w:bidi="ne-NP"/>
              </w:rPr>
              <w:t>研制“两弹一星”的原因，</w:t>
            </w:r>
            <w:r>
              <w:rPr>
                <w:rFonts w:hint="eastAsia" w:ascii="宋体" w:hAnsi="宋体" w:cs="宋体"/>
                <w:sz w:val="24"/>
                <w:szCs w:val="24"/>
                <w:lang w:bidi="ne-NP"/>
              </w:rPr>
              <w:t>突破本课的重难点。</w:t>
            </w:r>
          </w:p>
          <w:p>
            <w:pPr>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sz w:val="24"/>
                <w:szCs w:val="24"/>
                <w:lang w:bidi="ne-NP"/>
              </w:rPr>
            </w:pPr>
            <w:r>
              <w:rPr>
                <w:rFonts w:hint="eastAsia" w:ascii="宋体" w:hAnsi="宋体" w:cs="宋体"/>
                <w:sz w:val="24"/>
                <w:szCs w:val="24"/>
                <w:lang w:bidi="ne-NP"/>
              </w:rPr>
              <w:t>通过观看视频思考问题，直观</w:t>
            </w:r>
            <w:r>
              <w:rPr>
                <w:rFonts w:hint="eastAsia" w:ascii="宋体" w:hAnsi="宋体" w:cs="宋体"/>
                <w:sz w:val="24"/>
                <w:szCs w:val="24"/>
                <w:lang w:val="en-US" w:eastAsia="zh-CN" w:bidi="ne-NP"/>
              </w:rPr>
              <w:t>感受“两弹一星”精神</w:t>
            </w:r>
            <w:r>
              <w:rPr>
                <w:rFonts w:hint="eastAsia" w:ascii="宋体" w:hAnsi="宋体" w:cs="宋体"/>
                <w:sz w:val="24"/>
                <w:szCs w:val="24"/>
                <w:lang w:bidi="ne-NP"/>
              </w:rPr>
              <w:t>，激发学生学习兴趣，锻炼学生提取信息的能力。</w:t>
            </w:r>
          </w:p>
          <w:p>
            <w:pPr>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eastAsia" w:ascii="Times New Roman" w:hAnsi="Times New Roman" w:eastAsia="宋体" w:cs="Times New Roman"/>
                <w:sz w:val="24"/>
                <w:szCs w:val="24"/>
                <w:lang w:eastAsia="zh-CN" w:bidi="ne-NP"/>
              </w:rPr>
            </w:pPr>
            <w:r>
              <w:rPr>
                <w:rFonts w:hint="default" w:ascii="Times New Roman" w:hAnsi="Times New Roman" w:eastAsia="宋体" w:cs="Times New Roman"/>
                <w:sz w:val="24"/>
                <w:szCs w:val="24"/>
                <w:lang w:bidi="ne-NP"/>
              </w:rPr>
              <w:t>通过</w:t>
            </w:r>
            <w:r>
              <w:rPr>
                <w:rFonts w:hint="eastAsia" w:cs="Times New Roman"/>
                <w:sz w:val="24"/>
                <w:szCs w:val="24"/>
                <w:lang w:val="en-US" w:eastAsia="zh-CN" w:bidi="ne-NP"/>
              </w:rPr>
              <w:t>以上</w:t>
            </w:r>
            <w:r>
              <w:rPr>
                <w:rFonts w:hint="default" w:ascii="Times New Roman" w:hAnsi="Times New Roman" w:eastAsia="宋体" w:cs="Times New Roman"/>
                <w:sz w:val="24"/>
                <w:szCs w:val="24"/>
                <w:lang w:bidi="ne-NP"/>
              </w:rPr>
              <w:t>设计培养学生提取历史信息的能力</w:t>
            </w:r>
            <w:r>
              <w:rPr>
                <w:rFonts w:hint="eastAsia" w:cs="Times New Roman"/>
                <w:sz w:val="24"/>
                <w:szCs w:val="24"/>
                <w:lang w:eastAsia="zh-CN" w:bidi="ne-NP"/>
              </w:rPr>
              <w:t>，</w:t>
            </w:r>
            <w:r>
              <w:rPr>
                <w:rFonts w:hint="eastAsia" w:cs="Times New Roman"/>
                <w:sz w:val="24"/>
                <w:szCs w:val="24"/>
                <w:lang w:val="en-US" w:eastAsia="zh-CN" w:bidi="ne-NP"/>
              </w:rPr>
              <w:t>培养学生的史料实证、</w:t>
            </w:r>
            <w:r>
              <w:rPr>
                <w:rFonts w:hint="default" w:ascii="Times New Roman" w:hAnsi="Times New Roman" w:eastAsia="宋体" w:cs="Times New Roman"/>
                <w:sz w:val="24"/>
                <w:szCs w:val="24"/>
                <w:lang w:bidi="ne-NP"/>
              </w:rPr>
              <w:t>时空观念</w:t>
            </w:r>
            <w:r>
              <w:rPr>
                <w:rFonts w:hint="eastAsia" w:cs="Times New Roman"/>
                <w:sz w:val="24"/>
                <w:szCs w:val="24"/>
                <w:lang w:val="en-US" w:eastAsia="zh-CN" w:bidi="ne-NP"/>
              </w:rPr>
              <w:t>和家国情怀素养</w:t>
            </w:r>
            <w:r>
              <w:rPr>
                <w:rFonts w:hint="default" w:ascii="Times New Roman" w:hAnsi="Times New Roman" w:eastAsia="宋体" w:cs="Times New Roman"/>
                <w:sz w:val="24"/>
                <w:szCs w:val="24"/>
                <w:lang w:bidi="ne-NP"/>
              </w:rPr>
              <w:t>。</w:t>
            </w:r>
          </w:p>
          <w:p>
            <w:pPr>
              <w:rPr>
                <w:rFonts w:hint="eastAsia" w:ascii="宋体" w:hAnsi="宋体" w:cs="宋体"/>
                <w:sz w:val="24"/>
                <w:szCs w:val="24"/>
                <w:lang w:bidi="ne-NP"/>
              </w:rPr>
            </w:pPr>
            <w:r>
              <w:rPr>
                <w:rFonts w:hint="default" w:ascii="Times New Roman" w:hAnsi="Times New Roman" w:eastAsia="宋体" w:cs="Times New Roman"/>
                <w:sz w:val="24"/>
                <w:szCs w:val="24"/>
                <w:lang w:bidi="ne-NP"/>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8" w:hRule="atLeast"/>
          <w:jc w:val="center"/>
        </w:trPr>
        <w:tc>
          <w:tcPr>
            <w:tcW w:w="1406" w:type="dxa"/>
            <w:noWrap w:val="0"/>
            <w:vAlign w:val="center"/>
          </w:tcPr>
          <w:p>
            <w:pPr>
              <w:rPr>
                <w:rFonts w:hint="eastAsia" w:ascii="宋体" w:hAnsi="宋体" w:cs="宋体"/>
                <w:b/>
                <w:bCs/>
                <w:sz w:val="24"/>
                <w:szCs w:val="24"/>
                <w:lang w:bidi="ne-NP"/>
              </w:rPr>
            </w:pPr>
            <w:r>
              <w:rPr>
                <w:rFonts w:hint="default" w:ascii="Times New Roman" w:hAnsi="Times New Roman" w:eastAsia="宋体" w:cs="Times New Roman"/>
                <w:b/>
                <w:bCs/>
                <w:sz w:val="24"/>
                <w:szCs w:val="24"/>
                <w:lang w:bidi="ne-NP"/>
              </w:rPr>
              <w:t>2.</w:t>
            </w:r>
            <w:r>
              <w:rPr>
                <w:rFonts w:hint="eastAsia" w:cs="Times New Roman"/>
                <w:b/>
                <w:bCs/>
                <w:sz w:val="24"/>
                <w:szCs w:val="24"/>
                <w:lang w:val="en-US" w:eastAsia="zh-CN" w:bidi="ne-NP"/>
              </w:rPr>
              <w:t>兴国</w:t>
            </w:r>
            <w:r>
              <w:rPr>
                <w:rFonts w:hint="default" w:ascii="Times New Roman" w:hAnsi="Times New Roman" w:eastAsia="宋体" w:cs="Times New Roman"/>
                <w:b/>
                <w:bCs/>
                <w:sz w:val="24"/>
                <w:szCs w:val="24"/>
                <w:lang w:bidi="ne-NP"/>
              </w:rPr>
              <w:t>（</w:t>
            </w:r>
            <w:r>
              <w:rPr>
                <w:rFonts w:hint="eastAsia" w:cs="Times New Roman"/>
                <w:b/>
                <w:bCs/>
                <w:sz w:val="24"/>
                <w:szCs w:val="24"/>
                <w:lang w:val="en-US" w:eastAsia="zh-CN" w:bidi="ne-NP"/>
              </w:rPr>
              <w:t>13分钟</w:t>
            </w:r>
            <w:r>
              <w:rPr>
                <w:rFonts w:hint="default" w:ascii="Times New Roman" w:hAnsi="Times New Roman" w:eastAsia="宋体" w:cs="Times New Roman"/>
                <w:b/>
                <w:bCs/>
                <w:sz w:val="24"/>
                <w:szCs w:val="24"/>
                <w:lang w:bidi="ne-NP"/>
              </w:rPr>
              <w:t>）</w:t>
            </w:r>
          </w:p>
        </w:tc>
        <w:tc>
          <w:tcPr>
            <w:tcW w:w="5220" w:type="dxa"/>
            <w:noWrap w:val="0"/>
            <w:vAlign w:val="top"/>
          </w:tcPr>
          <w:p>
            <w:pPr>
              <w:autoSpaceDE w:val="0"/>
              <w:autoSpaceDN w:val="0"/>
              <w:ind w:firstLine="480" w:firstLineChars="200"/>
              <w:jc w:val="left"/>
              <w:rPr>
                <w:rFonts w:hint="eastAsia" w:ascii="宋体" w:hAnsi="宋体" w:cs="宋体"/>
                <w:bCs/>
                <w:sz w:val="24"/>
                <w:szCs w:val="24"/>
                <w:lang w:val="en-US" w:eastAsia="zh-CN" w:bidi="ne-NP"/>
              </w:rPr>
            </w:pPr>
            <w:r>
              <w:rPr>
                <w:rFonts w:hint="eastAsia" w:ascii="宋体" w:hAnsi="宋体" w:cs="宋体"/>
                <w:bCs/>
                <w:sz w:val="24"/>
                <w:szCs w:val="24"/>
                <w:lang w:eastAsia="zh-CN" w:bidi="ne-NP"/>
              </w:rPr>
              <w:t>【</w:t>
            </w:r>
            <w:r>
              <w:rPr>
                <w:rFonts w:hint="eastAsia" w:ascii="宋体" w:hAnsi="宋体" w:cs="宋体"/>
                <w:bCs/>
                <w:sz w:val="24"/>
                <w:szCs w:val="24"/>
                <w:lang w:val="en-US" w:eastAsia="zh-CN" w:bidi="ne-NP"/>
              </w:rPr>
              <w:t>过渡</w:t>
            </w:r>
            <w:r>
              <w:rPr>
                <w:rFonts w:hint="eastAsia" w:ascii="宋体" w:hAnsi="宋体" w:cs="宋体"/>
                <w:bCs/>
                <w:sz w:val="24"/>
                <w:szCs w:val="24"/>
                <w:lang w:eastAsia="zh-CN" w:bidi="ne-NP"/>
              </w:rPr>
              <w:t>】</w:t>
            </w:r>
            <w:r>
              <w:rPr>
                <w:rFonts w:hint="eastAsia" w:ascii="宋体" w:hAnsi="宋体" w:cs="宋体"/>
                <w:bCs/>
                <w:sz w:val="24"/>
                <w:szCs w:val="24"/>
                <w:lang w:val="en-US" w:eastAsia="zh-CN" w:bidi="ne-NP"/>
              </w:rPr>
              <w:t>出于维护我国国防安全的考虑，</w:t>
            </w:r>
            <w:r>
              <w:rPr>
                <w:rFonts w:hint="eastAsia" w:ascii="宋体" w:hAnsi="宋体" w:cs="宋体"/>
                <w:bCs/>
                <w:sz w:val="24"/>
                <w:szCs w:val="24"/>
                <w:lang w:eastAsia="zh-CN" w:bidi="ne-NP"/>
              </w:rPr>
              <w:t>我们走上了一条</w:t>
            </w:r>
            <w:r>
              <w:rPr>
                <w:rFonts w:hint="eastAsia" w:ascii="宋体" w:hAnsi="宋体" w:cs="宋体"/>
                <w:bCs/>
                <w:sz w:val="24"/>
                <w:szCs w:val="24"/>
                <w:lang w:val="en-US" w:eastAsia="zh-CN" w:bidi="ne-NP"/>
              </w:rPr>
              <w:t>科技</w:t>
            </w:r>
            <w:r>
              <w:rPr>
                <w:rFonts w:hint="eastAsia" w:ascii="宋体" w:hAnsi="宋体" w:cs="宋体"/>
                <w:bCs/>
                <w:sz w:val="24"/>
                <w:szCs w:val="24"/>
                <w:lang w:eastAsia="zh-CN" w:bidi="ne-NP"/>
              </w:rPr>
              <w:t>救国之路，</w:t>
            </w:r>
            <w:r>
              <w:rPr>
                <w:rFonts w:hint="eastAsia" w:ascii="宋体" w:hAnsi="宋体" w:cs="宋体"/>
                <w:bCs/>
                <w:sz w:val="24"/>
                <w:szCs w:val="24"/>
                <w:lang w:val="en-US" w:eastAsia="zh-CN" w:bidi="ne-NP"/>
              </w:rPr>
              <w:t>在科学家的艰苦奋斗下，中国终于没有了外在的威胁</w:t>
            </w:r>
            <w:r>
              <w:rPr>
                <w:rFonts w:hint="eastAsia" w:ascii="宋体" w:hAnsi="宋体" w:cs="宋体"/>
                <w:bCs/>
                <w:sz w:val="24"/>
                <w:szCs w:val="24"/>
                <w:lang w:eastAsia="zh-CN" w:bidi="ne-NP"/>
              </w:rPr>
              <w:t>。</w:t>
            </w:r>
            <w:r>
              <w:rPr>
                <w:rFonts w:hint="eastAsia" w:ascii="宋体" w:hAnsi="宋体" w:cs="宋体"/>
                <w:bCs/>
                <w:sz w:val="24"/>
                <w:szCs w:val="24"/>
                <w:lang w:val="en-US" w:eastAsia="zh-CN" w:bidi="ne-NP"/>
              </w:rPr>
              <w:t>那么，中国国内呢？</w:t>
            </w:r>
            <w:r>
              <w:rPr>
                <w:rFonts w:hint="eastAsia" w:ascii="宋体" w:hAnsi="宋体" w:cs="宋体"/>
                <w:bCs/>
                <w:sz w:val="24"/>
                <w:szCs w:val="24"/>
                <w:lang w:eastAsia="zh-CN" w:bidi="ne-NP"/>
              </w:rPr>
              <w:t>接下来让我进入第二篇章兴国</w:t>
            </w:r>
            <w:r>
              <w:rPr>
                <w:rFonts w:hint="eastAsia" w:ascii="宋体" w:hAnsi="宋体" w:cs="宋体"/>
                <w:bCs/>
                <w:sz w:val="24"/>
                <w:szCs w:val="24"/>
                <w:lang w:val="en-US" w:eastAsia="zh-CN" w:bidi="ne-NP"/>
              </w:rPr>
              <w:t>篇</w:t>
            </w:r>
            <w:r>
              <w:rPr>
                <w:rFonts w:hint="eastAsia" w:ascii="宋体" w:hAnsi="宋体" w:cs="宋体"/>
                <w:bCs/>
                <w:sz w:val="24"/>
                <w:szCs w:val="24"/>
                <w:lang w:eastAsia="zh-CN" w:bidi="ne-NP"/>
              </w:rPr>
              <w:t>，去看看中国国内</w:t>
            </w:r>
            <w:r>
              <w:rPr>
                <w:rFonts w:hint="eastAsia" w:ascii="宋体" w:hAnsi="宋体" w:cs="宋体"/>
                <w:bCs/>
                <w:sz w:val="24"/>
                <w:szCs w:val="24"/>
                <w:lang w:val="en-US" w:eastAsia="zh-CN" w:bidi="ne-NP"/>
              </w:rPr>
              <w:t>此时</w:t>
            </w:r>
            <w:r>
              <w:rPr>
                <w:rFonts w:hint="eastAsia" w:ascii="宋体" w:hAnsi="宋体" w:cs="宋体"/>
                <w:bCs/>
                <w:sz w:val="24"/>
                <w:szCs w:val="24"/>
                <w:lang w:eastAsia="zh-CN" w:bidi="ne-NP"/>
              </w:rPr>
              <w:t>又面临了哪些困境</w:t>
            </w:r>
            <w:r>
              <w:rPr>
                <w:rFonts w:hint="eastAsia" w:ascii="宋体" w:hAnsi="宋体" w:cs="宋体"/>
                <w:bCs/>
                <w:sz w:val="24"/>
                <w:szCs w:val="24"/>
                <w:lang w:val="en-US" w:eastAsia="zh-CN" w:bidi="ne-NP"/>
              </w:rPr>
              <w:t>呢？</w:t>
            </w:r>
          </w:p>
          <w:p>
            <w:pPr>
              <w:numPr>
                <w:ilvl w:val="0"/>
                <w:numId w:val="5"/>
              </w:numPr>
              <w:autoSpaceDE w:val="0"/>
              <w:autoSpaceDN w:val="0"/>
              <w:jc w:val="left"/>
              <w:rPr>
                <w:rFonts w:hint="eastAsia" w:ascii="宋体" w:hAnsi="宋体" w:cs="宋体"/>
                <w:bCs/>
                <w:sz w:val="24"/>
                <w:szCs w:val="24"/>
                <w:lang w:val="en-US" w:eastAsia="zh-CN" w:bidi="ne-NP"/>
              </w:rPr>
            </w:pPr>
            <w:r>
              <w:rPr>
                <w:rFonts w:hint="eastAsia" w:ascii="宋体" w:hAnsi="宋体" w:cs="宋体"/>
                <w:bCs/>
                <w:sz w:val="24"/>
                <w:szCs w:val="24"/>
                <w:lang w:val="en-US" w:eastAsia="zh-CN" w:bidi="ne-NP"/>
              </w:rPr>
              <w:t>观看图片并思考：这分别反映当时中国面临了怎样的困境？</w:t>
            </w:r>
          </w:p>
          <w:p>
            <w:pPr>
              <w:numPr>
                <w:ilvl w:val="0"/>
                <w:numId w:val="0"/>
              </w:numPr>
              <w:autoSpaceDE w:val="0"/>
              <w:autoSpaceDN w:val="0"/>
              <w:jc w:val="left"/>
              <w:rPr>
                <w:rFonts w:hint="eastAsia" w:ascii="宋体" w:hAnsi="宋体" w:eastAsia="宋体" w:cs="宋体"/>
                <w:bCs/>
                <w:sz w:val="24"/>
                <w:szCs w:val="24"/>
                <w:lang w:val="en-US" w:eastAsia="zh-CN" w:bidi="ne-NP"/>
              </w:rPr>
            </w:pPr>
            <w:r>
              <w:rPr>
                <w:sz w:val="24"/>
                <w:szCs w:val="24"/>
              </w:rPr>
              <w:drawing>
                <wp:inline distT="0" distB="0" distL="114300" distR="114300">
                  <wp:extent cx="1394460" cy="1278255"/>
                  <wp:effectExtent l="0" t="0" r="15240" b="17145"/>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8"/>
                          <a:stretch>
                            <a:fillRect/>
                          </a:stretch>
                        </pic:blipFill>
                        <pic:spPr>
                          <a:xfrm>
                            <a:off x="0" y="0"/>
                            <a:ext cx="1394460" cy="1278255"/>
                          </a:xfrm>
                          <a:prstGeom prst="rect">
                            <a:avLst/>
                          </a:prstGeom>
                          <a:noFill/>
                          <a:ln w="9525">
                            <a:noFill/>
                          </a:ln>
                        </pic:spPr>
                      </pic:pic>
                    </a:graphicData>
                  </a:graphic>
                </wp:inline>
              </w:drawing>
            </w:r>
            <w:r>
              <w:rPr>
                <w:rFonts w:hint="eastAsia"/>
                <w:sz w:val="24"/>
                <w:szCs w:val="24"/>
                <w:lang w:val="en-US" w:eastAsia="zh-CN"/>
              </w:rPr>
              <w:t xml:space="preserve"> </w:t>
            </w:r>
            <w:r>
              <w:rPr>
                <w:sz w:val="24"/>
                <w:szCs w:val="24"/>
              </w:rPr>
              <w:drawing>
                <wp:inline distT="0" distB="0" distL="114300" distR="114300">
                  <wp:extent cx="1567180" cy="1304925"/>
                  <wp:effectExtent l="0" t="0" r="13970" b="9525"/>
                  <wp:docPr id="30726" name="图片 13" descr="疟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6" name="图片 13" descr="疟疾"/>
                          <pic:cNvPicPr>
                            <a:picLocks noChangeAspect="1"/>
                          </pic:cNvPicPr>
                        </pic:nvPicPr>
                        <pic:blipFill>
                          <a:blip r:embed="rId9"/>
                          <a:stretch>
                            <a:fillRect/>
                          </a:stretch>
                        </pic:blipFill>
                        <pic:spPr>
                          <a:xfrm>
                            <a:off x="0" y="0"/>
                            <a:ext cx="1567180" cy="1304925"/>
                          </a:xfrm>
                          <a:prstGeom prst="rect">
                            <a:avLst/>
                          </a:prstGeom>
                          <a:noFill/>
                          <a:ln w="9525">
                            <a:noFill/>
                          </a:ln>
                        </pic:spPr>
                      </pic:pic>
                    </a:graphicData>
                  </a:graphic>
                </wp:inline>
              </w:drawing>
            </w:r>
          </w:p>
          <w:p>
            <w:pPr>
              <w:numPr>
                <w:ilvl w:val="0"/>
                <w:numId w:val="5"/>
              </w:numPr>
              <w:autoSpaceDE w:val="0"/>
              <w:autoSpaceDN w:val="0"/>
              <w:ind w:left="0" w:leftChars="0" w:firstLine="0" w:firstLineChars="0"/>
              <w:jc w:val="left"/>
              <w:rPr>
                <w:rFonts w:hint="eastAsia" w:ascii="宋体" w:hAnsi="宋体" w:cs="宋体"/>
                <w:bCs/>
                <w:sz w:val="24"/>
                <w:szCs w:val="24"/>
                <w:lang w:val="en-US" w:eastAsia="zh-CN" w:bidi="ne-NP"/>
              </w:rPr>
            </w:pPr>
            <w:r>
              <w:rPr>
                <w:rFonts w:hint="eastAsia" w:ascii="宋体" w:hAnsi="宋体" w:cs="宋体"/>
                <w:bCs/>
                <w:sz w:val="24"/>
                <w:szCs w:val="24"/>
                <w:lang w:val="en-US" w:eastAsia="zh-CN" w:bidi="ne-NP"/>
              </w:rPr>
              <w:t>针对粮食和疾病问题，又该如何解决呢？阅读课本93-94页并结合史料思考：谁解决的？如何解决？影响如何？</w:t>
            </w:r>
          </w:p>
          <w:p>
            <w:pPr>
              <w:numPr>
                <w:ilvl w:val="0"/>
                <w:numId w:val="0"/>
              </w:numPr>
              <w:autoSpaceDE w:val="0"/>
              <w:autoSpaceDN w:val="0"/>
              <w:ind w:leftChars="0"/>
              <w:jc w:val="left"/>
              <w:rPr>
                <w:rFonts w:hint="eastAsia" w:ascii="宋体" w:hAnsi="宋体" w:cs="宋体"/>
                <w:bCs/>
                <w:sz w:val="24"/>
                <w:szCs w:val="24"/>
                <w:lang w:val="en-US" w:eastAsia="zh-CN" w:bidi="ne-NP"/>
              </w:rPr>
            </w:pPr>
            <w:r>
              <w:rPr>
                <w:rFonts w:hint="eastAsia" w:ascii="宋体" w:hAnsi="宋体" w:cs="宋体"/>
                <w:bCs/>
                <w:sz w:val="24"/>
                <w:szCs w:val="24"/>
                <w:lang w:val="en-US" w:eastAsia="zh-CN" w:bidi="ne-NP"/>
              </w:rPr>
              <w:t>【过渡】在袁隆平和屠呦呦两位科学家的帮助下，中国人终于解决了粮食和疾病的问题。然而没有文化繁荣兴盛，就没有中华民族的伟大复兴。在和平的国际国内环境下，中国迎来了文化的发展与繁荣。</w:t>
            </w:r>
          </w:p>
          <w:p>
            <w:pPr>
              <w:numPr>
                <w:ilvl w:val="0"/>
                <w:numId w:val="5"/>
              </w:numPr>
              <w:autoSpaceDE w:val="0"/>
              <w:autoSpaceDN w:val="0"/>
              <w:ind w:left="0" w:leftChars="0" w:firstLine="0" w:firstLineChars="0"/>
              <w:jc w:val="left"/>
              <w:rPr>
                <w:rFonts w:hint="eastAsia" w:ascii="宋体" w:hAnsi="宋体" w:cs="宋体"/>
                <w:bCs/>
                <w:sz w:val="24"/>
                <w:szCs w:val="24"/>
                <w:lang w:val="en-US" w:eastAsia="zh-CN" w:bidi="ne-NP"/>
              </w:rPr>
            </w:pPr>
            <w:r>
              <w:rPr>
                <w:rFonts w:hint="eastAsia" w:ascii="宋体" w:hAnsi="宋体" w:cs="宋体"/>
                <w:bCs/>
                <w:sz w:val="24"/>
                <w:szCs w:val="24"/>
                <w:lang w:val="en-US" w:eastAsia="zh-CN" w:bidi="ne-NP"/>
              </w:rPr>
              <w:t>阅读课本94-95页找一找文化方面的成就有哪些？</w:t>
            </w:r>
          </w:p>
          <w:p>
            <w:pPr>
              <w:numPr>
                <w:ilvl w:val="0"/>
                <w:numId w:val="5"/>
              </w:numPr>
              <w:autoSpaceDE w:val="0"/>
              <w:autoSpaceDN w:val="0"/>
              <w:ind w:left="0" w:leftChars="0" w:firstLine="0" w:firstLineChars="0"/>
              <w:jc w:val="left"/>
              <w:rPr>
                <w:rFonts w:hint="default" w:ascii="宋体" w:hAnsi="宋体" w:cs="宋体"/>
                <w:bCs/>
                <w:sz w:val="24"/>
                <w:szCs w:val="24"/>
                <w:lang w:val="en-US" w:eastAsia="zh-CN" w:bidi="ne-NP"/>
              </w:rPr>
            </w:pPr>
            <w:r>
              <w:rPr>
                <w:rFonts w:hint="default" w:ascii="宋体" w:hAnsi="宋体" w:cs="宋体"/>
                <w:bCs/>
                <w:sz w:val="24"/>
                <w:szCs w:val="24"/>
                <w:lang w:val="en-US" w:eastAsia="zh-CN" w:bidi="ne-NP"/>
              </w:rPr>
              <w:t>文化领域取得累累硕果的原因是什么？</w:t>
            </w:r>
          </w:p>
          <w:p>
            <w:pPr>
              <w:numPr>
                <w:ilvl w:val="0"/>
                <w:numId w:val="5"/>
              </w:numPr>
              <w:autoSpaceDE w:val="0"/>
              <w:autoSpaceDN w:val="0"/>
              <w:ind w:left="0" w:leftChars="0" w:firstLine="0" w:firstLineChars="0"/>
              <w:jc w:val="left"/>
              <w:rPr>
                <w:rFonts w:hint="default" w:ascii="宋体" w:hAnsi="宋体" w:cs="宋体"/>
                <w:b w:val="0"/>
                <w:bCs w:val="0"/>
                <w:sz w:val="24"/>
                <w:szCs w:val="24"/>
                <w:lang w:val="en-US" w:eastAsia="zh-CN" w:bidi="ne-NP"/>
              </w:rPr>
            </w:pPr>
            <w:r>
              <w:rPr>
                <w:rFonts w:hint="eastAsia" w:ascii="宋体" w:hAnsi="宋体" w:eastAsia="宋体" w:cs="宋体"/>
                <w:b w:val="0"/>
                <w:bCs w:val="0"/>
                <w:sz w:val="24"/>
                <w:szCs w:val="32"/>
                <w:lang w:val="en-US" w:eastAsia="zh-CN"/>
              </w:rPr>
              <w:t>结合生活，</w:t>
            </w:r>
            <w:r>
              <w:rPr>
                <w:rFonts w:hint="eastAsia" w:ascii="宋体" w:hAnsi="宋体" w:cs="宋体"/>
                <w:b w:val="0"/>
                <w:bCs w:val="0"/>
                <w:sz w:val="24"/>
                <w:szCs w:val="32"/>
                <w:lang w:val="en-US" w:eastAsia="zh-CN"/>
              </w:rPr>
              <w:t>举例</w:t>
            </w:r>
            <w:r>
              <w:rPr>
                <w:rFonts w:hint="eastAsia" w:ascii="宋体" w:hAnsi="宋体" w:eastAsia="宋体" w:cs="宋体"/>
                <w:b w:val="0"/>
                <w:bCs w:val="0"/>
                <w:sz w:val="24"/>
                <w:szCs w:val="32"/>
                <w:lang w:val="en-US" w:eastAsia="zh-CN"/>
              </w:rPr>
              <w:t>说一说中国文化的世界影响力</w:t>
            </w:r>
          </w:p>
          <w:p>
            <w:pPr>
              <w:autoSpaceDE w:val="0"/>
              <w:autoSpaceDN w:val="0"/>
              <w:ind w:firstLine="480" w:firstLineChars="200"/>
              <w:jc w:val="left"/>
              <w:rPr>
                <w:rFonts w:hint="eastAsia" w:ascii="宋体" w:hAnsi="宋体" w:eastAsia="宋体" w:cs="宋体"/>
                <w:bCs/>
                <w:sz w:val="24"/>
                <w:szCs w:val="24"/>
                <w:lang w:eastAsia="zh-CN" w:bidi="ne-NP"/>
              </w:rPr>
            </w:pPr>
          </w:p>
        </w:tc>
        <w:tc>
          <w:tcPr>
            <w:tcW w:w="1853" w:type="dxa"/>
            <w:noWrap w:val="0"/>
            <w:vAlign w:val="top"/>
          </w:tcPr>
          <w:p>
            <w:pPr>
              <w:rPr>
                <w:rFonts w:hint="default" w:ascii="Times New Roman" w:hAnsi="Times New Roman" w:eastAsia="宋体" w:cs="Times New Roman"/>
                <w:sz w:val="24"/>
                <w:szCs w:val="24"/>
                <w:lang w:bidi="ne-NP"/>
              </w:rPr>
            </w:pPr>
          </w:p>
          <w:p>
            <w:pPr>
              <w:numPr>
                <w:ilvl w:val="0"/>
                <w:numId w:val="6"/>
              </w:numPr>
              <w:rPr>
                <w:rFonts w:hint="eastAsia" w:ascii="宋体" w:hAnsi="宋体" w:cs="宋体"/>
                <w:sz w:val="24"/>
                <w:szCs w:val="24"/>
                <w:lang w:val="en-US" w:eastAsia="zh-CN" w:bidi="ne-NP"/>
              </w:rPr>
            </w:pPr>
            <w:r>
              <w:rPr>
                <w:rFonts w:hint="eastAsia" w:ascii="宋体" w:hAnsi="宋体" w:cs="宋体"/>
                <w:sz w:val="24"/>
                <w:szCs w:val="24"/>
                <w:lang w:val="en-US" w:eastAsia="zh-CN" w:bidi="ne-NP"/>
              </w:rPr>
              <w:t>通过设置情境，思考面对饥饿和疾病，当时的中国又应该如何解决？影响如何？</w:t>
            </w:r>
          </w:p>
          <w:p>
            <w:pPr>
              <w:numPr>
                <w:ilvl w:val="0"/>
                <w:numId w:val="0"/>
              </w:numPr>
              <w:rPr>
                <w:rFonts w:hint="eastAsia" w:ascii="宋体" w:hAnsi="宋体" w:cs="宋体"/>
                <w:sz w:val="24"/>
                <w:szCs w:val="24"/>
                <w:lang w:val="en-US" w:eastAsia="zh-CN" w:bidi="ne-NP"/>
              </w:rPr>
            </w:pPr>
          </w:p>
          <w:p>
            <w:pPr>
              <w:numPr>
                <w:ilvl w:val="0"/>
                <w:numId w:val="6"/>
              </w:numPr>
              <w:rPr>
                <w:rFonts w:hint="default" w:ascii="宋体" w:hAnsi="宋体" w:cs="宋体"/>
                <w:sz w:val="24"/>
                <w:szCs w:val="24"/>
                <w:lang w:val="en-US" w:eastAsia="zh-CN" w:bidi="ne-NP"/>
              </w:rPr>
            </w:pPr>
            <w:r>
              <w:rPr>
                <w:rFonts w:hint="eastAsia" w:ascii="宋体" w:hAnsi="宋体" w:cs="宋体"/>
                <w:sz w:val="24"/>
                <w:szCs w:val="24"/>
                <w:lang w:val="en-US" w:eastAsia="zh-CN" w:bidi="ne-NP"/>
              </w:rPr>
              <w:t>结合课本，自主学习文化事业的成就与文化繁荣的原因</w:t>
            </w:r>
          </w:p>
        </w:tc>
        <w:tc>
          <w:tcPr>
            <w:tcW w:w="1558" w:type="dxa"/>
            <w:noWrap w:val="0"/>
            <w:vAlign w:val="top"/>
          </w:tcPr>
          <w:p>
            <w:pPr>
              <w:autoSpaceDE w:val="0"/>
              <w:autoSpaceDN w:val="0"/>
              <w:ind w:firstLine="480" w:firstLineChars="200"/>
              <w:jc w:val="left"/>
              <w:rPr>
                <w:rFonts w:hint="eastAsia" w:ascii="宋体" w:hAnsi="宋体" w:eastAsia="宋体" w:cs="宋体"/>
                <w:b w:val="0"/>
                <w:bCs/>
                <w:sz w:val="24"/>
                <w:szCs w:val="24"/>
                <w:lang w:val="en-US" w:eastAsia="zh-CN" w:bidi="ne-NP"/>
              </w:rPr>
            </w:pPr>
            <w:r>
              <w:rPr>
                <w:rFonts w:hint="eastAsia" w:ascii="宋体" w:hAnsi="宋体" w:eastAsia="宋体" w:cs="宋体"/>
                <w:b w:val="0"/>
                <w:bCs/>
                <w:sz w:val="24"/>
                <w:szCs w:val="24"/>
                <w:lang w:val="en-US" w:eastAsia="zh-CN" w:bidi="ne-NP"/>
              </w:rPr>
              <w:t>通过设置情境，回到历史现场，锻炼学生分析解决问题的方法。</w:t>
            </w:r>
          </w:p>
          <w:p>
            <w:pPr>
              <w:autoSpaceDE w:val="0"/>
              <w:autoSpaceDN w:val="0"/>
              <w:ind w:firstLine="480" w:firstLineChars="200"/>
              <w:jc w:val="left"/>
              <w:rPr>
                <w:rFonts w:hint="eastAsia" w:ascii="宋体" w:hAnsi="宋体" w:eastAsia="宋体" w:cs="宋体"/>
                <w:b w:val="0"/>
                <w:bCs/>
                <w:sz w:val="24"/>
                <w:szCs w:val="24"/>
                <w:lang w:val="en-US" w:eastAsia="zh-CN" w:bidi="ne-NP"/>
              </w:rPr>
            </w:pPr>
          </w:p>
          <w:p>
            <w:pPr>
              <w:rPr>
                <w:rFonts w:hint="default" w:ascii="Times New Roman" w:hAnsi="Times New Roman" w:eastAsia="宋体" w:cs="Times New Roman"/>
                <w:sz w:val="24"/>
                <w:szCs w:val="24"/>
                <w:lang w:val="en-US" w:eastAsia="zh-CN" w:bidi="ne-NP"/>
              </w:rPr>
            </w:pPr>
            <w:r>
              <w:rPr>
                <w:rFonts w:hint="eastAsia" w:ascii="宋体" w:hAnsi="宋体" w:eastAsia="宋体" w:cs="宋体"/>
                <w:b w:val="0"/>
                <w:bCs/>
                <w:sz w:val="24"/>
                <w:szCs w:val="24"/>
                <w:lang w:bidi="ne-NP"/>
              </w:rPr>
              <w:t>通过研读材料获取有效历史信息，使学生学会论从史出的史学方法</w:t>
            </w:r>
            <w:r>
              <w:rPr>
                <w:rFonts w:hint="eastAsia" w:ascii="宋体" w:hAnsi="宋体" w:eastAsia="宋体" w:cs="宋体"/>
                <w:b w:val="0"/>
                <w:bCs/>
                <w:sz w:val="24"/>
                <w:szCs w:val="24"/>
                <w:lang w:eastAsia="zh-CN" w:bidi="ne-NP"/>
              </w:rPr>
              <w:t>；</w:t>
            </w:r>
            <w:r>
              <w:rPr>
                <w:rFonts w:hint="eastAsia" w:ascii="宋体" w:hAnsi="宋体" w:eastAsia="宋体" w:cs="宋体"/>
                <w:b w:val="0"/>
                <w:bCs/>
                <w:sz w:val="24"/>
                <w:szCs w:val="24"/>
                <w:lang w:val="en-US" w:eastAsia="zh-CN" w:bidi="ne-NP"/>
              </w:rPr>
              <w:t>培养学生史料实证、时空观念和唯物史观素养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1406" w:type="dxa"/>
            <w:noWrap w:val="0"/>
            <w:vAlign w:val="center"/>
          </w:tcPr>
          <w:p>
            <w:pPr>
              <w:rPr>
                <w:rFonts w:hint="eastAsia" w:ascii="宋体" w:hAnsi="宋体" w:cs="宋体"/>
                <w:sz w:val="24"/>
                <w:szCs w:val="24"/>
                <w:lang w:bidi="ne-NP"/>
              </w:rPr>
            </w:pPr>
            <w:r>
              <w:rPr>
                <w:rFonts w:hint="default" w:ascii="Times New Roman" w:hAnsi="Times New Roman" w:eastAsia="宋体" w:cs="Times New Roman"/>
                <w:b/>
                <w:bCs/>
                <w:sz w:val="24"/>
                <w:szCs w:val="24"/>
                <w:lang w:bidi="ne-NP"/>
              </w:rPr>
              <w:t>3.</w:t>
            </w:r>
            <w:r>
              <w:rPr>
                <w:rFonts w:hint="eastAsia" w:cs="Times New Roman"/>
                <w:b/>
                <w:bCs/>
                <w:sz w:val="24"/>
                <w:szCs w:val="24"/>
                <w:lang w:val="en-US" w:eastAsia="zh-CN" w:bidi="ne-NP"/>
              </w:rPr>
              <w:t>强国</w:t>
            </w:r>
            <w:r>
              <w:rPr>
                <w:rFonts w:hint="default" w:ascii="Times New Roman" w:hAnsi="Times New Roman" w:eastAsia="宋体" w:cs="Times New Roman"/>
                <w:b/>
                <w:bCs/>
                <w:sz w:val="24"/>
                <w:szCs w:val="24"/>
                <w:lang w:bidi="ne-NP"/>
              </w:rPr>
              <w:t>（</w:t>
            </w:r>
            <w:r>
              <w:rPr>
                <w:rFonts w:hint="eastAsia" w:cs="Times New Roman"/>
                <w:b/>
                <w:bCs/>
                <w:sz w:val="24"/>
                <w:szCs w:val="24"/>
                <w:lang w:val="en-US" w:eastAsia="zh-CN" w:bidi="ne-NP"/>
              </w:rPr>
              <w:t>3</w:t>
            </w:r>
            <w:r>
              <w:rPr>
                <w:rFonts w:hint="default" w:ascii="Times New Roman" w:hAnsi="Times New Roman" w:eastAsia="宋体" w:cs="Times New Roman"/>
                <w:b/>
                <w:bCs/>
                <w:sz w:val="24"/>
                <w:szCs w:val="24"/>
                <w:lang w:bidi="ne-NP"/>
              </w:rPr>
              <w:t>分钟）</w:t>
            </w:r>
          </w:p>
        </w:tc>
        <w:tc>
          <w:tcPr>
            <w:tcW w:w="5220" w:type="dxa"/>
            <w:noWrap w:val="0"/>
            <w:vAlign w:val="top"/>
          </w:tcPr>
          <w:p>
            <w:pPr>
              <w:numPr>
                <w:ilvl w:val="0"/>
                <w:numId w:val="0"/>
              </w:numPr>
              <w:ind w:leftChars="0"/>
              <w:rPr>
                <w:rFonts w:hint="eastAsia" w:cs="Times New Roman"/>
                <w:sz w:val="24"/>
                <w:szCs w:val="24"/>
                <w:lang w:val="en-US" w:eastAsia="zh-CN" w:bidi="ne-NP"/>
              </w:rPr>
            </w:pPr>
            <w:r>
              <w:rPr>
                <w:rFonts w:hint="eastAsia" w:cs="Times New Roman"/>
                <w:sz w:val="24"/>
                <w:szCs w:val="24"/>
                <w:lang w:val="en-US" w:eastAsia="zh-CN" w:bidi="ne-NP"/>
              </w:rPr>
              <w:t>【过渡】在一代代优秀的科技工作者与文艺创作者的努力下，在医疗、农业、国防、文艺等方面中国欣欣向荣，逐步实现国家复兴的目标。如今，在习近平总书记的号召下，我们开始走向强国的征途。那么，现在的中国又出现了哪些成就呢？</w:t>
            </w:r>
          </w:p>
          <w:p>
            <w:pPr>
              <w:numPr>
                <w:ilvl w:val="0"/>
                <w:numId w:val="0"/>
              </w:numPr>
              <w:ind w:leftChars="0"/>
              <w:rPr>
                <w:rFonts w:hint="default" w:cs="Times New Roman"/>
                <w:sz w:val="24"/>
                <w:szCs w:val="24"/>
                <w:lang w:val="en-US" w:eastAsia="zh-CN" w:bidi="ne-NP"/>
              </w:rPr>
            </w:pPr>
            <w:r>
              <w:rPr>
                <w:rFonts w:hint="eastAsia" w:cs="Times New Roman"/>
                <w:sz w:val="24"/>
                <w:szCs w:val="24"/>
                <w:lang w:val="en-US" w:eastAsia="zh-CN" w:bidi="ne-NP"/>
              </w:rPr>
              <w:t>观看《中国发展成就》视频，了解新中国的成就</w:t>
            </w:r>
          </w:p>
          <w:p>
            <w:pPr>
              <w:numPr>
                <w:ilvl w:val="0"/>
                <w:numId w:val="0"/>
              </w:numPr>
              <w:rPr>
                <w:rFonts w:hint="default" w:ascii="宋体" w:hAnsi="宋体" w:cs="宋体"/>
                <w:sz w:val="24"/>
                <w:szCs w:val="24"/>
                <w:lang w:val="en-US" w:eastAsia="zh-CN" w:bidi="ne-NP"/>
              </w:rPr>
            </w:pPr>
          </w:p>
        </w:tc>
        <w:tc>
          <w:tcPr>
            <w:tcW w:w="1853" w:type="dxa"/>
            <w:noWrap w:val="0"/>
            <w:vAlign w:val="top"/>
          </w:tcPr>
          <w:p>
            <w:pPr>
              <w:rPr>
                <w:rFonts w:hint="eastAsia" w:ascii="Times New Roman" w:hAnsi="Times New Roman" w:eastAsia="宋体" w:cs="Times New Roman"/>
                <w:sz w:val="24"/>
                <w:szCs w:val="24"/>
                <w:lang w:val="en-US" w:eastAsia="zh-CN" w:bidi="ne-NP"/>
              </w:rPr>
            </w:pPr>
          </w:p>
          <w:p>
            <w:pPr>
              <w:rPr>
                <w:rFonts w:hint="eastAsia" w:ascii="Times New Roman" w:hAnsi="Times New Roman" w:eastAsia="宋体" w:cs="Times New Roman"/>
                <w:sz w:val="24"/>
                <w:szCs w:val="24"/>
                <w:lang w:val="en-US" w:eastAsia="zh-CN" w:bidi="ne-NP"/>
              </w:rPr>
            </w:pPr>
          </w:p>
          <w:p>
            <w:pPr>
              <w:rPr>
                <w:rFonts w:hint="eastAsia" w:ascii="Times New Roman" w:hAnsi="Times New Roman" w:eastAsia="宋体" w:cs="Times New Roman"/>
                <w:sz w:val="24"/>
                <w:szCs w:val="24"/>
                <w:lang w:val="en-US" w:eastAsia="zh-CN" w:bidi="ne-NP"/>
              </w:rPr>
            </w:pPr>
          </w:p>
          <w:p>
            <w:pPr>
              <w:rPr>
                <w:rFonts w:hint="eastAsia" w:ascii="Times New Roman" w:hAnsi="Times New Roman" w:eastAsia="宋体" w:cs="Times New Roman"/>
                <w:sz w:val="24"/>
                <w:szCs w:val="24"/>
                <w:lang w:val="en-US" w:eastAsia="zh-CN" w:bidi="ne-NP"/>
              </w:rPr>
            </w:pPr>
          </w:p>
          <w:p>
            <w:pPr>
              <w:rPr>
                <w:rFonts w:hint="eastAsia" w:ascii="宋体" w:hAnsi="宋体" w:cs="宋体"/>
                <w:sz w:val="24"/>
                <w:szCs w:val="24"/>
                <w:lang w:bidi="ne-NP"/>
              </w:rPr>
            </w:pPr>
          </w:p>
        </w:tc>
        <w:tc>
          <w:tcPr>
            <w:tcW w:w="1558" w:type="dxa"/>
            <w:noWrap w:val="0"/>
            <w:vAlign w:val="top"/>
          </w:tcPr>
          <w:p>
            <w:pPr>
              <w:rPr>
                <w:rFonts w:hint="eastAsia" w:ascii="宋体" w:hAnsi="宋体" w:cs="宋体"/>
                <w:sz w:val="24"/>
                <w:szCs w:val="24"/>
                <w:lang w:bidi="ne-NP"/>
              </w:rPr>
            </w:pPr>
          </w:p>
          <w:p>
            <w:pPr>
              <w:rPr>
                <w:rFonts w:hint="eastAsia" w:ascii="宋体" w:hAnsi="宋体" w:cs="宋体"/>
                <w:sz w:val="24"/>
                <w:szCs w:val="24"/>
                <w:lang w:bidi="ne-NP"/>
              </w:rPr>
            </w:pPr>
          </w:p>
          <w:p>
            <w:pPr>
              <w:rPr>
                <w:rFonts w:hint="default" w:ascii="宋体" w:hAnsi="宋体" w:eastAsia="宋体" w:cs="宋体"/>
                <w:sz w:val="24"/>
                <w:szCs w:val="24"/>
                <w:lang w:val="en-US" w:eastAsia="zh-CN" w:bidi="ne-NP"/>
              </w:rPr>
            </w:pPr>
            <w:r>
              <w:rPr>
                <w:rFonts w:hint="eastAsia" w:ascii="宋体" w:hAnsi="宋体" w:cs="宋体"/>
                <w:sz w:val="24"/>
                <w:szCs w:val="24"/>
                <w:lang w:bidi="ne-NP"/>
              </w:rPr>
              <w:t>通过观看视频直观了解</w:t>
            </w:r>
            <w:r>
              <w:rPr>
                <w:rFonts w:hint="eastAsia" w:ascii="宋体" w:hAnsi="宋体" w:cs="宋体"/>
                <w:sz w:val="24"/>
                <w:szCs w:val="24"/>
                <w:lang w:val="en-US" w:eastAsia="zh-CN" w:bidi="ne-NP"/>
              </w:rPr>
              <w:t>当今中国的科技成就</w:t>
            </w:r>
            <w:r>
              <w:rPr>
                <w:rFonts w:hint="eastAsia" w:ascii="宋体" w:hAnsi="宋体" w:cs="宋体"/>
                <w:sz w:val="24"/>
                <w:szCs w:val="24"/>
                <w:lang w:bidi="ne-NP"/>
              </w:rPr>
              <w:t>，</w:t>
            </w:r>
            <w:r>
              <w:rPr>
                <w:rFonts w:hint="eastAsia" w:ascii="宋体" w:hAnsi="宋体" w:cs="宋体"/>
                <w:sz w:val="24"/>
                <w:szCs w:val="24"/>
                <w:lang w:val="en-US" w:eastAsia="zh-CN" w:bidi="ne-NP"/>
              </w:rPr>
              <w:t>激发学生对祖国的认同感，培养家国情怀素养。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jc w:val="center"/>
        </w:trPr>
        <w:tc>
          <w:tcPr>
            <w:tcW w:w="1406" w:type="dxa"/>
            <w:noWrap w:val="0"/>
            <w:vAlign w:val="center"/>
          </w:tcPr>
          <w:p>
            <w:pPr>
              <w:rPr>
                <w:rFonts w:hint="eastAsia" w:ascii="宋体" w:hAnsi="宋体" w:eastAsia="宋体" w:cs="宋体"/>
                <w:szCs w:val="21"/>
                <w:lang w:eastAsia="zh-CN" w:bidi="ne-NP"/>
              </w:rPr>
            </w:pPr>
            <w:r>
              <w:rPr>
                <w:rFonts w:hint="eastAsia" w:ascii="宋体" w:hAnsi="宋体" w:cs="宋体"/>
                <w:b/>
                <w:bCs/>
                <w:szCs w:val="21"/>
                <w:lang w:bidi="ne-NP"/>
              </w:rPr>
              <w:t>课堂</w:t>
            </w:r>
            <w:r>
              <w:rPr>
                <w:rFonts w:hint="eastAsia" w:ascii="宋体" w:hAnsi="宋体" w:cs="宋体"/>
                <w:b/>
                <w:bCs/>
                <w:szCs w:val="21"/>
                <w:lang w:val="en-US" w:eastAsia="zh-CN" w:bidi="ne-NP"/>
              </w:rPr>
              <w:t>小结（2分钟）</w:t>
            </w:r>
          </w:p>
        </w:tc>
        <w:tc>
          <w:tcPr>
            <w:tcW w:w="5220" w:type="dxa"/>
            <w:noWrap w:val="0"/>
            <w:vAlign w:val="top"/>
          </w:tcPr>
          <w:p>
            <w:pPr>
              <w:rPr>
                <w:rFonts w:hint="default" w:ascii="宋体" w:hAnsi="宋体" w:eastAsia="宋体" w:cs="宋体"/>
                <w:szCs w:val="21"/>
                <w:lang w:val="en-US" w:eastAsia="zh-CN" w:bidi="ne-NP"/>
              </w:rPr>
            </w:pPr>
            <w:r>
              <w:rPr>
                <w:rFonts w:hint="default" w:ascii="宋体" w:hAnsi="宋体" w:eastAsia="宋体" w:cs="宋体"/>
                <w:sz w:val="24"/>
                <w:szCs w:val="24"/>
                <w:lang w:val="en-US" w:eastAsia="zh-CN" w:bidi="ne-NP"/>
              </w:rPr>
              <w:t>在奇迹的背后背后离不开人们默默无闻的付出。</w:t>
            </w:r>
            <w:r>
              <w:rPr>
                <w:rFonts w:ascii="宋体" w:hAnsi="宋体" w:eastAsia="宋体" w:cs="宋体"/>
                <w:sz w:val="24"/>
                <w:szCs w:val="24"/>
              </w:rPr>
              <w:t>时光回到19</w:t>
            </w:r>
            <w:r>
              <w:rPr>
                <w:rFonts w:hint="eastAsia" w:ascii="宋体" w:hAnsi="宋体" w:cs="宋体"/>
                <w:sz w:val="24"/>
                <w:szCs w:val="24"/>
                <w:lang w:val="en-US" w:eastAsia="zh-CN"/>
              </w:rPr>
              <w:t>64</w:t>
            </w:r>
            <w:r>
              <w:rPr>
                <w:rFonts w:ascii="宋体" w:hAnsi="宋体" w:eastAsia="宋体" w:cs="宋体"/>
                <w:sz w:val="24"/>
                <w:szCs w:val="24"/>
              </w:rPr>
              <w:t>年</w:t>
            </w:r>
            <w:r>
              <w:rPr>
                <w:rFonts w:hint="eastAsia" w:ascii="宋体" w:hAnsi="宋体" w:cs="宋体"/>
                <w:sz w:val="24"/>
                <w:szCs w:val="24"/>
                <w:lang w:eastAsia="zh-CN"/>
              </w:rPr>
              <w:t>，响亮的“东方巨响”</w:t>
            </w:r>
            <w:r>
              <w:rPr>
                <w:rFonts w:hint="eastAsia" w:ascii="宋体" w:hAnsi="宋体" w:cs="宋体"/>
                <w:sz w:val="24"/>
                <w:szCs w:val="24"/>
                <w:lang w:val="en-US" w:eastAsia="zh-CN"/>
              </w:rPr>
              <w:t>背后是默默无闻的科学家们，只为一心救国，他们用一张张稿纸、一滴滴汗水，乃至生命，筑起了新中国的安全屏障。20世纪70年代，在饥饿与疾病肆虐的中国，为了中国的兴盛，袁隆平和屠呦呦面对逆境，仍然</w:t>
            </w:r>
            <w:r>
              <w:rPr>
                <w:rFonts w:ascii="宋体" w:hAnsi="宋体" w:eastAsia="宋体" w:cs="宋体"/>
                <w:sz w:val="24"/>
                <w:szCs w:val="24"/>
              </w:rPr>
              <w:t>义无反顾的</w:t>
            </w:r>
            <w:r>
              <w:rPr>
                <w:rFonts w:hint="eastAsia" w:ascii="宋体" w:hAnsi="宋体" w:cs="宋体"/>
                <w:sz w:val="24"/>
                <w:szCs w:val="24"/>
                <w:lang w:val="en-US" w:eastAsia="zh-CN"/>
              </w:rPr>
              <w:t>奋斗在科学研究第一线。十年饮冰，难凉心中兴国热血。2018年习总书记提出：“我们比历史上任何时期都更需要建设世界科技强国！”科技兴则民族兴，科技强则民族强。如今，为了祖国的强大，例如林家翘、杨振宁和施一公等一批又一批著名的学者纷纷回国，建设祖国。从救国、兴国再到强国，不同时期不同领域的科技工作者虽有着各自的人格特质，但始终不变的是一代代科技工作者以国家需要为己任的拳拳赤子心。</w:t>
            </w:r>
          </w:p>
        </w:tc>
        <w:tc>
          <w:tcPr>
            <w:tcW w:w="1853" w:type="dxa"/>
            <w:noWrap w:val="0"/>
            <w:vAlign w:val="top"/>
          </w:tcPr>
          <w:p>
            <w:pPr>
              <w:rPr>
                <w:rFonts w:hint="eastAsia" w:ascii="宋体" w:hAnsi="宋体" w:cs="宋体"/>
                <w:szCs w:val="21"/>
                <w:lang w:bidi="ne-NP"/>
              </w:rPr>
            </w:pPr>
          </w:p>
        </w:tc>
        <w:tc>
          <w:tcPr>
            <w:tcW w:w="1558" w:type="dxa"/>
            <w:noWrap w:val="0"/>
            <w:vAlign w:val="top"/>
          </w:tcPr>
          <w:p>
            <w:pPr>
              <w:rPr>
                <w:rFonts w:hint="eastAsia" w:ascii="宋体" w:hAnsi="宋体" w:cs="宋体"/>
                <w:szCs w:val="21"/>
                <w:lang w:bidi="ne-NP"/>
              </w:rPr>
            </w:pPr>
            <w:r>
              <w:rPr>
                <w:rFonts w:hint="eastAsia" w:ascii="宋体" w:hAnsi="宋体" w:cs="宋体"/>
                <w:szCs w:val="21"/>
                <w:lang w:bidi="ne-NP"/>
              </w:rPr>
              <w:t>通过小结，让学生借古看今，</w:t>
            </w:r>
            <w:r>
              <w:rPr>
                <w:rFonts w:hint="eastAsia" w:ascii="宋体" w:hAnsi="宋体" w:cs="宋体"/>
                <w:szCs w:val="21"/>
                <w:lang w:val="en-US" w:eastAsia="zh-CN" w:bidi="ne-NP"/>
              </w:rPr>
              <w:t>深刻认识到科技成就背后科学家的精神，从而</w:t>
            </w:r>
            <w:r>
              <w:rPr>
                <w:rFonts w:hint="eastAsia" w:ascii="宋体" w:hAnsi="宋体" w:cs="宋体"/>
                <w:szCs w:val="21"/>
                <w:lang w:bidi="ne-NP"/>
              </w:rPr>
              <w:t>培养</w:t>
            </w:r>
            <w:r>
              <w:rPr>
                <w:rFonts w:hint="eastAsia" w:ascii="宋体" w:hAnsi="宋体" w:cs="宋体"/>
                <w:szCs w:val="21"/>
                <w:lang w:val="en-US" w:eastAsia="zh-CN" w:bidi="ne-NP"/>
              </w:rPr>
              <w:t>学生的</w:t>
            </w:r>
            <w:r>
              <w:rPr>
                <w:rFonts w:hint="eastAsia" w:ascii="宋体" w:hAnsi="宋体" w:cs="宋体"/>
                <w:szCs w:val="21"/>
                <w:lang w:bidi="ne-NP"/>
              </w:rPr>
              <w:t>家国情怀。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037" w:type="dxa"/>
            <w:gridSpan w:val="4"/>
            <w:tcBorders>
              <w:top w:val="single" w:color="auto" w:sz="4" w:space="0"/>
              <w:bottom w:val="single" w:color="auto" w:sz="4" w:space="0"/>
            </w:tcBorders>
            <w:noWrap w:val="0"/>
            <w:vAlign w:val="center"/>
          </w:tcPr>
          <w:p>
            <w:pPr>
              <w:ind w:firstLine="422" w:firstLineChars="200"/>
              <w:jc w:val="center"/>
              <w:rPr>
                <w:rFonts w:hint="default"/>
                <w:b/>
                <w:bCs/>
                <w:szCs w:val="21"/>
                <w:lang w:val="en-US" w:eastAsia="zh-CN"/>
              </w:rPr>
            </w:pPr>
            <w:r>
              <w:rPr>
                <w:rFonts w:hint="eastAsia"/>
                <w:b/>
                <w:bCs/>
                <w:szCs w:val="21"/>
                <w:lang w:val="en-US" w:eastAsia="zh-CN"/>
              </w:rPr>
              <w:t>课后作业（1分钟</w:t>
            </w:r>
            <w:bookmarkStart w:id="0" w:name="_GoBack"/>
            <w:bookmarkEnd w:id="0"/>
            <w:r>
              <w:rPr>
                <w:rFonts w:hint="eastAsia"/>
                <w:b/>
                <w:bCs/>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037" w:type="dxa"/>
            <w:gridSpan w:val="4"/>
            <w:tcBorders>
              <w:top w:val="single" w:color="auto" w:sz="4" w:space="0"/>
              <w:bottom w:val="single" w:color="auto" w:sz="4" w:space="0"/>
            </w:tcBorders>
            <w:noWrap w:val="0"/>
            <w:vAlign w:val="center"/>
          </w:tcPr>
          <w:p>
            <w:pPr>
              <w:ind w:firstLine="480" w:firstLineChars="200"/>
              <w:jc w:val="left"/>
              <w:rPr>
                <w:rFonts w:hint="eastAsia"/>
                <w:b/>
                <w:bCs/>
                <w:szCs w:val="21"/>
                <w:lang w:val="en-US" w:eastAsia="zh-CN"/>
              </w:rPr>
            </w:pPr>
            <w:r>
              <w:rPr>
                <w:rFonts w:hint="eastAsia" w:ascii="宋体" w:hAnsi="宋体" w:cs="宋体"/>
                <w:sz w:val="24"/>
                <w:szCs w:val="24"/>
                <w:lang w:val="en-US" w:eastAsia="zh-CN"/>
              </w:rPr>
              <w:t>如今共和国已经走过70年的风风雨雨，中国特色社会主义进入新时代，作为新时代的青少年，我们又应该做些什么呢？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037" w:type="dxa"/>
            <w:gridSpan w:val="4"/>
            <w:tcBorders>
              <w:top w:val="single" w:color="auto" w:sz="4" w:space="0"/>
              <w:bottom w:val="single" w:color="auto" w:sz="4" w:space="0"/>
            </w:tcBorders>
            <w:noWrap w:val="0"/>
            <w:vAlign w:val="center"/>
          </w:tcPr>
          <w:p>
            <w:pPr>
              <w:ind w:firstLine="422" w:firstLineChars="200"/>
              <w:jc w:val="center"/>
              <w:rPr>
                <w:rFonts w:hint="default" w:ascii="宋体" w:hAnsi="宋体" w:eastAsia="宋体" w:cs="宋体"/>
                <w:szCs w:val="21"/>
                <w:lang w:val="en-US" w:eastAsia="zh-CN" w:bidi="ne-NP"/>
              </w:rPr>
            </w:pPr>
            <w:r>
              <w:rPr>
                <w:rFonts w:hint="eastAsia"/>
                <w:b/>
                <w:bCs/>
                <w:szCs w:val="21"/>
                <w:lang w:val="en-US" w:eastAsia="zh-CN"/>
              </w:rPr>
              <w:t>教学反思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0037" w:type="dxa"/>
            <w:gridSpan w:val="4"/>
            <w:noWrap w:val="0"/>
            <w:vAlign w:val="center"/>
          </w:tcPr>
          <w:p>
            <w:pPr>
              <w:spacing w:after="156" w:afterLines="50"/>
              <w:ind w:firstLine="420"/>
              <w:rPr>
                <w:rFonts w:hint="eastAsia" w:ascii="宋体" w:hAnsi="宋体" w:cs="宋体"/>
                <w:szCs w:val="21"/>
                <w:lang w:bidi="ne-NP"/>
              </w:rPr>
            </w:pPr>
            <w:r>
              <w:rPr>
                <w:rFonts w:hint="eastAsia" w:ascii="宋体" w:hAnsi="宋体" w:cs="宋体"/>
                <w:szCs w:val="21"/>
                <w:lang w:bidi="ne-NP"/>
              </w:rPr>
              <w:t>(一)成功之处:</w:t>
            </w:r>
          </w:p>
          <w:p>
            <w:pPr>
              <w:spacing w:after="156" w:afterLines="50"/>
              <w:ind w:firstLine="420"/>
              <w:rPr>
                <w:rFonts w:hint="eastAsia" w:ascii="宋体" w:hAnsi="宋体" w:cs="宋体"/>
                <w:szCs w:val="21"/>
                <w:lang w:bidi="ne-NP"/>
              </w:rPr>
            </w:pPr>
            <w:r>
              <w:rPr>
                <w:rFonts w:hint="eastAsia" w:ascii="宋体" w:hAnsi="宋体" w:cs="宋体"/>
                <w:szCs w:val="21"/>
                <w:lang w:bidi="ne-NP"/>
              </w:rPr>
              <w:t>1.重新整合教材内容，以"</w:t>
            </w:r>
            <w:r>
              <w:rPr>
                <w:rFonts w:hint="eastAsia" w:ascii="宋体" w:hAnsi="宋体" w:cs="宋体"/>
                <w:szCs w:val="21"/>
                <w:lang w:val="en-US" w:eastAsia="zh-CN" w:bidi="ne-NP"/>
              </w:rPr>
              <w:t>救国——兴国——强国</w:t>
            </w:r>
            <w:r>
              <w:rPr>
                <w:rFonts w:hint="eastAsia" w:ascii="宋体" w:hAnsi="宋体" w:cs="宋体"/>
                <w:szCs w:val="21"/>
                <w:lang w:bidi="ne-NP"/>
              </w:rPr>
              <w:t>”这一条主线贯穿始终，主线明了。</w:t>
            </w:r>
          </w:p>
          <w:p>
            <w:pPr>
              <w:spacing w:after="156" w:afterLines="50"/>
              <w:ind w:firstLine="420"/>
              <w:rPr>
                <w:rFonts w:hint="eastAsia" w:ascii="宋体" w:hAnsi="宋体" w:cs="宋体"/>
                <w:szCs w:val="21"/>
                <w:lang w:bidi="ne-NP"/>
              </w:rPr>
            </w:pPr>
            <w:r>
              <w:rPr>
                <w:rFonts w:hint="eastAsia" w:ascii="宋体" w:hAnsi="宋体" w:cs="宋体"/>
                <w:szCs w:val="21"/>
                <w:lang w:bidi="ne-NP"/>
              </w:rPr>
              <w:t>2.视频、</w:t>
            </w:r>
            <w:r>
              <w:rPr>
                <w:rFonts w:hint="eastAsia" w:ascii="宋体" w:hAnsi="宋体" w:cs="宋体"/>
                <w:szCs w:val="21"/>
                <w:lang w:val="en-US" w:eastAsia="zh-CN" w:bidi="ne-NP"/>
              </w:rPr>
              <w:t>图片</w:t>
            </w:r>
            <w:r>
              <w:rPr>
                <w:rFonts w:hint="eastAsia" w:ascii="宋体" w:hAnsi="宋体" w:cs="宋体"/>
                <w:szCs w:val="21"/>
                <w:lang w:bidi="ne-NP"/>
              </w:rPr>
              <w:t>等多种</w:t>
            </w:r>
            <w:r>
              <w:rPr>
                <w:rFonts w:hint="eastAsia" w:ascii="宋体" w:hAnsi="宋体" w:cs="宋体"/>
                <w:szCs w:val="21"/>
                <w:lang w:val="en-US" w:eastAsia="zh-CN" w:bidi="ne-NP"/>
              </w:rPr>
              <w:t>方式培养学生收集信息提取信息的能力，从而锻炼</w:t>
            </w:r>
            <w:r>
              <w:rPr>
                <w:rFonts w:hint="eastAsia" w:ascii="宋体" w:hAnsi="宋体" w:cs="宋体"/>
                <w:szCs w:val="21"/>
                <w:lang w:bidi="ne-NP"/>
              </w:rPr>
              <w:t>学生的核心素养。</w:t>
            </w:r>
          </w:p>
          <w:p>
            <w:pPr>
              <w:spacing w:after="156" w:afterLines="50"/>
              <w:ind w:firstLine="420"/>
              <w:rPr>
                <w:rFonts w:hint="eastAsia" w:ascii="宋体" w:hAnsi="宋体" w:cs="宋体"/>
                <w:szCs w:val="21"/>
                <w:lang w:bidi="ne-NP"/>
              </w:rPr>
            </w:pPr>
            <w:r>
              <w:rPr>
                <w:rFonts w:hint="eastAsia" w:ascii="宋体" w:hAnsi="宋体" w:cs="宋体"/>
                <w:szCs w:val="21"/>
                <w:lang w:bidi="ne-NP"/>
              </w:rPr>
              <w:t>3.能够结合相关史料去引导学生掌握分析史料的方法，培养学生史料实证的能力。</w:t>
            </w:r>
          </w:p>
          <w:p>
            <w:pPr>
              <w:spacing w:after="156" w:afterLines="50"/>
              <w:ind w:firstLine="420"/>
              <w:rPr>
                <w:rFonts w:hint="eastAsia" w:ascii="宋体" w:hAnsi="宋体" w:cs="宋体"/>
                <w:szCs w:val="21"/>
                <w:lang w:bidi="ne-NP"/>
              </w:rPr>
            </w:pPr>
            <w:r>
              <w:rPr>
                <w:rFonts w:hint="eastAsia" w:ascii="宋体" w:hAnsi="宋体" w:cs="宋体"/>
                <w:szCs w:val="21"/>
                <w:lang w:bidi="ne-NP"/>
              </w:rPr>
              <w:t>4.小结处让学生借古看今，</w:t>
            </w:r>
            <w:r>
              <w:rPr>
                <w:rFonts w:hint="eastAsia" w:ascii="宋体" w:hAnsi="宋体" w:cs="宋体"/>
                <w:szCs w:val="21"/>
                <w:lang w:val="en-US" w:eastAsia="zh-CN" w:bidi="ne-NP"/>
              </w:rPr>
              <w:t>认识到科技成就背后的精神</w:t>
            </w:r>
            <w:r>
              <w:rPr>
                <w:rFonts w:hint="eastAsia" w:ascii="宋体" w:hAnsi="宋体" w:cs="宋体"/>
                <w:szCs w:val="21"/>
                <w:lang w:bidi="ne-NP"/>
              </w:rPr>
              <w:t>，</w:t>
            </w:r>
            <w:r>
              <w:rPr>
                <w:rFonts w:hint="eastAsia" w:ascii="宋体" w:hAnsi="宋体" w:cs="宋体"/>
                <w:szCs w:val="21"/>
                <w:lang w:val="en-US" w:eastAsia="zh-CN" w:bidi="ne-NP"/>
              </w:rPr>
              <w:t>提升对祖国的认同感，</w:t>
            </w:r>
            <w:r>
              <w:rPr>
                <w:rFonts w:hint="eastAsia" w:ascii="宋体" w:hAnsi="宋体" w:cs="宋体"/>
                <w:szCs w:val="21"/>
                <w:lang w:bidi="ne-NP"/>
              </w:rPr>
              <w:t>培养学生</w:t>
            </w:r>
            <w:r>
              <w:rPr>
                <w:rFonts w:hint="eastAsia" w:ascii="宋体" w:hAnsi="宋体" w:cs="宋体"/>
                <w:szCs w:val="21"/>
                <w:lang w:eastAsia="zh-CN" w:bidi="ne-NP"/>
              </w:rPr>
              <w:t>的</w:t>
            </w:r>
            <w:r>
              <w:rPr>
                <w:rFonts w:hint="eastAsia" w:ascii="宋体" w:hAnsi="宋体" w:cs="宋体"/>
                <w:szCs w:val="21"/>
                <w:lang w:bidi="ne-NP"/>
              </w:rPr>
              <w:t>家国情怀</w:t>
            </w:r>
            <w:r>
              <w:rPr>
                <w:rFonts w:hint="eastAsia" w:ascii="宋体" w:hAnsi="宋体" w:cs="宋体"/>
                <w:szCs w:val="21"/>
                <w:lang w:val="en-US" w:eastAsia="zh-CN" w:bidi="ne-NP"/>
              </w:rPr>
              <w:t>素养</w:t>
            </w:r>
            <w:r>
              <w:rPr>
                <w:rFonts w:hint="eastAsia" w:ascii="宋体" w:hAnsi="宋体" w:cs="宋体"/>
                <w:szCs w:val="21"/>
                <w:lang w:bidi="ne-NP"/>
              </w:rPr>
              <w:t>。</w:t>
            </w:r>
          </w:p>
          <w:p>
            <w:pPr>
              <w:spacing w:after="156" w:afterLines="50"/>
              <w:ind w:firstLine="420"/>
              <w:rPr>
                <w:rFonts w:hint="eastAsia" w:ascii="宋体" w:hAnsi="宋体" w:cs="宋体"/>
                <w:szCs w:val="21"/>
                <w:lang w:bidi="ne-NP"/>
              </w:rPr>
            </w:pPr>
            <w:r>
              <w:rPr>
                <w:rFonts w:hint="eastAsia" w:ascii="宋体" w:hAnsi="宋体" w:cs="宋体"/>
                <w:szCs w:val="21"/>
                <w:lang w:bidi="ne-NP"/>
              </w:rPr>
              <w:t>(二)不足之处:</w:t>
            </w:r>
          </w:p>
          <w:p>
            <w:pPr>
              <w:spacing w:after="156" w:afterLines="50"/>
              <w:ind w:firstLine="420"/>
              <w:rPr>
                <w:rFonts w:hint="eastAsia" w:ascii="宋体" w:hAnsi="宋体" w:eastAsia="宋体" w:cs="宋体"/>
                <w:szCs w:val="21"/>
                <w:lang w:eastAsia="zh-CN" w:bidi="ne-NP"/>
              </w:rPr>
            </w:pPr>
            <w:r>
              <w:rPr>
                <w:rFonts w:hint="eastAsia" w:ascii="宋体" w:hAnsi="宋体" w:cs="宋体"/>
                <w:szCs w:val="21"/>
                <w:lang w:val="en-US" w:eastAsia="zh-CN" w:bidi="ne-NP"/>
              </w:rPr>
              <w:t>1</w:t>
            </w:r>
            <w:r>
              <w:rPr>
                <w:rFonts w:hint="eastAsia" w:ascii="宋体" w:hAnsi="宋体" w:cs="宋体"/>
                <w:szCs w:val="21"/>
                <w:lang w:bidi="ne-NP"/>
              </w:rPr>
              <w:t>.对于历史知识的拓展还不够</w:t>
            </w:r>
            <w:r>
              <w:rPr>
                <w:rFonts w:hint="eastAsia" w:ascii="宋体" w:hAnsi="宋体" w:cs="宋体"/>
                <w:szCs w:val="21"/>
                <w:lang w:eastAsia="zh-CN" w:bidi="ne-NP"/>
              </w:rPr>
              <w:t>。</w:t>
            </w:r>
          </w:p>
          <w:p>
            <w:pPr>
              <w:spacing w:after="156" w:afterLines="50"/>
              <w:ind w:firstLine="420"/>
              <w:rPr>
                <w:rFonts w:hint="eastAsia" w:ascii="宋体" w:hAnsi="宋体" w:cs="宋体"/>
                <w:szCs w:val="21"/>
                <w:lang w:val="en-US" w:eastAsia="zh-CN" w:bidi="ne-NP"/>
              </w:rPr>
            </w:pPr>
            <w:r>
              <w:rPr>
                <w:rFonts w:hint="eastAsia" w:ascii="宋体" w:hAnsi="宋体" w:cs="宋体"/>
                <w:szCs w:val="21"/>
                <w:lang w:val="en-US" w:eastAsia="zh-CN" w:bidi="ne-NP"/>
              </w:rPr>
              <w:t>2</w:t>
            </w:r>
            <w:r>
              <w:rPr>
                <w:rFonts w:hint="eastAsia" w:ascii="宋体" w:hAnsi="宋体" w:cs="宋体"/>
                <w:szCs w:val="21"/>
                <w:lang w:bidi="ne-NP"/>
              </w:rPr>
              <w:t>.</w:t>
            </w:r>
            <w:r>
              <w:rPr>
                <w:rFonts w:hint="eastAsia" w:ascii="宋体" w:hAnsi="宋体" w:cs="宋体"/>
                <w:szCs w:val="21"/>
                <w:lang w:val="en-US" w:eastAsia="zh-CN" w:bidi="ne-NP"/>
              </w:rPr>
              <w:t>课堂基础知识落实不够，让学生消化时间少</w:t>
            </w:r>
          </w:p>
          <w:p>
            <w:pPr>
              <w:spacing w:after="156" w:afterLines="50"/>
              <w:ind w:firstLine="420"/>
              <w:rPr>
                <w:rFonts w:hint="eastAsia" w:ascii="宋体" w:hAnsi="宋体" w:cs="宋体"/>
                <w:szCs w:val="21"/>
                <w:lang w:bidi="ne-NP"/>
              </w:rPr>
            </w:pPr>
            <w:r>
              <w:rPr>
                <w:rFonts w:hint="eastAsia" w:ascii="宋体" w:hAnsi="宋体" w:cs="宋体"/>
                <w:szCs w:val="21"/>
                <w:lang w:bidi="ne-NP"/>
              </w:rPr>
              <w:t>(三)改进措施:</w:t>
            </w:r>
          </w:p>
          <w:p>
            <w:pPr>
              <w:spacing w:after="156" w:afterLines="50"/>
              <w:ind w:firstLine="420"/>
              <w:rPr>
                <w:rFonts w:hint="eastAsia" w:ascii="宋体" w:hAnsi="宋体" w:cs="宋体"/>
                <w:szCs w:val="21"/>
                <w:lang w:bidi="ne-NP"/>
              </w:rPr>
            </w:pPr>
            <w:r>
              <w:rPr>
                <w:rFonts w:hint="eastAsia" w:ascii="宋体" w:hAnsi="宋体" w:cs="宋体"/>
                <w:szCs w:val="21"/>
                <w:lang w:bidi="ne-NP"/>
              </w:rPr>
              <w:t>1.重新结合教材内容,制定出具体的预习提纲，让学生在课前预习时准备好相关资料。</w:t>
            </w:r>
          </w:p>
          <w:p>
            <w:pPr>
              <w:spacing w:after="156" w:afterLines="50"/>
              <w:ind w:firstLine="420"/>
              <w:rPr>
                <w:rFonts w:hint="eastAsia" w:ascii="宋体" w:hAnsi="宋体" w:cs="宋体"/>
                <w:szCs w:val="21"/>
                <w:lang w:bidi="ne-NP"/>
              </w:rPr>
            </w:pPr>
            <w:r>
              <w:rPr>
                <w:rFonts w:hint="eastAsia" w:ascii="宋体" w:hAnsi="宋体" w:cs="宋体"/>
                <w:szCs w:val="21"/>
                <w:lang w:val="en-US" w:eastAsia="zh-CN" w:bidi="ne-NP"/>
              </w:rPr>
              <w:t>2.每一阶段应出示相应的练习题进行训练，同时落实基础知识点。</w:t>
            </w:r>
          </w:p>
        </w:tc>
      </w:tr>
    </w:tbl>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60E29"/>
    <w:multiLevelType w:val="singleLevel"/>
    <w:tmpl w:val="97960E29"/>
    <w:lvl w:ilvl="0" w:tentative="0">
      <w:start w:val="1"/>
      <w:numFmt w:val="decimal"/>
      <w:lvlText w:val="%1."/>
      <w:lvlJc w:val="left"/>
      <w:pPr>
        <w:ind w:left="425" w:hanging="425"/>
      </w:pPr>
      <w:rPr>
        <w:rFonts w:hint="default"/>
      </w:rPr>
    </w:lvl>
  </w:abstractNum>
  <w:abstractNum w:abstractNumId="1">
    <w:nsid w:val="A103C322"/>
    <w:multiLevelType w:val="singleLevel"/>
    <w:tmpl w:val="A103C322"/>
    <w:lvl w:ilvl="0" w:tentative="0">
      <w:start w:val="1"/>
      <w:numFmt w:val="decimal"/>
      <w:lvlText w:val="%1."/>
      <w:lvlJc w:val="left"/>
      <w:pPr>
        <w:tabs>
          <w:tab w:val="left" w:pos="312"/>
        </w:tabs>
      </w:pPr>
    </w:lvl>
  </w:abstractNum>
  <w:abstractNum w:abstractNumId="2">
    <w:nsid w:val="DCA89F0D"/>
    <w:multiLevelType w:val="singleLevel"/>
    <w:tmpl w:val="DCA89F0D"/>
    <w:lvl w:ilvl="0" w:tentative="0">
      <w:start w:val="1"/>
      <w:numFmt w:val="decimal"/>
      <w:lvlText w:val="%1."/>
      <w:lvlJc w:val="left"/>
      <w:pPr>
        <w:tabs>
          <w:tab w:val="left" w:pos="312"/>
        </w:tabs>
      </w:pPr>
    </w:lvl>
  </w:abstractNum>
  <w:abstractNum w:abstractNumId="3">
    <w:nsid w:val="0BEDFDBE"/>
    <w:multiLevelType w:val="singleLevel"/>
    <w:tmpl w:val="0BEDFDBE"/>
    <w:lvl w:ilvl="0" w:tentative="0">
      <w:start w:val="1"/>
      <w:numFmt w:val="decimal"/>
      <w:lvlText w:val="%1."/>
      <w:lvlJc w:val="left"/>
      <w:pPr>
        <w:tabs>
          <w:tab w:val="left" w:pos="312"/>
        </w:tabs>
      </w:pPr>
    </w:lvl>
  </w:abstractNum>
  <w:abstractNum w:abstractNumId="4">
    <w:nsid w:val="1B4B4451"/>
    <w:multiLevelType w:val="multilevel"/>
    <w:tmpl w:val="1B4B4451"/>
    <w:lvl w:ilvl="0" w:tentative="0">
      <w:start w:val="1"/>
      <w:numFmt w:val="japaneseCounting"/>
      <w:lvlText w:val="%1、"/>
      <w:lvlJc w:val="left"/>
      <w:pPr>
        <w:tabs>
          <w:tab w:val="left" w:pos="840"/>
        </w:tabs>
        <w:ind w:left="840" w:hanging="42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41175EBC"/>
    <w:multiLevelType w:val="multilevel"/>
    <w:tmpl w:val="41175EBC"/>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73366"/>
    <w:rsid w:val="04504BAA"/>
    <w:rsid w:val="113301D3"/>
    <w:rsid w:val="20CC1421"/>
    <w:rsid w:val="41DD6D76"/>
    <w:rsid w:val="4D4C3353"/>
    <w:rsid w:val="50375E31"/>
    <w:rsid w:val="50F47C38"/>
    <w:rsid w:val="51AC0513"/>
    <w:rsid w:val="626C3AD2"/>
    <w:rsid w:val="740D6ED0"/>
    <w:rsid w:val="7A5736DF"/>
    <w:rsid w:val="7FC148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DocSecurity>0</DocSecurity>
  <Lines>0</Lines>
  <Paragraphs>0</Paragraphs>
  <ScaleCrop>false</ScaleCrop>
  <LinksUpToDate>false</LinksUpToDate>
  <CharactersWithSpaces>0</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2022-03-08T12:27:00Z</dcterms:created>
  <dcterms:modified xsi:type="dcterms:W3CDTF">2022-03-10T01:03:08Z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BD4DF231E92944DE983C10F88E513C03</vt:lpwstr>
  </property>
</Properties>
</file>