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2F9719" w14:textId="3C38512E" w:rsidR="008A1ECA" w:rsidRDefault="004B0193">
      <w:pPr>
        <w:rPr>
          <w:b/>
          <w:bCs/>
          <w:sz w:val="28"/>
          <w:szCs w:val="28"/>
        </w:rPr>
      </w:pPr>
      <w:r>
        <w:rPr>
          <w:rFonts w:hint="eastAsia"/>
        </w:rPr>
        <w:t xml:space="preserve"> </w:t>
      </w:r>
      <w:r>
        <w:t xml:space="preserve">                              </w:t>
      </w:r>
      <w:r w:rsidR="00880D94">
        <w:t xml:space="preserve"> </w:t>
      </w:r>
      <w:r>
        <w:t xml:space="preserve">    </w:t>
      </w:r>
      <w:r w:rsidRPr="004B0193">
        <w:rPr>
          <w:rFonts w:hint="eastAsia"/>
          <w:b/>
          <w:bCs/>
          <w:sz w:val="28"/>
          <w:szCs w:val="28"/>
        </w:rPr>
        <w:t>书评 《孙中山传》</w:t>
      </w:r>
    </w:p>
    <w:p w14:paraId="79A98E98" w14:textId="42360C05" w:rsidR="004B0193" w:rsidRDefault="00DA4253" w:rsidP="00DA4253">
      <w:pPr>
        <w:spacing w:line="440" w:lineRule="exact"/>
        <w:rPr>
          <w:rFonts w:ascii="仿宋" w:eastAsia="仿宋" w:hAnsi="仿宋"/>
        </w:rPr>
      </w:pPr>
      <w:r>
        <w:rPr>
          <w:rFonts w:ascii="仿宋" w:eastAsia="仿宋" w:hAnsi="仿宋" w:hint="eastAsia"/>
        </w:rPr>
        <w:t xml:space="preserve"> </w:t>
      </w:r>
      <w:r>
        <w:rPr>
          <w:rFonts w:ascii="仿宋" w:eastAsia="仿宋" w:hAnsi="仿宋"/>
        </w:rPr>
        <w:t xml:space="preserve">                                        </w:t>
      </w:r>
      <w:proofErr w:type="gramStart"/>
      <w:r>
        <w:rPr>
          <w:rFonts w:ascii="仿宋" w:eastAsia="仿宋" w:hAnsi="仿宋" w:hint="eastAsia"/>
        </w:rPr>
        <w:t>李昌军</w:t>
      </w:r>
      <w:proofErr w:type="gramEnd"/>
      <w:r>
        <w:rPr>
          <w:rFonts w:ascii="仿宋" w:eastAsia="仿宋" w:hAnsi="仿宋" w:hint="eastAsia"/>
        </w:rPr>
        <w:t xml:space="preserve"> </w:t>
      </w:r>
      <w:r>
        <w:rPr>
          <w:rFonts w:ascii="仿宋" w:eastAsia="仿宋" w:hAnsi="仿宋"/>
        </w:rPr>
        <w:t xml:space="preserve"> </w:t>
      </w:r>
      <w:r>
        <w:rPr>
          <w:rFonts w:ascii="仿宋" w:eastAsia="仿宋" w:hAnsi="仿宋" w:hint="eastAsia"/>
        </w:rPr>
        <w:t>老师</w:t>
      </w:r>
    </w:p>
    <w:p w14:paraId="2E780192" w14:textId="77777777" w:rsidR="00C64E31" w:rsidRPr="00DA4253" w:rsidRDefault="00C64E31" w:rsidP="00DA4253">
      <w:pPr>
        <w:spacing w:line="440" w:lineRule="exact"/>
        <w:rPr>
          <w:rFonts w:ascii="仿宋" w:eastAsia="仿宋" w:hAnsi="仿宋" w:hint="eastAsia"/>
        </w:rPr>
      </w:pPr>
    </w:p>
    <w:p w14:paraId="5B251FD0" w14:textId="38B6FD0C" w:rsidR="00DA4253" w:rsidRPr="00C64E31" w:rsidRDefault="00880D94" w:rsidP="00DA4253">
      <w:pPr>
        <w:spacing w:line="440" w:lineRule="exact"/>
        <w:ind w:firstLineChars="200" w:firstLine="420"/>
        <w:rPr>
          <w:rFonts w:ascii="仿宋" w:eastAsia="仿宋" w:hAnsi="仿宋"/>
          <w:color w:val="333333"/>
          <w:szCs w:val="21"/>
        </w:rPr>
      </w:pPr>
      <w:r>
        <w:rPr>
          <w:noProof/>
        </w:rPr>
        <w:drawing>
          <wp:anchor distT="0" distB="0" distL="114300" distR="114300" simplePos="0" relativeHeight="251658240" behindDoc="0" locked="0" layoutInCell="1" allowOverlap="1" wp14:anchorId="48434C41" wp14:editId="14A0A88B">
            <wp:simplePos x="0" y="0"/>
            <wp:positionH relativeFrom="column">
              <wp:posOffset>4434840</wp:posOffset>
            </wp:positionH>
            <wp:positionV relativeFrom="paragraph">
              <wp:posOffset>965200</wp:posOffset>
            </wp:positionV>
            <wp:extent cx="2235200" cy="2415540"/>
            <wp:effectExtent l="0" t="0" r="0" b="3810"/>
            <wp:wrapSquare wrapText="bothSides"/>
            <wp:docPr id="4" name="图片 4" descr="孙中山传"/>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孙中山传"/>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235200" cy="2415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A4253" w:rsidRPr="00C64E31">
        <w:rPr>
          <w:rFonts w:ascii="仿宋" w:eastAsia="仿宋" w:hAnsi="仿宋" w:hint="eastAsia"/>
          <w:color w:val="333333"/>
          <w:szCs w:val="21"/>
        </w:rPr>
        <w:t>有的人，不仅其生前活动为社会和历史的发展</w:t>
      </w:r>
      <w:proofErr w:type="gramStart"/>
      <w:r w:rsidR="00DA4253" w:rsidRPr="00C64E31">
        <w:rPr>
          <w:rFonts w:ascii="仿宋" w:eastAsia="仿宋" w:hAnsi="仿宋" w:hint="eastAsia"/>
          <w:color w:val="333333"/>
          <w:szCs w:val="21"/>
        </w:rPr>
        <w:t>作出</w:t>
      </w:r>
      <w:proofErr w:type="gramEnd"/>
      <w:r w:rsidR="00DA4253" w:rsidRPr="00C64E31">
        <w:rPr>
          <w:rFonts w:ascii="仿宋" w:eastAsia="仿宋" w:hAnsi="仿宋" w:hint="eastAsia"/>
          <w:color w:val="333333"/>
          <w:szCs w:val="21"/>
        </w:rPr>
        <w:t>了巨大贡献，而且在其去世后，仍</w:t>
      </w:r>
      <w:proofErr w:type="gramStart"/>
      <w:r w:rsidR="00DA4253" w:rsidRPr="00C64E31">
        <w:rPr>
          <w:rFonts w:ascii="仿宋" w:eastAsia="仿宋" w:hAnsi="仿宋" w:hint="eastAsia"/>
          <w:color w:val="333333"/>
          <w:szCs w:val="21"/>
        </w:rPr>
        <w:t>保有着</w:t>
      </w:r>
      <w:proofErr w:type="gramEnd"/>
      <w:r w:rsidR="00DA4253" w:rsidRPr="00C64E31">
        <w:rPr>
          <w:rFonts w:ascii="仿宋" w:eastAsia="仿宋" w:hAnsi="仿宋" w:hint="eastAsia"/>
          <w:color w:val="333333"/>
          <w:szCs w:val="21"/>
        </w:rPr>
        <w:t>持久、强大的影响，人们会从他的遗产中汲取教益，获得力量，继续推动社会和历史向前。孙中山就是这样一位人物。十九世纪末叶，中国积弱积贫，孙中山最初喊出“振兴中华”的响亮口号。从那一时期起，无数中华儿女为之奋斗；在今后的若干世纪内，中华儿女也仍将继续为之奋斗。</w:t>
      </w:r>
    </w:p>
    <w:p w14:paraId="3A425FA1" w14:textId="444225F5" w:rsidR="00DA4253" w:rsidRPr="00C64E31" w:rsidRDefault="00DA4253" w:rsidP="00DA4253">
      <w:pPr>
        <w:spacing w:line="440" w:lineRule="exact"/>
        <w:ind w:firstLineChars="200" w:firstLine="420"/>
        <w:rPr>
          <w:rFonts w:ascii="仿宋" w:eastAsia="仿宋" w:hAnsi="仿宋" w:hint="eastAsia"/>
          <w:color w:val="333333"/>
          <w:szCs w:val="21"/>
        </w:rPr>
      </w:pPr>
      <w:r w:rsidRPr="00C64E31">
        <w:rPr>
          <w:rFonts w:ascii="仿宋" w:eastAsia="仿宋" w:hAnsi="仿宋" w:hint="eastAsia"/>
          <w:color w:val="333333"/>
          <w:szCs w:val="21"/>
        </w:rPr>
        <w:t>孙中山，于1866年11月12日出生于中国广东省翠亨村的一个贫困家庭，七岁时进入私塾，从青少年时起就博览群书，勤奋好学，而在檀香山接受的五年西式教育，使他不受传统忠君观念的束缚，接受了“博爱”、“平等”的新思想，从而萌生了拯救民族、改造中国的雄心壮志。1894年11月，他创立了中国早期的资产阶级革命团体——兴中会，以此来开展积极的革命活动。20xx年8月，中国同盟会在日本东京成立。孙中山被推为同盟会总理，确定了“驱除</w:t>
      </w:r>
      <w:proofErr w:type="gramStart"/>
      <w:r w:rsidRPr="00C64E31">
        <w:rPr>
          <w:rFonts w:ascii="仿宋" w:eastAsia="仿宋" w:hAnsi="仿宋" w:hint="eastAsia"/>
          <w:color w:val="333333"/>
          <w:szCs w:val="21"/>
        </w:rPr>
        <w:t>鞑</w:t>
      </w:r>
      <w:proofErr w:type="gramEnd"/>
      <w:r w:rsidRPr="00C64E31">
        <w:rPr>
          <w:rFonts w:ascii="仿宋" w:eastAsia="仿宋" w:hAnsi="仿宋" w:hint="eastAsia"/>
          <w:color w:val="333333"/>
          <w:szCs w:val="21"/>
        </w:rPr>
        <w:t>虏，恢复中华，建立民国，平均地权”的革命政纲，并在《民报》上首次提出“三民主义”。</w:t>
      </w:r>
    </w:p>
    <w:p w14:paraId="1F5B8100" w14:textId="11C82E98" w:rsidR="00DA4253" w:rsidRPr="00C64E31" w:rsidRDefault="00DA4253" w:rsidP="00DA4253">
      <w:pPr>
        <w:spacing w:line="440" w:lineRule="exact"/>
        <w:ind w:firstLineChars="200" w:firstLine="420"/>
        <w:rPr>
          <w:rFonts w:ascii="仿宋" w:eastAsia="仿宋" w:hAnsi="仿宋" w:hint="eastAsia"/>
          <w:color w:val="333333"/>
          <w:szCs w:val="21"/>
        </w:rPr>
      </w:pPr>
      <w:r w:rsidRPr="00C64E31">
        <w:rPr>
          <w:rFonts w:ascii="仿宋" w:eastAsia="仿宋" w:hAnsi="仿宋" w:hint="eastAsia"/>
          <w:color w:val="333333"/>
          <w:szCs w:val="21"/>
        </w:rPr>
        <w:t>经过艰苦的斗争，辛亥革命取得了胜利，推翻了满清王朝的统治。因为其对革命工作的巨大贡献和在全国人民心中的威望，被选为中华民国临时大总统，于</w:t>
      </w:r>
      <w:r w:rsidRPr="00C64E31">
        <w:rPr>
          <w:rFonts w:ascii="仿宋" w:eastAsia="仿宋" w:hAnsi="仿宋"/>
          <w:color w:val="333333"/>
          <w:szCs w:val="21"/>
        </w:rPr>
        <w:t>1912</w:t>
      </w:r>
      <w:r w:rsidRPr="00C64E31">
        <w:rPr>
          <w:rFonts w:ascii="仿宋" w:eastAsia="仿宋" w:hAnsi="仿宋" w:hint="eastAsia"/>
          <w:color w:val="333333"/>
          <w:szCs w:val="21"/>
        </w:rPr>
        <w:t>年1月1日在南京宣誓就任</w:t>
      </w:r>
      <w:r w:rsidRPr="00C64E31">
        <w:rPr>
          <w:rFonts w:ascii="仿宋" w:eastAsia="仿宋" w:hAnsi="仿宋" w:hint="eastAsia"/>
          <w:color w:val="333333"/>
          <w:szCs w:val="21"/>
        </w:rPr>
        <w:t>，</w:t>
      </w:r>
      <w:r w:rsidRPr="00C64E31">
        <w:rPr>
          <w:rFonts w:ascii="仿宋" w:eastAsia="仿宋" w:hAnsi="仿宋" w:hint="eastAsia"/>
          <w:color w:val="333333"/>
          <w:szCs w:val="21"/>
        </w:rPr>
        <w:t>并于1月3日宣布中华民国正式成立，这是先生的最大的历史功绩。</w:t>
      </w:r>
    </w:p>
    <w:p w14:paraId="1470AADA" w14:textId="225067EC" w:rsidR="00DA4253" w:rsidRPr="00C64E31" w:rsidRDefault="00DA4253" w:rsidP="00DA4253">
      <w:pPr>
        <w:spacing w:line="440" w:lineRule="exact"/>
        <w:ind w:firstLineChars="200" w:firstLine="420"/>
        <w:rPr>
          <w:rFonts w:ascii="仿宋" w:eastAsia="仿宋" w:hAnsi="仿宋" w:hint="eastAsia"/>
          <w:color w:val="333333"/>
          <w:szCs w:val="21"/>
        </w:rPr>
      </w:pPr>
      <w:r w:rsidRPr="00C64E31">
        <w:rPr>
          <w:rFonts w:ascii="仿宋" w:eastAsia="仿宋" w:hAnsi="仿宋" w:hint="eastAsia"/>
          <w:color w:val="333333"/>
          <w:szCs w:val="21"/>
        </w:rPr>
        <w:t>由于受到帝国主义，封建主义的强大压力与革命党本身的涣散无力，孙中山经过斗争后被迫接受与袁世凯妥协的条件，在清帝退位后，于</w:t>
      </w:r>
      <w:r w:rsidRPr="00C64E31">
        <w:rPr>
          <w:rFonts w:ascii="仿宋" w:eastAsia="仿宋" w:hAnsi="仿宋"/>
          <w:color w:val="333333"/>
          <w:szCs w:val="21"/>
        </w:rPr>
        <w:t>191</w:t>
      </w:r>
      <w:r w:rsidR="00C64E31" w:rsidRPr="00C64E31">
        <w:rPr>
          <w:rFonts w:ascii="仿宋" w:eastAsia="仿宋" w:hAnsi="仿宋"/>
          <w:color w:val="333333"/>
          <w:szCs w:val="21"/>
        </w:rPr>
        <w:t>3</w:t>
      </w:r>
      <w:r w:rsidRPr="00C64E31">
        <w:rPr>
          <w:rFonts w:ascii="仿宋" w:eastAsia="仿宋" w:hAnsi="仿宋" w:hint="eastAsia"/>
          <w:color w:val="333333"/>
          <w:szCs w:val="21"/>
        </w:rPr>
        <w:t>年2月13日辞去临时大总统职，让位于袁世</w:t>
      </w:r>
      <w:proofErr w:type="gramStart"/>
      <w:r w:rsidRPr="00C64E31">
        <w:rPr>
          <w:rFonts w:ascii="仿宋" w:eastAsia="仿宋" w:hAnsi="仿宋" w:hint="eastAsia"/>
          <w:color w:val="333333"/>
          <w:szCs w:val="21"/>
        </w:rPr>
        <w:t>凯</w:t>
      </w:r>
      <w:proofErr w:type="gramEnd"/>
      <w:r w:rsidRPr="00C64E31">
        <w:rPr>
          <w:rFonts w:ascii="仿宋" w:eastAsia="仿宋" w:hAnsi="仿宋" w:hint="eastAsia"/>
          <w:color w:val="333333"/>
          <w:szCs w:val="21"/>
        </w:rPr>
        <w:t>。袁世凯一心妄图独裁专政，孙中山领导了二次革命，并两次发表讨</w:t>
      </w:r>
      <w:proofErr w:type="gramStart"/>
      <w:r w:rsidRPr="00C64E31">
        <w:rPr>
          <w:rFonts w:ascii="仿宋" w:eastAsia="仿宋" w:hAnsi="仿宋" w:hint="eastAsia"/>
          <w:color w:val="333333"/>
          <w:szCs w:val="21"/>
        </w:rPr>
        <w:t>袁</w:t>
      </w:r>
      <w:proofErr w:type="gramEnd"/>
      <w:r w:rsidRPr="00C64E31">
        <w:rPr>
          <w:rFonts w:ascii="仿宋" w:eastAsia="仿宋" w:hAnsi="仿宋" w:hint="eastAsia"/>
          <w:color w:val="333333"/>
          <w:szCs w:val="21"/>
        </w:rPr>
        <w:t>宣言。袁世凯称帝失败后，为了捍卫革命的果实，孙中山展开了护法运动。</w:t>
      </w:r>
      <w:r w:rsidR="00C64E31" w:rsidRPr="00C64E31">
        <w:rPr>
          <w:rFonts w:ascii="仿宋" w:eastAsia="仿宋" w:hAnsi="仿宋" w:hint="eastAsia"/>
          <w:color w:val="333333"/>
          <w:szCs w:val="21"/>
        </w:rPr>
        <w:t>1</w:t>
      </w:r>
      <w:r w:rsidR="00C64E31" w:rsidRPr="00C64E31">
        <w:rPr>
          <w:rFonts w:ascii="仿宋" w:eastAsia="仿宋" w:hAnsi="仿宋"/>
          <w:color w:val="333333"/>
          <w:szCs w:val="21"/>
        </w:rPr>
        <w:t>924</w:t>
      </w:r>
      <w:r w:rsidRPr="00C64E31">
        <w:rPr>
          <w:rFonts w:ascii="仿宋" w:eastAsia="仿宋" w:hAnsi="仿宋" w:hint="eastAsia"/>
          <w:color w:val="333333"/>
          <w:szCs w:val="21"/>
        </w:rPr>
        <w:t>年1月，在中国国民党第一次全国代表大会上他宣布实行联俄联共政策，促进了革命统一战线的成立，直接推动了国内第一次革命高潮的来临。他参加工农群众的集会，称赞工农是革命的先锋和基础，提出“耕者有其田”的口号。并于3月组建黄埔军校。</w:t>
      </w:r>
    </w:p>
    <w:p w14:paraId="41573C78" w14:textId="638810AE" w:rsidR="00DA4253" w:rsidRPr="00C64E31" w:rsidRDefault="00DA4253" w:rsidP="00C64E31">
      <w:pPr>
        <w:spacing w:line="440" w:lineRule="exact"/>
        <w:ind w:firstLineChars="200" w:firstLine="420"/>
        <w:rPr>
          <w:rFonts w:ascii="仿宋" w:eastAsia="仿宋" w:hAnsi="仿宋" w:hint="eastAsia"/>
          <w:color w:val="333333"/>
          <w:szCs w:val="21"/>
        </w:rPr>
      </w:pPr>
      <w:r w:rsidRPr="00C64E31">
        <w:rPr>
          <w:rFonts w:ascii="仿宋" w:eastAsia="仿宋" w:hAnsi="仿宋" w:hint="eastAsia"/>
          <w:color w:val="333333"/>
          <w:szCs w:val="21"/>
        </w:rPr>
        <w:t>艰苦的革命工作，使他积劳成疾，于</w:t>
      </w:r>
      <w:r w:rsidR="00C64E31" w:rsidRPr="00C64E31">
        <w:rPr>
          <w:rFonts w:ascii="仿宋" w:eastAsia="仿宋" w:hAnsi="仿宋"/>
          <w:color w:val="333333"/>
          <w:szCs w:val="21"/>
        </w:rPr>
        <w:t>1925</w:t>
      </w:r>
      <w:r w:rsidRPr="00C64E31">
        <w:rPr>
          <w:rFonts w:ascii="仿宋" w:eastAsia="仿宋" w:hAnsi="仿宋" w:hint="eastAsia"/>
          <w:color w:val="333333"/>
          <w:szCs w:val="21"/>
        </w:rPr>
        <w:t>年3月12日因肝癌病逝，享年58岁。先生刚强不屈，连遗言都是：“革命尚未成功，同志仍须努力”。孙中山是中国第一个非仕宦出生的政治领袖，在其长达三十年的政治生涯中，从未领导过一个统一的中国，但他和同时代的大多数政客不同，他时刻</w:t>
      </w:r>
      <w:proofErr w:type="gramStart"/>
      <w:r w:rsidRPr="00C64E31">
        <w:rPr>
          <w:rFonts w:ascii="仿宋" w:eastAsia="仿宋" w:hAnsi="仿宋" w:hint="eastAsia"/>
          <w:color w:val="333333"/>
          <w:szCs w:val="21"/>
        </w:rPr>
        <w:t>践行着</w:t>
      </w:r>
      <w:proofErr w:type="gramEnd"/>
      <w:r w:rsidRPr="00C64E31">
        <w:rPr>
          <w:rFonts w:ascii="仿宋" w:eastAsia="仿宋" w:hAnsi="仿宋" w:hint="eastAsia"/>
          <w:color w:val="333333"/>
          <w:szCs w:val="21"/>
        </w:rPr>
        <w:t>自己“不做大官，要做大事”的人生哲学，未曾用政治来谋取私利，而是时刻在为一个现代的，强大的，独立的和民主的中国而奔走呼号。孙中山思想的核心的部分是坚决的、完整的民主主义。在他的领导下，中国历史实现了从“帝国”到“民国”的转变，古老的中华大地升起了“共和国”的大旗。此后的历史虽然反复多变，但是，将我国建成具有高度民主水平的现代国家始终是中华儿女不变的奋斗目标。</w:t>
      </w:r>
    </w:p>
    <w:p w14:paraId="288C650F" w14:textId="55CD9C81" w:rsidR="004B0193" w:rsidRPr="00C64E31" w:rsidRDefault="00C64E31" w:rsidP="00DA4253">
      <w:pPr>
        <w:spacing w:line="440" w:lineRule="exact"/>
        <w:rPr>
          <w:rFonts w:ascii="仿宋" w:eastAsia="仿宋" w:hAnsi="仿宋"/>
          <w:b/>
          <w:bCs/>
          <w:kern w:val="0"/>
          <w:szCs w:val="21"/>
        </w:rPr>
      </w:pPr>
      <w:r w:rsidRPr="00C64E31">
        <w:rPr>
          <w:rFonts w:ascii="仿宋" w:eastAsia="仿宋" w:hAnsi="仿宋" w:hint="eastAsia"/>
          <w:kern w:val="0"/>
          <w:szCs w:val="21"/>
        </w:rPr>
        <w:t xml:space="preserve"> </w:t>
      </w:r>
      <w:r w:rsidRPr="00C64E31">
        <w:rPr>
          <w:rFonts w:ascii="仿宋" w:eastAsia="仿宋" w:hAnsi="仿宋"/>
          <w:kern w:val="0"/>
          <w:szCs w:val="21"/>
        </w:rPr>
        <w:t xml:space="preserve">  </w:t>
      </w:r>
      <w:r w:rsidRPr="00C64E31">
        <w:rPr>
          <w:rFonts w:ascii="仿宋" w:eastAsia="仿宋" w:hAnsi="仿宋"/>
          <w:b/>
          <w:bCs/>
          <w:kern w:val="0"/>
          <w:szCs w:val="21"/>
        </w:rPr>
        <w:t xml:space="preserve">  </w:t>
      </w:r>
      <w:r w:rsidRPr="00C64E31">
        <w:rPr>
          <w:rFonts w:ascii="仿宋" w:eastAsia="仿宋" w:hAnsi="仿宋" w:hint="eastAsia"/>
          <w:b/>
          <w:bCs/>
          <w:kern w:val="0"/>
          <w:szCs w:val="21"/>
        </w:rPr>
        <w:t>评论：</w:t>
      </w:r>
    </w:p>
    <w:p w14:paraId="58FC9B6D" w14:textId="5F14F634" w:rsidR="004B0193" w:rsidRPr="00C64E31" w:rsidRDefault="004B0193" w:rsidP="00C64E31">
      <w:pPr>
        <w:spacing w:line="440" w:lineRule="exact"/>
        <w:ind w:firstLineChars="200" w:firstLine="420"/>
        <w:rPr>
          <w:rFonts w:ascii="仿宋" w:eastAsia="仿宋" w:hAnsi="仿宋"/>
          <w:color w:val="121212"/>
          <w:kern w:val="0"/>
          <w:szCs w:val="21"/>
        </w:rPr>
      </w:pPr>
      <w:r w:rsidRPr="00C64E31">
        <w:rPr>
          <w:rFonts w:ascii="仿宋" w:eastAsia="仿宋" w:hAnsi="仿宋" w:hint="eastAsia"/>
          <w:color w:val="121212"/>
          <w:kern w:val="0"/>
          <w:szCs w:val="21"/>
        </w:rPr>
        <w:t>时代造就伟大人物，伟大人物影响时代。在中国</w:t>
      </w:r>
      <w:proofErr w:type="gramStart"/>
      <w:r w:rsidRPr="00C64E31">
        <w:rPr>
          <w:rFonts w:ascii="仿宋" w:eastAsia="仿宋" w:hAnsi="仿宋" w:hint="eastAsia"/>
          <w:color w:val="121212"/>
          <w:kern w:val="0"/>
          <w:szCs w:val="21"/>
        </w:rPr>
        <w:t>最</w:t>
      </w:r>
      <w:proofErr w:type="gramEnd"/>
      <w:r w:rsidRPr="00C64E31">
        <w:rPr>
          <w:rFonts w:ascii="仿宋" w:eastAsia="仿宋" w:hAnsi="仿宋" w:hint="eastAsia"/>
          <w:color w:val="121212"/>
          <w:kern w:val="0"/>
          <w:szCs w:val="21"/>
        </w:rPr>
        <w:t>危亡的时代，出现了一个伟大人物，这个人就是孙中山先生。</w:t>
      </w:r>
    </w:p>
    <w:p w14:paraId="6DE38314" w14:textId="58163E9B" w:rsidR="004B0193" w:rsidRPr="00C64E31" w:rsidRDefault="004B0193" w:rsidP="00C64E31">
      <w:pPr>
        <w:spacing w:line="440" w:lineRule="exact"/>
        <w:ind w:firstLineChars="200" w:firstLine="420"/>
        <w:rPr>
          <w:rFonts w:ascii="仿宋" w:eastAsia="仿宋" w:hAnsi="仿宋" w:hint="eastAsia"/>
          <w:color w:val="121212"/>
          <w:kern w:val="0"/>
          <w:szCs w:val="21"/>
        </w:rPr>
      </w:pPr>
      <w:r w:rsidRPr="00C64E31">
        <w:rPr>
          <w:rFonts w:ascii="仿宋" w:eastAsia="仿宋" w:hAnsi="仿宋" w:hint="eastAsia"/>
          <w:color w:val="121212"/>
          <w:kern w:val="0"/>
          <w:szCs w:val="21"/>
        </w:rPr>
        <w:t>古人云:“有志，则断不甘下流。”中山先生从小立志，推翻清朝政府，恢复华夏正统</w:t>
      </w:r>
      <w:r w:rsidR="00880D94">
        <w:rPr>
          <w:rFonts w:ascii="仿宋" w:eastAsia="仿宋" w:hAnsi="仿宋" w:hint="eastAsia"/>
          <w:color w:val="121212"/>
          <w:kern w:val="0"/>
          <w:szCs w:val="21"/>
        </w:rPr>
        <w:t>，</w:t>
      </w:r>
      <w:r w:rsidRPr="00C64E31">
        <w:rPr>
          <w:rFonts w:ascii="仿宋" w:eastAsia="仿宋" w:hAnsi="仿宋" w:hint="eastAsia"/>
          <w:color w:val="121212"/>
          <w:kern w:val="0"/>
          <w:szCs w:val="21"/>
        </w:rPr>
        <w:t>让中国人民不受外国欺</w:t>
      </w:r>
      <w:r w:rsidRPr="00C64E31">
        <w:rPr>
          <w:rFonts w:ascii="仿宋" w:eastAsia="仿宋" w:hAnsi="仿宋" w:hint="eastAsia"/>
          <w:color w:val="121212"/>
          <w:kern w:val="0"/>
          <w:szCs w:val="21"/>
        </w:rPr>
        <w:lastRenderedPageBreak/>
        <w:t>凌。而后，他一生以革命为己任，致力于国民革命40多年。在古代，对国家要讲尽忠报国。但岳飞尽忠报国一生，最后也只能沦落到被冤枉致死。故</w:t>
      </w:r>
      <w:proofErr w:type="gramStart"/>
      <w:r w:rsidRPr="00C64E31">
        <w:rPr>
          <w:rFonts w:ascii="仿宋" w:eastAsia="仿宋" w:hAnsi="仿宋" w:hint="eastAsia"/>
          <w:color w:val="121212"/>
          <w:kern w:val="0"/>
          <w:szCs w:val="21"/>
        </w:rPr>
        <w:t>孝有盲孝</w:t>
      </w:r>
      <w:proofErr w:type="gramEnd"/>
      <w:r w:rsidRPr="00C64E31">
        <w:rPr>
          <w:rFonts w:ascii="仿宋" w:eastAsia="仿宋" w:hAnsi="仿宋" w:hint="eastAsia"/>
          <w:color w:val="121212"/>
          <w:kern w:val="0"/>
          <w:szCs w:val="21"/>
        </w:rPr>
        <w:t>之别，忠亦有愚忠之别。我认为报国如事主，在三国时期，</w:t>
      </w:r>
      <w:proofErr w:type="gramStart"/>
      <w:r w:rsidRPr="00C64E31">
        <w:rPr>
          <w:rFonts w:ascii="仿宋" w:eastAsia="仿宋" w:hAnsi="仿宋" w:hint="eastAsia"/>
          <w:color w:val="121212"/>
          <w:kern w:val="0"/>
          <w:szCs w:val="21"/>
        </w:rPr>
        <w:t>田丰事袁绍</w:t>
      </w:r>
      <w:proofErr w:type="gramEnd"/>
      <w:r w:rsidRPr="00C64E31">
        <w:rPr>
          <w:rFonts w:ascii="仿宋" w:eastAsia="仿宋" w:hAnsi="仿宋" w:hint="eastAsia"/>
          <w:color w:val="121212"/>
          <w:kern w:val="0"/>
          <w:szCs w:val="21"/>
        </w:rPr>
        <w:t>为主，然后发现袁绍乃是匹夫之勇，妇人之仁的人，但屈于忠字，乃屡</w:t>
      </w:r>
      <w:proofErr w:type="gramStart"/>
      <w:r w:rsidRPr="00C64E31">
        <w:rPr>
          <w:rFonts w:ascii="仿宋" w:eastAsia="仿宋" w:hAnsi="仿宋" w:hint="eastAsia"/>
          <w:color w:val="121212"/>
          <w:kern w:val="0"/>
          <w:szCs w:val="21"/>
        </w:rPr>
        <w:t>谏</w:t>
      </w:r>
      <w:proofErr w:type="gramEnd"/>
      <w:r w:rsidRPr="00C64E31">
        <w:rPr>
          <w:rFonts w:ascii="仿宋" w:eastAsia="仿宋" w:hAnsi="仿宋" w:hint="eastAsia"/>
          <w:color w:val="121212"/>
          <w:kern w:val="0"/>
          <w:szCs w:val="21"/>
        </w:rPr>
        <w:t>良言，本想袁绍浪子回头，可他却听信谗言，好大喜功，终被曹操大败于官渡。死前曾言:“大丈夫生于天地间，不识其主而事之，是无智也。”综上所述，忠与报国应三思而后行。回看晚清政府，名为国家，但却只是列强统治中国之工具。</w:t>
      </w:r>
      <w:proofErr w:type="gramStart"/>
      <w:r w:rsidRPr="00C64E31">
        <w:rPr>
          <w:rFonts w:ascii="仿宋" w:eastAsia="仿宋" w:hAnsi="仿宋" w:hint="eastAsia"/>
          <w:color w:val="121212"/>
          <w:kern w:val="0"/>
          <w:szCs w:val="21"/>
        </w:rPr>
        <w:t>况</w:t>
      </w:r>
      <w:proofErr w:type="gramEnd"/>
      <w:r w:rsidRPr="00C64E31">
        <w:rPr>
          <w:rFonts w:ascii="仿宋" w:eastAsia="仿宋" w:hAnsi="仿宋" w:hint="eastAsia"/>
          <w:color w:val="121212"/>
          <w:kern w:val="0"/>
          <w:szCs w:val="21"/>
        </w:rPr>
        <w:t>国家乃为社稷，社稷是土神和谷神之总称。在晚清，民不聊生，百姓每天过着饥肠辘辘的日子，国已不成国，晚清政府被推翻只是时间问题。故做人做事需三思而后行。</w:t>
      </w:r>
    </w:p>
    <w:p w14:paraId="4C289857" w14:textId="77777777" w:rsidR="004B0193" w:rsidRPr="00C64E31" w:rsidRDefault="004B0193" w:rsidP="00C64E31">
      <w:pPr>
        <w:spacing w:line="440" w:lineRule="exact"/>
        <w:ind w:firstLineChars="200" w:firstLine="420"/>
        <w:rPr>
          <w:rFonts w:ascii="仿宋" w:eastAsia="仿宋" w:hAnsi="仿宋" w:hint="eastAsia"/>
          <w:color w:val="121212"/>
          <w:kern w:val="0"/>
          <w:szCs w:val="21"/>
        </w:rPr>
      </w:pPr>
      <w:r w:rsidRPr="00C64E31">
        <w:rPr>
          <w:rFonts w:ascii="仿宋" w:eastAsia="仿宋" w:hAnsi="仿宋" w:hint="eastAsia"/>
          <w:color w:val="121212"/>
          <w:kern w:val="0"/>
          <w:szCs w:val="21"/>
        </w:rPr>
        <w:t>中山先生革命事业并不是一帆风顺的，他在革命前期，有众多人劝他浪子回头。换做我，我也许会放弃革命，但中山先生没有。孔明曾言:“勿以独见而违众。”在前期革命乃为独见，但随着时间的推移，革命乃为众。 所以独见与众在某种程度上来说，是相同的，只要这个独见是正确的，这个独见就是众。只要经过三思后的理想，就要有“咬定青山不放松，立根原在破岩中。”的精神</w:t>
      </w:r>
    </w:p>
    <w:p w14:paraId="4C692808" w14:textId="77777777" w:rsidR="004B0193" w:rsidRPr="00C64E31" w:rsidRDefault="004B0193" w:rsidP="00C64E31">
      <w:pPr>
        <w:spacing w:line="440" w:lineRule="exact"/>
        <w:ind w:firstLineChars="200" w:firstLine="420"/>
        <w:rPr>
          <w:rFonts w:ascii="仿宋" w:eastAsia="仿宋" w:hAnsi="仿宋" w:hint="eastAsia"/>
          <w:color w:val="121212"/>
          <w:kern w:val="0"/>
          <w:szCs w:val="21"/>
        </w:rPr>
      </w:pPr>
      <w:r w:rsidRPr="00C64E31">
        <w:rPr>
          <w:rFonts w:ascii="仿宋" w:eastAsia="仿宋" w:hAnsi="仿宋" w:hint="eastAsia"/>
          <w:color w:val="121212"/>
          <w:kern w:val="0"/>
          <w:szCs w:val="21"/>
        </w:rPr>
        <w:t>中山先生具有强烈家国情怀，他一生也就国为己任，为救国呕心沥血，为革命生当士卒。他这种把理想置身于个人之上的精神，值得我们学习。他的革命事业可以说是屡败屡战，越挫越勇。但他始终没有放弃革命，就像他说的:“心信其可行，则移山填海之难，终有成功之日。其实做事也一样，要有不放弃之精神，因为放弃就输了，但不放弃还有赢的机会。所以说不到最后一刻，就绝不放弃。</w:t>
      </w:r>
    </w:p>
    <w:p w14:paraId="7931A05B" w14:textId="77777777" w:rsidR="004B0193" w:rsidRPr="00C64E31" w:rsidRDefault="004B0193" w:rsidP="00C64E31">
      <w:pPr>
        <w:spacing w:line="440" w:lineRule="exact"/>
        <w:ind w:firstLineChars="200" w:firstLine="420"/>
        <w:rPr>
          <w:rFonts w:ascii="仿宋" w:eastAsia="仿宋" w:hAnsi="仿宋" w:hint="eastAsia"/>
          <w:color w:val="121212"/>
          <w:kern w:val="0"/>
          <w:szCs w:val="21"/>
        </w:rPr>
      </w:pPr>
      <w:r w:rsidRPr="00C64E31">
        <w:rPr>
          <w:rFonts w:ascii="仿宋" w:eastAsia="仿宋" w:hAnsi="仿宋" w:hint="eastAsia"/>
          <w:color w:val="121212"/>
          <w:kern w:val="0"/>
          <w:szCs w:val="21"/>
        </w:rPr>
        <w:t>古人云:“将相本无种，男儿当自强。”中山先生便是这样一个自强之人。他不管是革命，学习都竭尽全力，都争取做到最好。他从一个小山村里走出来，在</w:t>
      </w:r>
      <w:proofErr w:type="gramStart"/>
      <w:r w:rsidRPr="00C64E31">
        <w:rPr>
          <w:rFonts w:ascii="仿宋" w:eastAsia="仿宋" w:hAnsi="仿宋" w:hint="eastAsia"/>
          <w:color w:val="121212"/>
          <w:kern w:val="0"/>
          <w:szCs w:val="21"/>
        </w:rPr>
        <w:t>中年便世界</w:t>
      </w:r>
      <w:proofErr w:type="gramEnd"/>
      <w:r w:rsidRPr="00C64E31">
        <w:rPr>
          <w:rFonts w:ascii="仿宋" w:eastAsia="仿宋" w:hAnsi="仿宋" w:hint="eastAsia"/>
          <w:color w:val="121212"/>
          <w:kern w:val="0"/>
          <w:szCs w:val="21"/>
        </w:rPr>
        <w:t>闻名。所以只要自强不息，万事不难。</w:t>
      </w:r>
    </w:p>
    <w:p w14:paraId="7FE1C102" w14:textId="77777777" w:rsidR="004B0193" w:rsidRPr="00C64E31" w:rsidRDefault="004B0193" w:rsidP="00C64E31">
      <w:pPr>
        <w:spacing w:line="440" w:lineRule="exact"/>
        <w:ind w:firstLineChars="200" w:firstLine="420"/>
        <w:rPr>
          <w:rFonts w:ascii="仿宋" w:eastAsia="仿宋" w:hAnsi="仿宋" w:hint="eastAsia"/>
          <w:color w:val="121212"/>
          <w:kern w:val="0"/>
          <w:szCs w:val="21"/>
        </w:rPr>
      </w:pPr>
      <w:r w:rsidRPr="00C64E31">
        <w:rPr>
          <w:rFonts w:ascii="仿宋" w:eastAsia="仿宋" w:hAnsi="仿宋" w:hint="eastAsia"/>
          <w:color w:val="121212"/>
          <w:kern w:val="0"/>
          <w:szCs w:val="21"/>
        </w:rPr>
        <w:t>面对困境，有两种面对方法。第一种是迎难而上，第二种是知难而退。面对理想，有两种面对方法。第一种是坚持不懈，第二种亦是知难而退。中山先生面对困境与理想，选择了第一种面对方法。苏轼曾说过:“古之立大事者，不惟有超世之才，亦必有</w:t>
      </w:r>
      <w:proofErr w:type="gramStart"/>
      <w:r w:rsidRPr="00C64E31">
        <w:rPr>
          <w:rFonts w:ascii="仿宋" w:eastAsia="仿宋" w:hAnsi="仿宋" w:hint="eastAsia"/>
          <w:color w:val="121212"/>
          <w:kern w:val="0"/>
          <w:szCs w:val="21"/>
        </w:rPr>
        <w:t>坚韧不拔</w:t>
      </w:r>
      <w:proofErr w:type="gramEnd"/>
      <w:r w:rsidRPr="00C64E31">
        <w:rPr>
          <w:rFonts w:ascii="仿宋" w:eastAsia="仿宋" w:hAnsi="仿宋" w:hint="eastAsia"/>
          <w:color w:val="121212"/>
          <w:kern w:val="0"/>
          <w:szCs w:val="21"/>
        </w:rPr>
        <w:t>之志。”由此可知，中山先生成此大事之首先要素乃立</w:t>
      </w:r>
      <w:proofErr w:type="gramStart"/>
      <w:r w:rsidRPr="00C64E31">
        <w:rPr>
          <w:rFonts w:ascii="仿宋" w:eastAsia="仿宋" w:hAnsi="仿宋" w:hint="eastAsia"/>
          <w:color w:val="121212"/>
          <w:kern w:val="0"/>
          <w:szCs w:val="21"/>
        </w:rPr>
        <w:t>坚韧不拔</w:t>
      </w:r>
      <w:proofErr w:type="gramEnd"/>
      <w:r w:rsidRPr="00C64E31">
        <w:rPr>
          <w:rFonts w:ascii="仿宋" w:eastAsia="仿宋" w:hAnsi="仿宋" w:hint="eastAsia"/>
          <w:color w:val="121212"/>
          <w:kern w:val="0"/>
          <w:szCs w:val="21"/>
        </w:rPr>
        <w:t>之志。故成大事者须先立志。</w:t>
      </w:r>
    </w:p>
    <w:p w14:paraId="12B676F8" w14:textId="77777777" w:rsidR="004B0193" w:rsidRPr="00C64E31" w:rsidRDefault="004B0193" w:rsidP="00C64E31">
      <w:pPr>
        <w:spacing w:line="440" w:lineRule="exact"/>
        <w:ind w:firstLineChars="200" w:firstLine="420"/>
        <w:rPr>
          <w:rFonts w:ascii="仿宋" w:eastAsia="仿宋" w:hAnsi="仿宋" w:hint="eastAsia"/>
          <w:color w:val="121212"/>
          <w:kern w:val="0"/>
          <w:szCs w:val="21"/>
        </w:rPr>
      </w:pPr>
      <w:r w:rsidRPr="00C64E31">
        <w:rPr>
          <w:rFonts w:ascii="仿宋" w:eastAsia="仿宋" w:hAnsi="仿宋" w:hint="eastAsia"/>
          <w:color w:val="121212"/>
          <w:kern w:val="0"/>
          <w:szCs w:val="21"/>
        </w:rPr>
        <w:t>尽管现在是和平年代，但我们作为新时代的新青年，更应以爱国为己任，要有“穷则独善其身，达则兼济天下。”的精神。作为新时代的新青年，我们要为中国社会主义现代化出谋划策，为祖国繁荣发展贡献自己的一份力量。要像中山先生一样，一生爱国。</w:t>
      </w:r>
    </w:p>
    <w:p w14:paraId="6C0A3080" w14:textId="1C1610DA" w:rsidR="004B0193" w:rsidRDefault="004B0193">
      <w:pPr>
        <w:rPr>
          <w:b/>
          <w:bCs/>
          <w:sz w:val="28"/>
          <w:szCs w:val="28"/>
        </w:rPr>
      </w:pPr>
    </w:p>
    <w:p w14:paraId="15913E69" w14:textId="0013F301" w:rsidR="00DA4253" w:rsidRPr="00DA4253" w:rsidRDefault="00DA4253">
      <w:pPr>
        <w:rPr>
          <w:b/>
          <w:bCs/>
          <w:sz w:val="28"/>
          <w:szCs w:val="28"/>
        </w:rPr>
      </w:pPr>
    </w:p>
    <w:p w14:paraId="185E0AF6" w14:textId="77777777" w:rsidR="00DA4253" w:rsidRPr="004B0193" w:rsidRDefault="00DA4253">
      <w:pPr>
        <w:rPr>
          <w:rFonts w:hint="eastAsia"/>
          <w:b/>
          <w:bCs/>
          <w:sz w:val="28"/>
          <w:szCs w:val="28"/>
        </w:rPr>
      </w:pPr>
    </w:p>
    <w:sectPr w:rsidR="00DA4253" w:rsidRPr="004B0193" w:rsidSect="004B0193">
      <w:pgSz w:w="11906" w:h="16838"/>
      <w:pgMar w:top="720" w:right="720" w:bottom="720" w:left="72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E2C"/>
    <w:rsid w:val="004B0193"/>
    <w:rsid w:val="00880D94"/>
    <w:rsid w:val="008A1ECA"/>
    <w:rsid w:val="00C35E2C"/>
    <w:rsid w:val="00C64E31"/>
    <w:rsid w:val="00DA425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F5E947"/>
  <w15:chartTrackingRefBased/>
  <w15:docId w15:val="{27EF06F8-F70D-4D85-93AB-A678BAE0F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A4253"/>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6654659">
      <w:bodyDiv w:val="1"/>
      <w:marLeft w:val="0"/>
      <w:marRight w:val="0"/>
      <w:marTop w:val="0"/>
      <w:marBottom w:val="0"/>
      <w:divBdr>
        <w:top w:val="none" w:sz="0" w:space="0" w:color="auto"/>
        <w:left w:val="none" w:sz="0" w:space="0" w:color="auto"/>
        <w:bottom w:val="none" w:sz="0" w:space="0" w:color="auto"/>
        <w:right w:val="none" w:sz="0" w:space="0" w:color="auto"/>
      </w:divBdr>
      <w:divsChild>
        <w:div w:id="1394428202">
          <w:marLeft w:val="0"/>
          <w:marRight w:val="0"/>
          <w:marTop w:val="0"/>
          <w:marBottom w:val="0"/>
          <w:divBdr>
            <w:top w:val="none" w:sz="0" w:space="0" w:color="auto"/>
            <w:left w:val="none" w:sz="0" w:space="0" w:color="auto"/>
            <w:bottom w:val="none" w:sz="0" w:space="0" w:color="auto"/>
            <w:right w:val="none" w:sz="0" w:space="0" w:color="auto"/>
          </w:divBdr>
          <w:divsChild>
            <w:div w:id="1832670466">
              <w:marLeft w:val="0"/>
              <w:marRight w:val="0"/>
              <w:marTop w:val="0"/>
              <w:marBottom w:val="0"/>
              <w:divBdr>
                <w:top w:val="none" w:sz="0" w:space="0" w:color="auto"/>
                <w:left w:val="none" w:sz="0" w:space="0" w:color="auto"/>
                <w:bottom w:val="none" w:sz="0" w:space="0" w:color="auto"/>
                <w:right w:val="none" w:sz="0" w:space="0" w:color="auto"/>
              </w:divBdr>
              <w:divsChild>
                <w:div w:id="1752463525">
                  <w:marLeft w:val="0"/>
                  <w:marRight w:val="0"/>
                  <w:marTop w:val="0"/>
                  <w:marBottom w:val="0"/>
                  <w:divBdr>
                    <w:top w:val="none" w:sz="0" w:space="0" w:color="auto"/>
                    <w:left w:val="none" w:sz="0" w:space="0" w:color="auto"/>
                    <w:bottom w:val="none" w:sz="0" w:space="0" w:color="auto"/>
                    <w:right w:val="none" w:sz="0" w:space="0" w:color="auto"/>
                  </w:divBdr>
                  <w:divsChild>
                    <w:div w:id="1160923993">
                      <w:marLeft w:val="0"/>
                      <w:marRight w:val="0"/>
                      <w:marTop w:val="0"/>
                      <w:marBottom w:val="0"/>
                      <w:divBdr>
                        <w:top w:val="none" w:sz="0" w:space="0" w:color="auto"/>
                        <w:left w:val="none" w:sz="0" w:space="0" w:color="auto"/>
                        <w:bottom w:val="none" w:sz="0" w:space="0" w:color="auto"/>
                        <w:right w:val="none" w:sz="0" w:space="0" w:color="auto"/>
                      </w:divBdr>
                      <w:divsChild>
                        <w:div w:id="76027147">
                          <w:marLeft w:val="0"/>
                          <w:marRight w:val="0"/>
                          <w:marTop w:val="0"/>
                          <w:marBottom w:val="0"/>
                          <w:divBdr>
                            <w:top w:val="none" w:sz="0" w:space="0" w:color="auto"/>
                            <w:left w:val="none" w:sz="0" w:space="0" w:color="auto"/>
                            <w:bottom w:val="none" w:sz="0" w:space="0" w:color="auto"/>
                            <w:right w:val="none" w:sz="0" w:space="0" w:color="auto"/>
                          </w:divBdr>
                        </w:div>
                      </w:divsChild>
                    </w:div>
                    <w:div w:id="787354514">
                      <w:marLeft w:val="210"/>
                      <w:marRight w:val="0"/>
                      <w:marTop w:val="0"/>
                      <w:marBottom w:val="0"/>
                      <w:divBdr>
                        <w:top w:val="none" w:sz="0" w:space="0" w:color="auto"/>
                        <w:left w:val="none" w:sz="0" w:space="0" w:color="auto"/>
                        <w:bottom w:val="none" w:sz="0" w:space="0" w:color="auto"/>
                        <w:right w:val="none" w:sz="0" w:space="0" w:color="auto"/>
                      </w:divBdr>
                      <w:divsChild>
                        <w:div w:id="198058651">
                          <w:marLeft w:val="0"/>
                          <w:marRight w:val="0"/>
                          <w:marTop w:val="0"/>
                          <w:marBottom w:val="0"/>
                          <w:divBdr>
                            <w:top w:val="none" w:sz="0" w:space="0" w:color="auto"/>
                            <w:left w:val="none" w:sz="0" w:space="0" w:color="auto"/>
                            <w:bottom w:val="none" w:sz="0" w:space="0" w:color="auto"/>
                            <w:right w:val="none" w:sz="0" w:space="0" w:color="auto"/>
                          </w:divBdr>
                          <w:divsChild>
                            <w:div w:id="1855267472">
                              <w:marLeft w:val="0"/>
                              <w:marRight w:val="0"/>
                              <w:marTop w:val="0"/>
                              <w:marBottom w:val="0"/>
                              <w:divBdr>
                                <w:top w:val="none" w:sz="0" w:space="0" w:color="auto"/>
                                <w:left w:val="none" w:sz="0" w:space="0" w:color="auto"/>
                                <w:bottom w:val="none" w:sz="0" w:space="0" w:color="auto"/>
                                <w:right w:val="none" w:sz="0" w:space="0" w:color="auto"/>
                              </w:divBdr>
                              <w:divsChild>
                                <w:div w:id="859050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1077686">
          <w:marLeft w:val="0"/>
          <w:marRight w:val="0"/>
          <w:marTop w:val="0"/>
          <w:marBottom w:val="0"/>
          <w:divBdr>
            <w:top w:val="none" w:sz="0" w:space="0" w:color="auto"/>
            <w:left w:val="none" w:sz="0" w:space="0" w:color="auto"/>
            <w:bottom w:val="none" w:sz="0" w:space="0" w:color="auto"/>
            <w:right w:val="none" w:sz="0" w:space="0" w:color="auto"/>
          </w:divBdr>
        </w:div>
        <w:div w:id="531965769">
          <w:marLeft w:val="0"/>
          <w:marRight w:val="0"/>
          <w:marTop w:val="0"/>
          <w:marBottom w:val="0"/>
          <w:divBdr>
            <w:top w:val="none" w:sz="0" w:space="0" w:color="auto"/>
            <w:left w:val="none" w:sz="0" w:space="0" w:color="auto"/>
            <w:bottom w:val="none" w:sz="0" w:space="0" w:color="auto"/>
            <w:right w:val="none" w:sz="0" w:space="0" w:color="auto"/>
          </w:divBdr>
          <w:divsChild>
            <w:div w:id="1919947124">
              <w:marLeft w:val="0"/>
              <w:marRight w:val="0"/>
              <w:marTop w:val="240"/>
              <w:marBottom w:val="0"/>
              <w:divBdr>
                <w:top w:val="none" w:sz="0" w:space="0" w:color="auto"/>
                <w:left w:val="none" w:sz="0" w:space="0" w:color="auto"/>
                <w:bottom w:val="none" w:sz="0" w:space="0" w:color="auto"/>
                <w:right w:val="none" w:sz="0" w:space="0" w:color="auto"/>
              </w:divBdr>
              <w:divsChild>
                <w:div w:id="884097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8091508">
      <w:bodyDiv w:val="1"/>
      <w:marLeft w:val="0"/>
      <w:marRight w:val="0"/>
      <w:marTop w:val="0"/>
      <w:marBottom w:val="0"/>
      <w:divBdr>
        <w:top w:val="none" w:sz="0" w:space="0" w:color="auto"/>
        <w:left w:val="none" w:sz="0" w:space="0" w:color="auto"/>
        <w:bottom w:val="none" w:sz="0" w:space="0" w:color="auto"/>
        <w:right w:val="none" w:sz="0" w:space="0" w:color="auto"/>
      </w:divBdr>
    </w:div>
    <w:div w:id="1836139648">
      <w:bodyDiv w:val="1"/>
      <w:marLeft w:val="0"/>
      <w:marRight w:val="0"/>
      <w:marTop w:val="0"/>
      <w:marBottom w:val="0"/>
      <w:divBdr>
        <w:top w:val="none" w:sz="0" w:space="0" w:color="auto"/>
        <w:left w:val="none" w:sz="0" w:space="0" w:color="auto"/>
        <w:bottom w:val="none" w:sz="0" w:space="0" w:color="auto"/>
        <w:right w:val="none" w:sz="0" w:space="0" w:color="auto"/>
      </w:divBdr>
    </w:div>
    <w:div w:id="1859006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351</Words>
  <Characters>2001</Characters>
  <Application>Microsoft Office Word</Application>
  <DocSecurity>0</DocSecurity>
  <Lines>16</Lines>
  <Paragraphs>4</Paragraphs>
  <ScaleCrop>false</ScaleCrop>
  <Company/>
  <LinksUpToDate>false</LinksUpToDate>
  <CharactersWithSpaces>2348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lichangjun</dc:creator>
  <cp:keywords/>
  <dc:description/>
  <cp:lastModifiedBy>lichangjun</cp:lastModifiedBy>
  <cp:revision>4</cp:revision>
  <dcterms:created xsi:type="dcterms:W3CDTF">2022-07-08T12:59:00Z</dcterms:created>
  <dcterms:modified xsi:type="dcterms:W3CDTF">2022-07-08T13:08:00Z</dcterms:modified>
</cp:coreProperties>
</file>