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591C20" w14:textId="77777777" w:rsidR="00AC6F36" w:rsidRDefault="00AC6F36" w:rsidP="00AC6F36">
      <w:pPr>
        <w:jc w:val="center"/>
      </w:pPr>
      <w:bookmarkStart w:id="0" w:name="_GoBack"/>
      <w:bookmarkEnd w:id="0"/>
      <w:r>
        <w:rPr>
          <w:rFonts w:hint="eastAsia"/>
        </w:rPr>
        <w:t>隔网对抗类项目制胜的规律之演变</w:t>
      </w:r>
    </w:p>
    <w:p w14:paraId="45700DE0" w14:textId="3B63C837" w:rsidR="00AC6F36" w:rsidRPr="00AC6F36" w:rsidRDefault="00AC6F36" w:rsidP="00AC6F36">
      <w:pPr>
        <w:rPr>
          <w:rFonts w:asciiTheme="minorEastAsia" w:hAnsiTheme="minorEastAsia"/>
          <w:sz w:val="15"/>
          <w:szCs w:val="15"/>
        </w:rPr>
      </w:pPr>
      <w:r>
        <w:t xml:space="preserve">   </w:t>
      </w:r>
      <w:r w:rsidRPr="00AC6F36">
        <w:rPr>
          <w:rFonts w:asciiTheme="minorEastAsia" w:hAnsiTheme="minorEastAsia" w:hint="eastAsia"/>
          <w:sz w:val="21"/>
          <w:szCs w:val="21"/>
        </w:rPr>
        <w:t>制胜因素及其相关分析</w:t>
      </w:r>
      <w:r w:rsidRPr="00AC6F36">
        <w:rPr>
          <w:rFonts w:asciiTheme="minorEastAsia" w:hAnsiTheme="minorEastAsia" w:hint="eastAsia"/>
          <w:sz w:val="15"/>
          <w:szCs w:val="15"/>
        </w:rPr>
        <w:t>：</w:t>
      </w:r>
    </w:p>
    <w:p w14:paraId="15E6843C" w14:textId="37695425" w:rsidR="00AC6F36" w:rsidRPr="00AC6F36" w:rsidRDefault="00AC6F36" w:rsidP="00AC6F36">
      <w:pPr>
        <w:pStyle w:val="a5"/>
        <w:spacing w:before="0" w:beforeAutospacing="0" w:after="150" w:afterAutospacing="0" w:line="360" w:lineRule="atLeast"/>
        <w:rPr>
          <w:rFonts w:asciiTheme="minorEastAsia" w:eastAsiaTheme="minorEastAsia" w:hAnsiTheme="minorEastAsia"/>
          <w:color w:val="000000"/>
          <w:sz w:val="15"/>
          <w:szCs w:val="15"/>
        </w:rPr>
      </w:pPr>
      <w:r w:rsidRPr="00AC6F36">
        <w:rPr>
          <w:rFonts w:asciiTheme="minorEastAsia" w:eastAsiaTheme="minorEastAsia" w:hAnsiTheme="minorEastAsia" w:hint="eastAsia"/>
          <w:sz w:val="15"/>
          <w:szCs w:val="15"/>
        </w:rPr>
        <w:t>隔网对抗项目的共同特点是比赛过程中要求运动员技术全面，击球动作快</w:t>
      </w:r>
      <w:r w:rsidRPr="00AC6F36">
        <w:rPr>
          <w:rFonts w:asciiTheme="minorEastAsia" w:eastAsiaTheme="minorEastAsia" w:hAnsiTheme="minorEastAsia"/>
          <w:sz w:val="15"/>
          <w:szCs w:val="15"/>
        </w:rPr>
        <w:t>,反应迅速,攻防转换快,随机应变，体能充沛,心理稳定通过查阅相关文献资料发现对于我国优势隔网对抗项目制胜因素分析的文章,大多是有关单项制胜因素的论文，而以摔球和乒乓球的论文为多见,对于我国优势隔网项目研究的覆盖面偏小.这些文章都是从技、战术来分析制胜的原因,对于内在制胜因素诸如:体制、管理等方面综合、系统的论述很少而且缺乏深入的研究.</w:t>
      </w:r>
      <w:r w:rsidRPr="00AC6F36">
        <w:rPr>
          <w:rFonts w:asciiTheme="minorEastAsia" w:eastAsiaTheme="minorEastAsia" w:hAnsiTheme="minorEastAsia" w:hint="eastAsia"/>
          <w:color w:val="000000"/>
          <w:sz w:val="15"/>
          <w:szCs w:val="15"/>
        </w:rPr>
        <w:t xml:space="preserve"> </w:t>
      </w:r>
    </w:p>
    <w:p w14:paraId="5ECDD486" w14:textId="195F04A7" w:rsidR="00AC6F36" w:rsidRPr="00AC6F36" w:rsidRDefault="00AC6F36" w:rsidP="00AC6F36">
      <w:pPr>
        <w:pStyle w:val="a5"/>
        <w:spacing w:before="0" w:beforeAutospacing="0" w:after="150" w:afterAutospacing="0" w:line="360" w:lineRule="atLeast"/>
        <w:rPr>
          <w:rFonts w:asciiTheme="minorEastAsia" w:eastAsiaTheme="minorEastAsia" w:hAnsiTheme="minorEastAsia"/>
          <w:color w:val="000000"/>
          <w:sz w:val="15"/>
          <w:szCs w:val="15"/>
        </w:rPr>
      </w:pPr>
      <w:r w:rsidRPr="00AC6F36">
        <w:rPr>
          <w:rFonts w:asciiTheme="minorEastAsia" w:eastAsiaTheme="minorEastAsia" w:hAnsiTheme="minorEastAsia" w:hint="eastAsia"/>
          <w:noProof/>
          <w:sz w:val="15"/>
          <w:szCs w:val="15"/>
        </w:rPr>
        <w:drawing>
          <wp:inline distT="0" distB="0" distL="0" distR="0" wp14:anchorId="6D424AB0" wp14:editId="233841D8">
            <wp:extent cx="5112000" cy="3960000"/>
            <wp:effectExtent l="0" t="0" r="0" b="2540"/>
            <wp:docPr id="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WechatIMG2 2.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12000" cy="3960000"/>
                    </a:xfrm>
                    <a:prstGeom prst="rect">
                      <a:avLst/>
                    </a:prstGeom>
                  </pic:spPr>
                </pic:pic>
              </a:graphicData>
            </a:graphic>
          </wp:inline>
        </w:drawing>
      </w:r>
    </w:p>
    <w:p w14:paraId="015EE4FA" w14:textId="730B2A8D" w:rsidR="00AC6F36" w:rsidRPr="00AC6F36" w:rsidRDefault="00AC6F36" w:rsidP="00AC6F36">
      <w:pPr>
        <w:pStyle w:val="a5"/>
        <w:spacing w:after="150" w:line="360" w:lineRule="atLeast"/>
        <w:ind w:firstLineChars="200" w:firstLine="420"/>
        <w:rPr>
          <w:rFonts w:asciiTheme="minorEastAsia" w:eastAsiaTheme="minorEastAsia" w:hAnsiTheme="minorEastAsia"/>
          <w:color w:val="000000"/>
          <w:sz w:val="15"/>
          <w:szCs w:val="15"/>
        </w:rPr>
      </w:pPr>
      <w:r w:rsidRPr="00AC6F36">
        <w:rPr>
          <w:rFonts w:asciiTheme="minorEastAsia" w:eastAsiaTheme="minorEastAsia" w:hAnsiTheme="minorEastAsia"/>
          <w:color w:val="000000"/>
          <w:sz w:val="21"/>
          <w:szCs w:val="21"/>
        </w:rPr>
        <w:t>制胜因素的概念及其研究现状</w:t>
      </w:r>
      <w:r>
        <w:rPr>
          <w:rFonts w:asciiTheme="minorEastAsia" w:eastAsiaTheme="minorEastAsia" w:hAnsiTheme="minorEastAsia" w:hint="eastAsia"/>
          <w:color w:val="000000"/>
          <w:sz w:val="15"/>
          <w:szCs w:val="15"/>
        </w:rPr>
        <w:t>：</w:t>
      </w:r>
      <w:r w:rsidRPr="00AC6F36">
        <w:rPr>
          <w:rFonts w:asciiTheme="minorEastAsia" w:eastAsiaTheme="minorEastAsia" w:hAnsiTheme="minorEastAsia" w:hint="eastAsia"/>
          <w:color w:val="000000"/>
          <w:sz w:val="15"/>
          <w:szCs w:val="15"/>
        </w:rPr>
        <w:t xml:space="preserve"> </w:t>
      </w:r>
    </w:p>
    <w:p w14:paraId="3F5A1700" w14:textId="77777777" w:rsidR="00AC6F36" w:rsidRDefault="00AC6F36" w:rsidP="00AC6F36">
      <w:pPr>
        <w:pStyle w:val="a5"/>
        <w:spacing w:after="150" w:line="360" w:lineRule="atLeast"/>
        <w:ind w:firstLineChars="200" w:firstLine="30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屈东华</w:t>
      </w:r>
      <w:r w:rsidRPr="00AC6F36">
        <w:rPr>
          <w:rFonts w:asciiTheme="minorEastAsia" w:eastAsiaTheme="minorEastAsia" w:hAnsiTheme="minorEastAsia"/>
          <w:color w:val="000000"/>
          <w:sz w:val="15"/>
          <w:szCs w:val="15"/>
        </w:rPr>
        <w:t>(2001) 认为，制胜因素是指竞争双方取胜对手的要素。“制胜因素"之间的本质联系是指这些要索之间高度与力量、技术与战术，快速与多变，心理与意识的相互关系及组合方式，“持球制胜因素”是根据排球竞赛规则，排球运动自身的规律和特点决定的"</w:t>
      </w:r>
      <w:r w:rsidRPr="00AC6F36">
        <w:rPr>
          <w:rFonts w:asciiTheme="minorEastAsia" w:eastAsiaTheme="minorEastAsia" w:hAnsiTheme="minorEastAsia" w:hint="eastAsia"/>
          <w:color w:val="000000"/>
          <w:sz w:val="15"/>
          <w:szCs w:val="15"/>
        </w:rPr>
        <w:t xml:space="preserve"> </w:t>
      </w:r>
      <w:r w:rsidRPr="00AC6F36">
        <w:rPr>
          <w:rFonts w:asciiTheme="minorEastAsia" w:eastAsiaTheme="minorEastAsia" w:hAnsiTheme="minorEastAsia"/>
          <w:color w:val="000000"/>
          <w:sz w:val="15"/>
          <w:szCs w:val="15"/>
        </w:rPr>
        <w:t xml:space="preserve">    </w:t>
      </w:r>
      <w:r w:rsidRPr="00AC6F36">
        <w:rPr>
          <w:rFonts w:asciiTheme="minorEastAsia" w:eastAsiaTheme="minorEastAsia" w:hAnsiTheme="minorEastAsia" w:hint="eastAsia"/>
          <w:color w:val="000000"/>
          <w:sz w:val="15"/>
          <w:szCs w:val="15"/>
        </w:rPr>
        <w:t>李大志，董杨</w:t>
      </w:r>
      <w:r w:rsidRPr="00AC6F36">
        <w:rPr>
          <w:rFonts w:asciiTheme="minorEastAsia" w:eastAsiaTheme="minorEastAsia" w:hAnsiTheme="minorEastAsia"/>
          <w:color w:val="000000"/>
          <w:sz w:val="15"/>
          <w:szCs w:val="15"/>
        </w:rPr>
        <w:t>(2002)认为，所谓制胜规律，是指在竞賽规则的限定下，运动员在竞赛中战胜对手，争取优异成绩所必须遵循的准则。“制胜规律”的组成包括两个方面: (1) 制胜因素，对专项运动成绩有决定性影响的因素: (2) 制胜因素之间的本质联系</w:t>
      </w:r>
    </w:p>
    <w:p w14:paraId="2E8CB9AB" w14:textId="6B01CE74" w:rsidR="00AC6F36" w:rsidRPr="00AC6F36" w:rsidRDefault="00AC6F36" w:rsidP="00AC6F36">
      <w:pPr>
        <w:pStyle w:val="a5"/>
        <w:spacing w:after="150" w:line="360" w:lineRule="atLeast"/>
        <w:ind w:firstLineChars="300" w:firstLine="45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刘建和，杨成波</w:t>
      </w:r>
      <w:r w:rsidRPr="00AC6F36">
        <w:rPr>
          <w:rFonts w:asciiTheme="minorEastAsia" w:eastAsiaTheme="minorEastAsia" w:hAnsiTheme="minorEastAsia"/>
          <w:color w:val="000000"/>
          <w:sz w:val="15"/>
          <w:szCs w:val="15"/>
        </w:rPr>
        <w:t>(2005) 特别指出:对专项运动成绩有决定性影响的因素称为“制胜因素"，这些因素是人们在对专项比赛的各种特性进行深入研究后归纳总结出来的。制胜因素之间的本质联系构成制胜规律。新技术的出现带动新打法的形成:新技术的不断完善走向成熟的过程:从根本上看是一-个想方设法提高制胜因素的单个水平及它们之间的组合水平的过程。制胜因素之间既相互制约又相互依存，并可多因素融合一体。这种内在联系引导，制约着技术和打法的产生及其演进。因此，制胜因素内在地规定着技术和打法的发展，根本性的影响着其自身的演进过程'”。</w:t>
      </w:r>
      <w:r w:rsidRPr="00AC6F36">
        <w:rPr>
          <w:rFonts w:asciiTheme="minorEastAsia" w:eastAsiaTheme="minorEastAsia" w:hAnsiTheme="minorEastAsia" w:hint="eastAsia"/>
          <w:color w:val="000000"/>
          <w:sz w:val="15"/>
          <w:szCs w:val="15"/>
        </w:rPr>
        <w:t>乒、羽、网、排项目有一个显著的特点，在比赛对抗中，双方</w:t>
      </w:r>
      <w:r w:rsidRPr="00AC6F36">
        <w:rPr>
          <w:rFonts w:asciiTheme="minorEastAsia" w:eastAsiaTheme="minorEastAsia" w:hAnsiTheme="minorEastAsia" w:hint="eastAsia"/>
          <w:color w:val="000000"/>
          <w:sz w:val="15"/>
          <w:szCs w:val="15"/>
        </w:rPr>
        <w:lastRenderedPageBreak/>
        <w:t>运动员的制约最终是通过击出球的速度、力量、落点、弧线、旋转这五个物理要素来实现运动员</w:t>
      </w:r>
      <w:r w:rsidRPr="00AC6F36">
        <w:rPr>
          <w:rFonts w:asciiTheme="minorEastAsia" w:eastAsiaTheme="minorEastAsia" w:hAnsiTheme="minorEastAsia"/>
          <w:color w:val="000000"/>
          <w:sz w:val="15"/>
          <w:szCs w:val="15"/>
        </w:rPr>
        <w:t>(运动队)的技术等竞技能力。在比赛中最重要的是从击出球的时间、空间特征表现出来。因而,我国乒乓球界提出的:快、转、准、狠、变;羽毛球界提出快、准、狠变:持球界提出:高、全、快、变等专项制胜因素。</w:t>
      </w:r>
    </w:p>
    <w:p w14:paraId="21B338E7" w14:textId="30E58CE4" w:rsidR="00AC6F36" w:rsidRPr="00AC6F36" w:rsidRDefault="00AC6F36" w:rsidP="00AC6F36">
      <w:pPr>
        <w:pStyle w:val="a5"/>
        <w:spacing w:after="150" w:line="360" w:lineRule="atLeast"/>
        <w:ind w:firstLineChars="200" w:firstLine="420"/>
        <w:rPr>
          <w:rFonts w:asciiTheme="minorEastAsia" w:eastAsiaTheme="minorEastAsia" w:hAnsiTheme="minorEastAsia"/>
          <w:color w:val="000000"/>
          <w:sz w:val="21"/>
          <w:szCs w:val="21"/>
        </w:rPr>
      </w:pPr>
      <w:r w:rsidRPr="00AC6F36">
        <w:rPr>
          <w:rFonts w:asciiTheme="minorEastAsia" w:eastAsiaTheme="minorEastAsia" w:hAnsiTheme="minorEastAsia"/>
          <w:color w:val="000000"/>
          <w:sz w:val="21"/>
          <w:szCs w:val="21"/>
        </w:rPr>
        <w:t>关于排球制胜因素的研究</w:t>
      </w:r>
      <w:r>
        <w:rPr>
          <w:rFonts w:asciiTheme="minorEastAsia" w:eastAsiaTheme="minorEastAsia" w:hAnsiTheme="minorEastAsia" w:hint="eastAsia"/>
          <w:color w:val="000000"/>
          <w:sz w:val="21"/>
          <w:szCs w:val="21"/>
        </w:rPr>
        <w:t>：</w:t>
      </w:r>
    </w:p>
    <w:p w14:paraId="0FC03519" w14:textId="77777777" w:rsidR="00AC6F36" w:rsidRPr="00AC6F36" w:rsidRDefault="00AC6F36" w:rsidP="00AC6F36">
      <w:pPr>
        <w:pStyle w:val="a5"/>
        <w:spacing w:after="150" w:line="360" w:lineRule="atLeast"/>
        <w:ind w:firstLineChars="300" w:firstLine="45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排球的制胜因素在不同的时期有着不同的界定，它往往与国际的大趋势、规则变化、以及排球项目发展相联系。在不断完善的同时必须符合排球运动的客观规律、顺应挂球运动的</w:t>
      </w:r>
    </w:p>
    <w:p w14:paraId="01563F94" w14:textId="77777777" w:rsidR="00AC6F36" w:rsidRPr="00AC6F36" w:rsidRDefault="00AC6F36" w:rsidP="00AC6F36">
      <w:pPr>
        <w:pStyle w:val="a5"/>
        <w:spacing w:after="150" w:line="360" w:lineRule="atLeast"/>
        <w:ind w:firstLineChars="200" w:firstLine="30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发展趋势、适合本国排球运动的具体特点。</w:t>
      </w:r>
      <w:r w:rsidRPr="00AC6F36">
        <w:rPr>
          <w:rFonts w:asciiTheme="minorEastAsia" w:eastAsiaTheme="minorEastAsia" w:hAnsiTheme="minorEastAsia"/>
          <w:color w:val="000000"/>
          <w:sz w:val="15"/>
          <w:szCs w:val="15"/>
        </w:rPr>
        <w:t>199年在北京召开的全国排球工作会议，把我国接球技术战术指导思想概括为:技术全面、 突出特点、准确熟练、快速善变、断创新.并对这六句话的内涵做了相应的需述，这充分认识制胜因素基础上制定的指导思想一直延续至今，指导着我国排球技术战术训练。</w:t>
      </w:r>
    </w:p>
    <w:p w14:paraId="5F67E46D" w14:textId="77777777" w:rsidR="00AC6F36" w:rsidRPr="00AC6F36" w:rsidRDefault="00AC6F36" w:rsidP="00AC6F36">
      <w:pPr>
        <w:pStyle w:val="a5"/>
        <w:spacing w:after="150" w:line="360" w:lineRule="atLeast"/>
        <w:ind w:firstLineChars="200" w:firstLine="30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何玲</w:t>
      </w:r>
      <w:r w:rsidRPr="00AC6F36">
        <w:rPr>
          <w:rFonts w:asciiTheme="minorEastAsia" w:eastAsiaTheme="minorEastAsia" w:hAnsiTheme="minorEastAsia"/>
          <w:color w:val="000000"/>
          <w:sz w:val="15"/>
          <w:szCs w:val="15"/>
        </w:rPr>
        <w:t>(1995等指出:现代运动员不断变化者的高度与力量，技术与植术、心理与意识三因索是其主要制胜因素，也是目前我国排球运动员的薄弱环节".</w:t>
      </w:r>
    </w:p>
    <w:p w14:paraId="70659428" w14:textId="77777777" w:rsidR="00AC6F36" w:rsidRPr="00AC6F36" w:rsidRDefault="00AC6F36" w:rsidP="00AC6F36">
      <w:pPr>
        <w:pStyle w:val="a5"/>
        <w:spacing w:after="150" w:line="360" w:lineRule="atLeast"/>
        <w:ind w:firstLineChars="200" w:firstLine="30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陈铁成</w:t>
      </w:r>
      <w:r w:rsidRPr="00AC6F36">
        <w:rPr>
          <w:rFonts w:asciiTheme="minorEastAsia" w:eastAsiaTheme="minorEastAsia" w:hAnsiTheme="minorEastAsia"/>
          <w:color w:val="000000"/>
          <w:sz w:val="15"/>
          <w:szCs w:val="15"/>
        </w:rPr>
        <w:t>(200等指出:高度、力度、准确、全面心理五大板块是现代持理运动制胜因素的主要内涵:通过研究，认为主要制胜因素的有序组合，综合效应，对胜利有更深层的影响.从整体上来说.排球的制胜因素总的概括为: (1)高度和力量是取胜的主要因素。(2)全面、准确、有特点的技术是夺取胜利的重要保证。(3) 快速善变、简练实效的战术手段组合是夺取胜利的重要手段。(4)心理与意识的竞争成为高水平竞技排球取胜的关键"。</w:t>
      </w:r>
    </w:p>
    <w:p w14:paraId="0488CF7B" w14:textId="2C62A3EC" w:rsidR="00AC6F36" w:rsidRPr="00AC6F36" w:rsidRDefault="00AC6F36" w:rsidP="00AC6F36">
      <w:pPr>
        <w:pStyle w:val="a5"/>
        <w:spacing w:after="150" w:line="360" w:lineRule="atLeast"/>
        <w:ind w:firstLineChars="200" w:firstLine="420"/>
        <w:rPr>
          <w:rFonts w:asciiTheme="minorEastAsia" w:eastAsiaTheme="minorEastAsia" w:hAnsiTheme="minorEastAsia"/>
          <w:color w:val="000000"/>
          <w:sz w:val="21"/>
          <w:szCs w:val="21"/>
        </w:rPr>
      </w:pPr>
      <w:r w:rsidRPr="00AC6F36">
        <w:rPr>
          <w:rFonts w:asciiTheme="minorEastAsia" w:eastAsiaTheme="minorEastAsia" w:hAnsiTheme="minorEastAsia"/>
          <w:color w:val="000000"/>
          <w:sz w:val="21"/>
          <w:szCs w:val="21"/>
        </w:rPr>
        <w:t>关于乒乓球制胜因素的研究</w:t>
      </w:r>
      <w:r>
        <w:rPr>
          <w:rFonts w:asciiTheme="minorEastAsia" w:eastAsiaTheme="minorEastAsia" w:hAnsiTheme="minorEastAsia" w:hint="eastAsia"/>
          <w:color w:val="000000"/>
          <w:sz w:val="21"/>
          <w:szCs w:val="21"/>
        </w:rPr>
        <w:t>：</w:t>
      </w:r>
    </w:p>
    <w:p w14:paraId="14C5E1EA" w14:textId="77777777" w:rsidR="00AC6F36" w:rsidRPr="00AC6F36" w:rsidRDefault="00AC6F36" w:rsidP="00AC6F36">
      <w:pPr>
        <w:pStyle w:val="a5"/>
        <w:spacing w:after="150" w:line="360" w:lineRule="atLeast"/>
        <w:ind w:firstLineChars="200" w:firstLine="30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岳海鹏</w:t>
      </w:r>
      <w:r w:rsidRPr="00AC6F36">
        <w:rPr>
          <w:rFonts w:asciiTheme="minorEastAsia" w:eastAsiaTheme="minorEastAsia" w:hAnsiTheme="minorEastAsia"/>
          <w:color w:val="000000"/>
          <w:sz w:val="15"/>
          <w:szCs w:val="15"/>
        </w:rPr>
        <w:t>(9999对我国该类项目中存在的“相克"现象进行了专门研究，指出在很多情况下，“相克"现象对比赛结果有重大影响，并进一步从心理、 技术、战术能角度分析了成因m.国家体育总局乒乓球、羽毛球管理中心(2000)对该类项目进行了专门探讨，指出勇于创新、科学训练是保持我国该类项目长盛不衰的法宝:基于此，可总结如下: (1)乒乓球技、战术是乒乓球综合实力的核心部分，提高制胜因素、技术水平及因素间技术组合，技术创新是关键: (2) 乒乓球技、战术的创新成果和比赛成绩成正相关: (3) 我在技战术上力量与落点、速度</w:t>
      </w:r>
      <w:r w:rsidRPr="00AC6F36">
        <w:rPr>
          <w:rFonts w:asciiTheme="minorEastAsia" w:eastAsiaTheme="minorEastAsia" w:hAnsiTheme="minorEastAsia" w:hint="eastAsia"/>
          <w:color w:val="000000"/>
          <w:sz w:val="15"/>
          <w:szCs w:val="15"/>
        </w:rPr>
        <w:t>与落点、以及旋转与落点相结合而产生的凶狠的变化，亦有自己独到的见解。把特长突出技术全面列为重点，是在多次世界大赛中取胜的重要因素</w:t>
      </w:r>
      <w:r w:rsidRPr="00AC6F36">
        <w:rPr>
          <w:rFonts w:asciiTheme="minorEastAsia" w:eastAsiaTheme="minorEastAsia" w:hAnsiTheme="minorEastAsia"/>
          <w:color w:val="000000"/>
          <w:sz w:val="15"/>
          <w:szCs w:val="15"/>
        </w:rPr>
        <w:t>: (4) 技战术创新过程中思想上要有正确认识，把握好创新的现实意义。乒乓球竞技得制胜因素为:快、转、准、狼、变。现代乒乓球运动得发展从特定含义上讲，就是一一个如何提高制胜因素得单个水平及它们之间组合水平得过程"。</w:t>
      </w:r>
    </w:p>
    <w:p w14:paraId="46836C13" w14:textId="03F1AE5B" w:rsidR="00AC6F36" w:rsidRPr="00AC6F36" w:rsidRDefault="00AC6F36" w:rsidP="00AC6F36">
      <w:pPr>
        <w:pStyle w:val="a5"/>
        <w:spacing w:before="0" w:beforeAutospacing="0" w:after="150" w:afterAutospacing="0" w:line="360" w:lineRule="atLeast"/>
        <w:ind w:firstLineChars="200" w:firstLine="30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吴焕群</w:t>
      </w:r>
      <w:r w:rsidRPr="00AC6F36">
        <w:rPr>
          <w:rFonts w:asciiTheme="minorEastAsia" w:eastAsiaTheme="minorEastAsia" w:hAnsiTheme="minorEastAsia"/>
          <w:color w:val="000000"/>
          <w:sz w:val="15"/>
          <w:szCs w:val="15"/>
        </w:rPr>
        <w:t>(2004)研究把握乒乓球竞技最高层面上的制胜规律，就是研究一分球，-局球，一场球的制胜因素。往往在两板以上，除依靠包涵体能、技能、战术能力、心理及智能等竞技要素的一板球的质量外，更依赖于战术。如发球抢攻、控中爆冲、调左压右、削中反攻等等。充满了各竞技能力要素的变化一局球的争斗， 有开局、相持、领先、落后的变化。开局有开局的控制反控制的招数。相持有相持攻防转换的招数，领先怎么打、落后怎么搏、充满了斗智斗勇、充满了气势和胆略。一 场球的胜败有比实力、展示各自特长、突出技术全面的打法:避长击短。抓住战机，</w:t>
      </w:r>
      <w:r w:rsidRPr="00AC6F36">
        <w:rPr>
          <w:rFonts w:asciiTheme="minorEastAsia" w:eastAsiaTheme="minorEastAsia" w:hAnsiTheme="minorEastAsia" w:hint="eastAsia"/>
          <w:color w:val="000000"/>
          <w:sz w:val="15"/>
          <w:szCs w:val="15"/>
        </w:rPr>
        <w:t>有摆脱被动力争主动的打法等</w:t>
      </w:r>
      <w:r w:rsidRPr="00AC6F36">
        <w:rPr>
          <w:rFonts w:asciiTheme="minorEastAsia" w:eastAsiaTheme="minorEastAsia" w:hAnsiTheme="minorEastAsia"/>
          <w:color w:val="000000"/>
          <w:sz w:val="15"/>
          <w:szCs w:val="15"/>
        </w:rPr>
        <w:t>"。</w:t>
      </w:r>
    </w:p>
    <w:p w14:paraId="458C6D32" w14:textId="444A7326" w:rsidR="00AC6F36" w:rsidRPr="00AC6F36" w:rsidRDefault="00AC6F36" w:rsidP="00AC6F36">
      <w:pPr>
        <w:pStyle w:val="a5"/>
        <w:spacing w:after="150" w:line="360" w:lineRule="atLeast"/>
        <w:ind w:firstLineChars="200" w:firstLine="420"/>
        <w:rPr>
          <w:rFonts w:asciiTheme="minorEastAsia" w:eastAsiaTheme="minorEastAsia" w:hAnsiTheme="minorEastAsia"/>
          <w:color w:val="000000"/>
          <w:sz w:val="21"/>
          <w:szCs w:val="21"/>
        </w:rPr>
      </w:pPr>
      <w:r w:rsidRPr="00AC6F36">
        <w:rPr>
          <w:rFonts w:asciiTheme="minorEastAsia" w:eastAsiaTheme="minorEastAsia" w:hAnsiTheme="minorEastAsia" w:hint="eastAsia"/>
          <w:color w:val="000000"/>
          <w:sz w:val="21"/>
          <w:szCs w:val="21"/>
        </w:rPr>
        <w:t>关于羽毛球制胜因素的研究</w:t>
      </w:r>
      <w:r>
        <w:rPr>
          <w:rFonts w:asciiTheme="minorEastAsia" w:eastAsiaTheme="minorEastAsia" w:hAnsiTheme="minorEastAsia" w:hint="eastAsia"/>
          <w:color w:val="000000"/>
          <w:sz w:val="21"/>
          <w:szCs w:val="21"/>
        </w:rPr>
        <w:t>：</w:t>
      </w:r>
    </w:p>
    <w:p w14:paraId="68ECED0F" w14:textId="52313A0A" w:rsidR="00AC6F36" w:rsidRPr="00AC6F36" w:rsidRDefault="00AC6F36" w:rsidP="00AC6F36">
      <w:pPr>
        <w:pStyle w:val="a5"/>
        <w:spacing w:after="150" w:line="360" w:lineRule="atLeast"/>
        <w:ind w:firstLineChars="300" w:firstLine="45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lastRenderedPageBreak/>
        <w:t>俞继英</w:t>
      </w:r>
      <w:r w:rsidRPr="00AC6F36">
        <w:rPr>
          <w:rFonts w:asciiTheme="minorEastAsia" w:eastAsiaTheme="minorEastAsia" w:hAnsiTheme="minorEastAsia"/>
          <w:color w:val="000000"/>
          <w:sz w:val="15"/>
          <w:szCs w:val="15"/>
        </w:rPr>
        <w:t>(2001)指出:我国羽毛球技术的制胜因素无论单打、双打，只有四个字“快、准、狠、活"。其中“快”字为核心，其他三个方面都是“快"的具体表现。对于双打项目中“狠"主要体现在“平”主要体现在平、近、压三个方面，无论单打还是双打四字风格中四要素之间的关系是以“快"字为中心，羽毛球项目制胜的核心因素是“快"其内涵是:争抢最高的击球点，使对手回击的难度最大“狠、准、活"是快的三个方面的具体表现”.我国学者程勇民(2006) 对我国羽毛球传统技术风格进行了研究，指出由于认识的局限性，中国羽毛球界对制胜规律的把握</w:t>
      </w:r>
      <w:r w:rsidRPr="00AC6F36">
        <w:rPr>
          <w:rFonts w:asciiTheme="minorEastAsia" w:eastAsiaTheme="minorEastAsia" w:hAnsiTheme="minorEastAsia" w:hint="eastAsia"/>
          <w:color w:val="000000"/>
          <w:sz w:val="15"/>
          <w:szCs w:val="15"/>
        </w:rPr>
        <w:t>始终只停留在技术风格层面，男双指导思想未能揭示双打制胜的本质，从而无法摆脱单打技术风格的影响，并进步将羽毛球双打项目</w:t>
      </w:r>
      <w:r w:rsidRPr="00AC6F36">
        <w:rPr>
          <w:rFonts w:asciiTheme="minorEastAsia" w:eastAsiaTheme="minorEastAsia" w:hAnsiTheme="minorEastAsia"/>
          <w:color w:val="000000"/>
          <w:sz w:val="15"/>
          <w:szCs w:val="15"/>
        </w:rPr>
        <w:t xml:space="preserve"> 的制胜规律概括为:制胜的核心是“快、狠、推、活"是“快"的具体表现，三者在综合形成“快”的过程中，表现出总和律、突前律和更迭律，认为双打意识是男双运动员竞技能力的核心中。</w:t>
      </w:r>
    </w:p>
    <w:p w14:paraId="69BA9B38" w14:textId="03B59A4B" w:rsidR="00AC6F36" w:rsidRPr="00AC6F36" w:rsidRDefault="00AC6F36" w:rsidP="00AC6F36">
      <w:pPr>
        <w:pStyle w:val="a5"/>
        <w:spacing w:after="150" w:line="360" w:lineRule="atLeast"/>
        <w:ind w:firstLineChars="200" w:firstLine="30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理论领先、正确指导训练实践是我国隔网对抗项群优势项目训练管理的共同特征，我国隔网对抗优势项目技战术训练指导思想，集中体现在快变、全、准、狠等制胜要素上</w:t>
      </w:r>
      <w:r w:rsidRPr="00AC6F36">
        <w:rPr>
          <w:rFonts w:asciiTheme="minorEastAsia" w:eastAsiaTheme="minorEastAsia" w:hAnsiTheme="minorEastAsia"/>
          <w:color w:val="000000"/>
          <w:sz w:val="15"/>
          <w:szCs w:val="15"/>
        </w:rPr>
        <w:t>(见表1)。其中“快”是优势项目技战术共有的特点。</w:t>
      </w:r>
    </w:p>
    <w:p w14:paraId="68EA6092" w14:textId="78033771" w:rsidR="00AC6F36" w:rsidRPr="00AC6F36" w:rsidRDefault="00AC6F36" w:rsidP="00AC6F36">
      <w:pPr>
        <w:pStyle w:val="a5"/>
        <w:spacing w:before="0" w:beforeAutospacing="0" w:after="150" w:afterAutospacing="0" w:line="360" w:lineRule="atLeast"/>
        <w:ind w:firstLineChars="200" w:firstLine="300"/>
        <w:rPr>
          <w:rFonts w:asciiTheme="minorEastAsia" w:eastAsiaTheme="minorEastAsia" w:hAnsiTheme="minorEastAsia"/>
          <w:color w:val="000000"/>
          <w:sz w:val="15"/>
          <w:szCs w:val="15"/>
        </w:rPr>
      </w:pPr>
      <w:r w:rsidRPr="00AC6F36">
        <w:rPr>
          <w:rFonts w:asciiTheme="minorEastAsia" w:eastAsiaTheme="minorEastAsia" w:hAnsiTheme="minorEastAsia"/>
          <w:noProof/>
          <w:color w:val="000000"/>
          <w:sz w:val="15"/>
          <w:szCs w:val="15"/>
        </w:rPr>
        <w:drawing>
          <wp:inline distT="0" distB="0" distL="0" distR="0" wp14:anchorId="78F2FE49" wp14:editId="5471F76D">
            <wp:extent cx="5274310" cy="2963545"/>
            <wp:effectExtent l="0" t="0" r="254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963545"/>
                    </a:xfrm>
                    <a:prstGeom prst="rect">
                      <a:avLst/>
                    </a:prstGeom>
                    <a:noFill/>
                    <a:ln>
                      <a:noFill/>
                    </a:ln>
                  </pic:spPr>
                </pic:pic>
              </a:graphicData>
            </a:graphic>
          </wp:inline>
        </w:drawing>
      </w:r>
    </w:p>
    <w:p w14:paraId="1A14AB4B" w14:textId="3C55A358" w:rsidR="00AC6F36" w:rsidRPr="00AC6F36" w:rsidRDefault="00AC6F36" w:rsidP="00AC6F36">
      <w:pPr>
        <w:pStyle w:val="a5"/>
        <w:spacing w:before="0" w:beforeAutospacing="0" w:after="150" w:afterAutospacing="0" w:line="360" w:lineRule="atLeast"/>
        <w:ind w:firstLineChars="200" w:firstLine="420"/>
        <w:rPr>
          <w:rFonts w:asciiTheme="minorEastAsia" w:eastAsiaTheme="minorEastAsia" w:hAnsiTheme="minorEastAsia"/>
          <w:color w:val="000000"/>
          <w:sz w:val="21"/>
          <w:szCs w:val="21"/>
        </w:rPr>
      </w:pPr>
      <w:r w:rsidRPr="00AC6F36">
        <w:rPr>
          <w:rFonts w:asciiTheme="minorEastAsia" w:eastAsiaTheme="minorEastAsia" w:hAnsiTheme="minorEastAsia" w:hint="eastAsia"/>
          <w:color w:val="000000"/>
          <w:sz w:val="21"/>
          <w:szCs w:val="21"/>
        </w:rPr>
        <w:t>隔网项群各项目竞赛规则的演变对未来技术发展的影响</w:t>
      </w:r>
      <w:r>
        <w:rPr>
          <w:rFonts w:asciiTheme="minorEastAsia" w:eastAsiaTheme="minorEastAsia" w:hAnsiTheme="minorEastAsia" w:hint="eastAsia"/>
          <w:color w:val="000000"/>
          <w:sz w:val="21"/>
          <w:szCs w:val="21"/>
        </w:rPr>
        <w:t>：</w:t>
      </w:r>
    </w:p>
    <w:p w14:paraId="25FC1DF6" w14:textId="77777777" w:rsidR="00AC6F36" w:rsidRPr="00AC6F36" w:rsidRDefault="00AC6F36" w:rsidP="00AC6F36">
      <w:pPr>
        <w:pStyle w:val="a5"/>
        <w:spacing w:before="0" w:beforeAutospacing="0" w:after="150" w:afterAutospacing="0" w:line="360" w:lineRule="atLeast"/>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 xml:space="preserve">　　纵观隔网对抗类项群(乒、羽、网、排)运动的发展史，可以说是一部不断创造竞赛规则又不断超越规则、改革规则、补充规则和发展规则的历史。这些项目竞赛规则的演变对技术影响的共同点表现为：</w:t>
      </w:r>
    </w:p>
    <w:p w14:paraId="5416254E" w14:textId="77777777" w:rsidR="00AC6F36" w:rsidRPr="00AC6F36" w:rsidRDefault="00AC6F36" w:rsidP="00AC6F36">
      <w:pPr>
        <w:pStyle w:val="a5"/>
        <w:spacing w:before="0" w:beforeAutospacing="0" w:after="150" w:afterAutospacing="0" w:line="360" w:lineRule="atLeast"/>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 xml:space="preserve">　　(1)对技术要求更全面、更稳定。如乒乓球项目中，“无遮挡发球”规则的实施，使得发球技术更加开放和透明，迫使运动员重新探索新的发球抢攻体系，比如 我国以前“前三板”绝杀技术已经不再占有优势，各项运动以前的发球抢攻体系遭到破坏，要求正手和反手都必须具备同等条件的进攻能力，使正、反手技术趋于平衡，对技术的全面性要求更高。发球抢攻体系的破坏直接导致了相持阶段时间加长，这就需要运动员拥有全面的技术，才能保证最终的取胜。还如排球、乒乓球、羽毛球都实行每球得分制，不再有赢发球权而不得分的情况，这样对运动员技术的全面性要求加强。这说明运动员技术发挥的整体效应应服从“木桶原理”，即往往不取决于水平最高的技术而取决于其他水平相对较低的技术。</w:t>
      </w:r>
    </w:p>
    <w:p w14:paraId="70A2115A" w14:textId="77777777" w:rsidR="00AC6F36" w:rsidRPr="00AC6F36" w:rsidRDefault="00AC6F36" w:rsidP="00AC6F36">
      <w:pPr>
        <w:pStyle w:val="a5"/>
        <w:spacing w:before="0" w:beforeAutospacing="0" w:after="150" w:afterAutospacing="0" w:line="360" w:lineRule="atLeast"/>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 xml:space="preserve">　　(2)进一步强调特色技术的发展。特色技术还是决定技术风格的重要因素之一。一味的追求技术全面是不够的，运动员除了练就全面的技术外，还要形成自己独特的技术，也就是绝招，这样才能在比赛中处于主动地位。例如乒乓球运动中，日本发明</w:t>
      </w:r>
      <w:r w:rsidRPr="00AC6F36">
        <w:rPr>
          <w:rFonts w:asciiTheme="minorEastAsia" w:eastAsiaTheme="minorEastAsia" w:hAnsiTheme="minorEastAsia" w:hint="eastAsia"/>
          <w:color w:val="000000"/>
          <w:sz w:val="15"/>
          <w:szCs w:val="15"/>
        </w:rPr>
        <w:lastRenderedPageBreak/>
        <w:t>的弧圈球技术，中国队发球快攻，“前三板”技术等都是运动员在长期的摸索中逐渐形成的特长技术，曾一度引起乒乓球技术的革命。</w:t>
      </w:r>
    </w:p>
    <w:p w14:paraId="148098BE" w14:textId="77777777" w:rsidR="00AC6F36" w:rsidRPr="00AC6F36" w:rsidRDefault="00AC6F36" w:rsidP="00AC6F36">
      <w:pPr>
        <w:pStyle w:val="a5"/>
        <w:spacing w:before="0" w:beforeAutospacing="0" w:after="150" w:afterAutospacing="0" w:line="360" w:lineRule="atLeast"/>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 xml:space="preserve">　　(3)进一步强调技术创新。如在乒乓球的发展早期，由于球台较短，球网较高。在技术打法方面，世界冠军均运用以削球为主或削攻结合的打法。但随着规则针对性的改动，如乒乓球台由4尺8寸增为5尺，球网由6.5寸降到6寸，乒乓球由软球改为硬球，打法由防守型转向进攻型打法，都促进了新技术新打法的发展。尤其是进入80年代以来几次规则的变化，对世界和中国乒坛技术发展已经产生并将继续产生重大影响。核心技术的创新和完善决定着这个时代运动技术发展乃至项目发展的方向。如排球中的快攻技术体系、乒乓球中的直拍近台快攻技术体系、弧圈球技术体系等。主导技术的创新，一般都会给技术发展带来革命性的影响。因此，教练员、运动员应在充分认识技术创新的重要性基础上，开拓思路，大胆创新，从而提高运动技术水平，促进该项运动的不断发展。</w:t>
      </w:r>
    </w:p>
    <w:p w14:paraId="24706BFE" w14:textId="77777777" w:rsidR="00AC6F36" w:rsidRPr="00AC6F36" w:rsidRDefault="00AC6F36" w:rsidP="00AC6F36">
      <w:pPr>
        <w:pStyle w:val="a5"/>
        <w:spacing w:before="0" w:beforeAutospacing="0" w:after="150" w:afterAutospacing="0" w:line="360" w:lineRule="atLeast"/>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 xml:space="preserve">　　(4)把技术与运动素质、战术、心理、智能结合，强调综合素质能力的发展。技术是竞技能力的七个方面之一，运动成绩的好坏是一个运动员竞技能力的完美表现，并不是由技术决定的。随着专业化程度更高，训练手段的高科技化，人们越来越意识到技术与运动素质、战术、心理和智能结合的重要性，仅靠技术水平取得比赛的胜利很难，必须强调综合素质能力的发展。</w:t>
      </w:r>
    </w:p>
    <w:p w14:paraId="07EBC73E" w14:textId="582C05E6" w:rsidR="00AC6F36" w:rsidRDefault="00AC6F36"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sidRPr="00AC6F36">
        <w:rPr>
          <w:rFonts w:asciiTheme="minorEastAsia" w:eastAsiaTheme="minorEastAsia" w:hAnsiTheme="minorEastAsia" w:hint="eastAsia"/>
          <w:color w:val="000000"/>
          <w:sz w:val="15"/>
          <w:szCs w:val="15"/>
        </w:rPr>
        <w:t>(5)技术训练与比赛的联系更加紧密。通过比赛完善技术动作，以赛带练，通过比赛来促进技术的发展，是未来隔网项群各项目更好发展的很重要因素。如我国女子网球在 2006年的表现就是最好的证明。采取“引进来，走出去”的方针，自 2004 年雅典奥运会女子网球双打夺冠以来，还有中国网球公开赛的成功举办，到目前为止，我国女子网球运动员在世界职业网球选手中的排名已经进入前 50 名的行列，这些可喜的成绩与运动员积极参加世界各级网球赛事，在比赛中得到充分锻炼是分不开的。这些充分说明今后技术的训练与比赛的关系更加紧密，闭门造车已经成为历史。</w:t>
      </w:r>
    </w:p>
    <w:p w14:paraId="062F1B03" w14:textId="7256F9ED" w:rsidR="00AC6F36" w:rsidRDefault="00AC6F36"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 xml:space="preserve"> </w:t>
      </w:r>
      <w:r>
        <w:rPr>
          <w:rFonts w:asciiTheme="minorEastAsia" w:eastAsiaTheme="minorEastAsia" w:hAnsiTheme="minorEastAsia"/>
          <w:color w:val="000000"/>
          <w:sz w:val="15"/>
          <w:szCs w:val="15"/>
        </w:rPr>
        <w:t xml:space="preserve">       </w:t>
      </w:r>
    </w:p>
    <w:p w14:paraId="0DBEF1F6" w14:textId="71551D64" w:rsidR="00AC6F36" w:rsidRDefault="00AC6F36"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p>
    <w:p w14:paraId="695579EA" w14:textId="7E64D64A" w:rsidR="00AC6F36" w:rsidRDefault="00AC6F36"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参考文献：</w:t>
      </w:r>
      <w:r w:rsidR="00033608" w:rsidRPr="00AC6F36">
        <w:rPr>
          <w:rFonts w:asciiTheme="minorEastAsia" w:eastAsiaTheme="minorEastAsia" w:hAnsiTheme="minorEastAsia" w:hint="eastAsia"/>
          <w:color w:val="000000"/>
          <w:sz w:val="15"/>
          <w:szCs w:val="15"/>
        </w:rPr>
        <w:t>俞继英</w:t>
      </w:r>
      <w:r w:rsidR="00033608">
        <w:rPr>
          <w:rFonts w:asciiTheme="minorEastAsia" w:eastAsiaTheme="minorEastAsia" w:hAnsiTheme="minorEastAsia" w:hint="eastAsia"/>
          <w:color w:val="000000"/>
          <w:sz w:val="15"/>
          <w:szCs w:val="15"/>
        </w:rPr>
        <w:t>——奥林匹克羽毛球</w:t>
      </w:r>
    </w:p>
    <w:p w14:paraId="7D7DC978" w14:textId="2754E830" w:rsidR="00033608" w:rsidRDefault="00033608"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 xml:space="preserve"> </w:t>
      </w:r>
      <w:r>
        <w:rPr>
          <w:rFonts w:asciiTheme="minorEastAsia" w:eastAsiaTheme="minorEastAsia" w:hAnsiTheme="minorEastAsia"/>
          <w:color w:val="000000"/>
          <w:sz w:val="15"/>
          <w:szCs w:val="15"/>
        </w:rPr>
        <w:t xml:space="preserve">         </w:t>
      </w:r>
      <w:r>
        <w:rPr>
          <w:rFonts w:asciiTheme="minorEastAsia" w:eastAsiaTheme="minorEastAsia" w:hAnsiTheme="minorEastAsia" w:hint="eastAsia"/>
          <w:color w:val="000000"/>
          <w:sz w:val="15"/>
          <w:szCs w:val="15"/>
        </w:rPr>
        <w:t>程勇民——论羽毛球双打项目的制胜规律及男双竞技能力的核心</w:t>
      </w:r>
    </w:p>
    <w:p w14:paraId="7F5C517A" w14:textId="2564A13B" w:rsidR="00033608" w:rsidRDefault="00033608"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 xml:space="preserve"> </w:t>
      </w:r>
      <w:r>
        <w:rPr>
          <w:rFonts w:asciiTheme="minorEastAsia" w:eastAsiaTheme="minorEastAsia" w:hAnsiTheme="minorEastAsia"/>
          <w:color w:val="000000"/>
          <w:sz w:val="15"/>
          <w:szCs w:val="15"/>
        </w:rPr>
        <w:t xml:space="preserve">         </w:t>
      </w:r>
      <w:r>
        <w:rPr>
          <w:rFonts w:asciiTheme="minorEastAsia" w:eastAsiaTheme="minorEastAsia" w:hAnsiTheme="minorEastAsia" w:hint="eastAsia"/>
          <w:color w:val="000000"/>
          <w:sz w:val="15"/>
          <w:szCs w:val="15"/>
        </w:rPr>
        <w:t>戴云鹏，李艳丽——优秀排球运动员竞技能力结构特征</w:t>
      </w:r>
    </w:p>
    <w:p w14:paraId="208A2DFA" w14:textId="17D21EDB" w:rsidR="00033608" w:rsidRDefault="00033608"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 xml:space="preserve"> </w:t>
      </w:r>
      <w:r>
        <w:rPr>
          <w:rFonts w:asciiTheme="minorEastAsia" w:eastAsiaTheme="minorEastAsia" w:hAnsiTheme="minorEastAsia"/>
          <w:color w:val="000000"/>
          <w:sz w:val="15"/>
          <w:szCs w:val="15"/>
        </w:rPr>
        <w:t xml:space="preserve">        </w:t>
      </w:r>
      <w:r>
        <w:rPr>
          <w:rFonts w:asciiTheme="minorEastAsia" w:eastAsiaTheme="minorEastAsia" w:hAnsiTheme="minorEastAsia" w:hint="eastAsia"/>
          <w:color w:val="000000"/>
          <w:sz w:val="15"/>
          <w:szCs w:val="15"/>
        </w:rPr>
        <w:t xml:space="preserve">田麦久——运动训练学 </w:t>
      </w:r>
    </w:p>
    <w:p w14:paraId="72F678AB" w14:textId="26C66080" w:rsidR="00033608" w:rsidRDefault="00033608"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 xml:space="preserve"> </w:t>
      </w:r>
      <w:r>
        <w:rPr>
          <w:rFonts w:asciiTheme="minorEastAsia" w:eastAsiaTheme="minorEastAsia" w:hAnsiTheme="minorEastAsia"/>
          <w:color w:val="000000"/>
          <w:sz w:val="15"/>
          <w:szCs w:val="15"/>
        </w:rPr>
        <w:t xml:space="preserve">       </w:t>
      </w:r>
      <w:r>
        <w:rPr>
          <w:rFonts w:asciiTheme="minorEastAsia" w:eastAsiaTheme="minorEastAsia" w:hAnsiTheme="minorEastAsia" w:hint="eastAsia"/>
          <w:color w:val="000000"/>
          <w:sz w:val="15"/>
          <w:szCs w:val="15"/>
        </w:rPr>
        <w:t>何玲——现代排球比赛主要制胜因素探析</w:t>
      </w:r>
    </w:p>
    <w:p w14:paraId="2370C3ED" w14:textId="6C8BF317" w:rsidR="00033608" w:rsidRDefault="00033608"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 xml:space="preserve"> </w:t>
      </w:r>
      <w:r>
        <w:rPr>
          <w:rFonts w:asciiTheme="minorEastAsia" w:eastAsiaTheme="minorEastAsia" w:hAnsiTheme="minorEastAsia"/>
          <w:color w:val="000000"/>
          <w:sz w:val="15"/>
          <w:szCs w:val="15"/>
        </w:rPr>
        <w:t xml:space="preserve">      </w:t>
      </w:r>
      <w:r w:rsidR="00447B6B">
        <w:rPr>
          <w:rFonts w:asciiTheme="minorEastAsia" w:eastAsiaTheme="minorEastAsia" w:hAnsiTheme="minorEastAsia"/>
          <w:color w:val="000000"/>
          <w:sz w:val="15"/>
          <w:szCs w:val="15"/>
        </w:rPr>
        <w:t xml:space="preserve"> </w:t>
      </w:r>
      <w:r>
        <w:rPr>
          <w:rFonts w:asciiTheme="minorEastAsia" w:eastAsiaTheme="minorEastAsia" w:hAnsiTheme="minorEastAsia" w:hint="eastAsia"/>
          <w:color w:val="000000"/>
          <w:sz w:val="15"/>
          <w:szCs w:val="15"/>
        </w:rPr>
        <w:t>岳海鹏——隔网对抗类项目比赛中“相克现象“初步研究</w:t>
      </w:r>
    </w:p>
    <w:p w14:paraId="1864BABE" w14:textId="4E77FF5A" w:rsidR="00033608" w:rsidRDefault="00033608"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 xml:space="preserve"> </w:t>
      </w:r>
      <w:r>
        <w:rPr>
          <w:rFonts w:asciiTheme="minorEastAsia" w:eastAsiaTheme="minorEastAsia" w:hAnsiTheme="minorEastAsia"/>
          <w:color w:val="000000"/>
          <w:sz w:val="15"/>
          <w:szCs w:val="15"/>
        </w:rPr>
        <w:t xml:space="preserve">     </w:t>
      </w:r>
      <w:r w:rsidR="00447B6B">
        <w:rPr>
          <w:rFonts w:asciiTheme="minorEastAsia" w:eastAsiaTheme="minorEastAsia" w:hAnsiTheme="minorEastAsia"/>
          <w:color w:val="000000"/>
          <w:sz w:val="15"/>
          <w:szCs w:val="15"/>
        </w:rPr>
        <w:t xml:space="preserve">  </w:t>
      </w:r>
      <w:r w:rsidRPr="00AC6F36">
        <w:rPr>
          <w:rFonts w:asciiTheme="minorEastAsia" w:eastAsiaTheme="minorEastAsia" w:hAnsiTheme="minorEastAsia" w:hint="eastAsia"/>
          <w:color w:val="000000"/>
          <w:sz w:val="15"/>
          <w:szCs w:val="15"/>
        </w:rPr>
        <w:t>吴焕群</w:t>
      </w:r>
      <w:r>
        <w:rPr>
          <w:rFonts w:asciiTheme="minorEastAsia" w:eastAsiaTheme="minorEastAsia" w:hAnsiTheme="minorEastAsia" w:hint="eastAsia"/>
          <w:color w:val="000000"/>
          <w:sz w:val="15"/>
          <w:szCs w:val="15"/>
        </w:rPr>
        <w:t>——中国乒乓球原理研究</w:t>
      </w:r>
    </w:p>
    <w:p w14:paraId="54DD3283" w14:textId="3C02B488" w:rsidR="00033608" w:rsidRDefault="00033608" w:rsidP="00AC6F36">
      <w:pPr>
        <w:pStyle w:val="a5"/>
        <w:spacing w:before="0" w:beforeAutospacing="0" w:after="150" w:afterAutospacing="0" w:line="360" w:lineRule="atLeast"/>
        <w:ind w:firstLine="3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 xml:space="preserve"> </w:t>
      </w:r>
      <w:r>
        <w:rPr>
          <w:rFonts w:asciiTheme="minorEastAsia" w:eastAsiaTheme="minorEastAsia" w:hAnsiTheme="minorEastAsia"/>
          <w:color w:val="000000"/>
          <w:sz w:val="15"/>
          <w:szCs w:val="15"/>
        </w:rPr>
        <w:t xml:space="preserve">    </w:t>
      </w:r>
      <w:r w:rsidR="00447B6B">
        <w:rPr>
          <w:rFonts w:asciiTheme="minorEastAsia" w:eastAsiaTheme="minorEastAsia" w:hAnsiTheme="minorEastAsia"/>
          <w:color w:val="000000"/>
          <w:sz w:val="15"/>
          <w:szCs w:val="15"/>
        </w:rPr>
        <w:t xml:space="preserve">   </w:t>
      </w:r>
      <w:r>
        <w:rPr>
          <w:rFonts w:asciiTheme="minorEastAsia" w:eastAsiaTheme="minorEastAsia" w:hAnsiTheme="minorEastAsia" w:hint="eastAsia"/>
          <w:color w:val="000000"/>
          <w:sz w:val="15"/>
          <w:szCs w:val="15"/>
        </w:rPr>
        <w:t>谢亚龙——中国优势竞技项目制胜规律</w:t>
      </w:r>
    </w:p>
    <w:p w14:paraId="59F9CA43" w14:textId="2FFCDA32" w:rsidR="00033608" w:rsidRDefault="00033608" w:rsidP="00447B6B">
      <w:pPr>
        <w:pStyle w:val="a5"/>
        <w:spacing w:before="0" w:beforeAutospacing="0" w:after="150" w:afterAutospacing="0" w:line="360" w:lineRule="atLeast"/>
        <w:ind w:firstLineChars="600" w:firstLine="900"/>
        <w:rPr>
          <w:rFonts w:asciiTheme="minorEastAsia" w:eastAsiaTheme="minorEastAsia" w:hAnsiTheme="minorEastAsia"/>
          <w:color w:val="000000"/>
          <w:sz w:val="15"/>
          <w:szCs w:val="15"/>
        </w:rPr>
      </w:pPr>
      <w:r>
        <w:rPr>
          <w:rFonts w:asciiTheme="minorEastAsia" w:eastAsiaTheme="minorEastAsia" w:hAnsiTheme="minorEastAsia" w:hint="eastAsia"/>
          <w:color w:val="000000"/>
          <w:sz w:val="15"/>
          <w:szCs w:val="15"/>
        </w:rPr>
        <w:t>屈东华——试论竞技排球运动的主要制胜规律及发展趋势</w:t>
      </w:r>
    </w:p>
    <w:p w14:paraId="124B78EC" w14:textId="4A80C992" w:rsidR="00033608" w:rsidRPr="00447B6B" w:rsidRDefault="00447B6B" w:rsidP="00447B6B">
      <w:pPr>
        <w:pStyle w:val="a5"/>
        <w:spacing w:before="0" w:beforeAutospacing="0" w:after="150" w:afterAutospacing="0" w:line="360" w:lineRule="atLeast"/>
        <w:ind w:firstLineChars="600" w:firstLine="900"/>
        <w:rPr>
          <w:rFonts w:asciiTheme="minorEastAsia" w:eastAsiaTheme="minorEastAsia" w:hAnsiTheme="minorEastAsia"/>
          <w:color w:val="000000"/>
          <w:sz w:val="15"/>
          <w:szCs w:val="15"/>
        </w:rPr>
      </w:pPr>
      <w:r w:rsidRPr="00447B6B">
        <w:rPr>
          <w:rFonts w:asciiTheme="minorEastAsia" w:eastAsiaTheme="minorEastAsia" w:hAnsiTheme="minorEastAsia" w:hint="eastAsia"/>
          <w:sz w:val="15"/>
          <w:szCs w:val="15"/>
        </w:rPr>
        <w:t>持拍隔网对抗项群运动员运动素质训练研究——陈立</w:t>
      </w:r>
    </w:p>
    <w:p w14:paraId="419F3046" w14:textId="7B475270" w:rsidR="00D84E70" w:rsidRPr="00AC6F36" w:rsidRDefault="00D84E70" w:rsidP="00AC6F36">
      <w:pPr>
        <w:ind w:firstLineChars="200" w:firstLine="480"/>
      </w:pPr>
    </w:p>
    <w:sectPr w:rsidR="00D84E70" w:rsidRPr="00AC6F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5B5B4C" w14:textId="77777777" w:rsidR="006854B5" w:rsidRDefault="006854B5" w:rsidP="00AC6F36">
      <w:r>
        <w:separator/>
      </w:r>
    </w:p>
  </w:endnote>
  <w:endnote w:type="continuationSeparator" w:id="0">
    <w:p w14:paraId="346CC9B1" w14:textId="77777777" w:rsidR="006854B5" w:rsidRDefault="006854B5" w:rsidP="00AC6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7836CC" w14:textId="77777777" w:rsidR="006854B5" w:rsidRDefault="006854B5" w:rsidP="00AC6F36">
      <w:r>
        <w:separator/>
      </w:r>
    </w:p>
  </w:footnote>
  <w:footnote w:type="continuationSeparator" w:id="0">
    <w:p w14:paraId="4AF93455" w14:textId="77777777" w:rsidR="006854B5" w:rsidRDefault="006854B5" w:rsidP="00AC6F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389"/>
    <w:rsid w:val="00031B04"/>
    <w:rsid w:val="00033608"/>
    <w:rsid w:val="000B4389"/>
    <w:rsid w:val="000C7BDB"/>
    <w:rsid w:val="000F1CE0"/>
    <w:rsid w:val="00102C2B"/>
    <w:rsid w:val="0013672B"/>
    <w:rsid w:val="002962CE"/>
    <w:rsid w:val="002E1194"/>
    <w:rsid w:val="00416D02"/>
    <w:rsid w:val="00447B6B"/>
    <w:rsid w:val="0045235B"/>
    <w:rsid w:val="00501EF5"/>
    <w:rsid w:val="00504F39"/>
    <w:rsid w:val="005B60DF"/>
    <w:rsid w:val="005D2C96"/>
    <w:rsid w:val="005E22B3"/>
    <w:rsid w:val="005E4A77"/>
    <w:rsid w:val="005F1AA9"/>
    <w:rsid w:val="006566EF"/>
    <w:rsid w:val="006854B5"/>
    <w:rsid w:val="00707677"/>
    <w:rsid w:val="00836945"/>
    <w:rsid w:val="00847BE2"/>
    <w:rsid w:val="00864F76"/>
    <w:rsid w:val="008E2AC0"/>
    <w:rsid w:val="009E2060"/>
    <w:rsid w:val="00AB3A37"/>
    <w:rsid w:val="00AC573A"/>
    <w:rsid w:val="00AC6F36"/>
    <w:rsid w:val="00AE6C03"/>
    <w:rsid w:val="00B156BD"/>
    <w:rsid w:val="00B32ADE"/>
    <w:rsid w:val="00B808DE"/>
    <w:rsid w:val="00C143D4"/>
    <w:rsid w:val="00C66A18"/>
    <w:rsid w:val="00CF595C"/>
    <w:rsid w:val="00D3710D"/>
    <w:rsid w:val="00D84E70"/>
    <w:rsid w:val="00EE5F86"/>
    <w:rsid w:val="00F163F5"/>
    <w:rsid w:val="00F34B0D"/>
    <w:rsid w:val="00F57771"/>
    <w:rsid w:val="00FB48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37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F36"/>
    <w:pPr>
      <w:widowControl w:val="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C6F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C6F36"/>
    <w:rPr>
      <w:sz w:val="18"/>
      <w:szCs w:val="18"/>
    </w:rPr>
  </w:style>
  <w:style w:type="paragraph" w:styleId="a4">
    <w:name w:val="footer"/>
    <w:basedOn w:val="a"/>
    <w:link w:val="Char0"/>
    <w:uiPriority w:val="99"/>
    <w:unhideWhenUsed/>
    <w:rsid w:val="00AC6F36"/>
    <w:pPr>
      <w:tabs>
        <w:tab w:val="center" w:pos="4153"/>
        <w:tab w:val="right" w:pos="8306"/>
      </w:tabs>
      <w:snapToGrid w:val="0"/>
      <w:jc w:val="left"/>
    </w:pPr>
    <w:rPr>
      <w:sz w:val="18"/>
      <w:szCs w:val="18"/>
    </w:rPr>
  </w:style>
  <w:style w:type="character" w:customStyle="1" w:styleId="Char0">
    <w:name w:val="页脚 Char"/>
    <w:basedOn w:val="a0"/>
    <w:link w:val="a4"/>
    <w:uiPriority w:val="99"/>
    <w:rsid w:val="00AC6F36"/>
    <w:rPr>
      <w:sz w:val="18"/>
      <w:szCs w:val="18"/>
    </w:rPr>
  </w:style>
  <w:style w:type="paragraph" w:styleId="a5">
    <w:name w:val="Normal (Web)"/>
    <w:basedOn w:val="a"/>
    <w:uiPriority w:val="99"/>
    <w:semiHidden/>
    <w:unhideWhenUsed/>
    <w:rsid w:val="00AC6F36"/>
    <w:pPr>
      <w:widowControl/>
      <w:spacing w:before="100" w:beforeAutospacing="1" w:after="100" w:afterAutospacing="1"/>
      <w:jc w:val="left"/>
    </w:pPr>
    <w:rPr>
      <w:rFonts w:ascii="宋体" w:eastAsia="宋体" w:hAnsi="宋体" w:cs="宋体"/>
      <w:kern w:val="0"/>
    </w:rPr>
  </w:style>
  <w:style w:type="paragraph" w:styleId="a6">
    <w:name w:val="Balloon Text"/>
    <w:basedOn w:val="a"/>
    <w:link w:val="Char1"/>
    <w:uiPriority w:val="99"/>
    <w:semiHidden/>
    <w:unhideWhenUsed/>
    <w:rsid w:val="002E1194"/>
    <w:rPr>
      <w:sz w:val="18"/>
      <w:szCs w:val="18"/>
    </w:rPr>
  </w:style>
  <w:style w:type="character" w:customStyle="1" w:styleId="Char1">
    <w:name w:val="批注框文本 Char"/>
    <w:basedOn w:val="a0"/>
    <w:link w:val="a6"/>
    <w:uiPriority w:val="99"/>
    <w:semiHidden/>
    <w:rsid w:val="002E119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F36"/>
    <w:pPr>
      <w:widowControl w:val="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C6F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C6F36"/>
    <w:rPr>
      <w:sz w:val="18"/>
      <w:szCs w:val="18"/>
    </w:rPr>
  </w:style>
  <w:style w:type="paragraph" w:styleId="a4">
    <w:name w:val="footer"/>
    <w:basedOn w:val="a"/>
    <w:link w:val="Char0"/>
    <w:uiPriority w:val="99"/>
    <w:unhideWhenUsed/>
    <w:rsid w:val="00AC6F36"/>
    <w:pPr>
      <w:tabs>
        <w:tab w:val="center" w:pos="4153"/>
        <w:tab w:val="right" w:pos="8306"/>
      </w:tabs>
      <w:snapToGrid w:val="0"/>
      <w:jc w:val="left"/>
    </w:pPr>
    <w:rPr>
      <w:sz w:val="18"/>
      <w:szCs w:val="18"/>
    </w:rPr>
  </w:style>
  <w:style w:type="character" w:customStyle="1" w:styleId="Char0">
    <w:name w:val="页脚 Char"/>
    <w:basedOn w:val="a0"/>
    <w:link w:val="a4"/>
    <w:uiPriority w:val="99"/>
    <w:rsid w:val="00AC6F36"/>
    <w:rPr>
      <w:sz w:val="18"/>
      <w:szCs w:val="18"/>
    </w:rPr>
  </w:style>
  <w:style w:type="paragraph" w:styleId="a5">
    <w:name w:val="Normal (Web)"/>
    <w:basedOn w:val="a"/>
    <w:uiPriority w:val="99"/>
    <w:semiHidden/>
    <w:unhideWhenUsed/>
    <w:rsid w:val="00AC6F36"/>
    <w:pPr>
      <w:widowControl/>
      <w:spacing w:before="100" w:beforeAutospacing="1" w:after="100" w:afterAutospacing="1"/>
      <w:jc w:val="left"/>
    </w:pPr>
    <w:rPr>
      <w:rFonts w:ascii="宋体" w:eastAsia="宋体" w:hAnsi="宋体" w:cs="宋体"/>
      <w:kern w:val="0"/>
    </w:rPr>
  </w:style>
  <w:style w:type="paragraph" w:styleId="a6">
    <w:name w:val="Balloon Text"/>
    <w:basedOn w:val="a"/>
    <w:link w:val="Char1"/>
    <w:uiPriority w:val="99"/>
    <w:semiHidden/>
    <w:unhideWhenUsed/>
    <w:rsid w:val="002E1194"/>
    <w:rPr>
      <w:sz w:val="18"/>
      <w:szCs w:val="18"/>
    </w:rPr>
  </w:style>
  <w:style w:type="character" w:customStyle="1" w:styleId="Char1">
    <w:name w:val="批注框文本 Char"/>
    <w:basedOn w:val="a0"/>
    <w:link w:val="a6"/>
    <w:uiPriority w:val="99"/>
    <w:semiHidden/>
    <w:rsid w:val="002E119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06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645</Words>
  <Characters>3682</Characters>
  <Application>Microsoft Office Word</Application>
  <DocSecurity>0</DocSecurity>
  <Lines>30</Lines>
  <Paragraphs>8</Paragraphs>
  <ScaleCrop>false</ScaleCrop>
  <Company/>
  <LinksUpToDate>false</LinksUpToDate>
  <CharactersWithSpaces>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 zihao</dc:creator>
  <cp:lastModifiedBy>密</cp:lastModifiedBy>
  <cp:revision>2</cp:revision>
  <dcterms:created xsi:type="dcterms:W3CDTF">2022-12-29T09:23:00Z</dcterms:created>
  <dcterms:modified xsi:type="dcterms:W3CDTF">2022-12-29T09:23:00Z</dcterms:modified>
</cp:coreProperties>
</file>