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B1AB3" w14:textId="44459471" w:rsidR="003D6394" w:rsidRDefault="003D6394" w:rsidP="00E60A03">
      <w:pPr>
        <w:jc w:val="center"/>
        <w:rPr>
          <w:sz w:val="24"/>
          <w:szCs w:val="24"/>
        </w:rPr>
      </w:pPr>
      <w:r w:rsidRPr="00CD357A">
        <w:rPr>
          <w:rFonts w:hint="eastAsia"/>
          <w:sz w:val="24"/>
          <w:szCs w:val="24"/>
        </w:rPr>
        <w:t>《柳林风声》</w:t>
      </w:r>
    </w:p>
    <w:p w14:paraId="3C5C8EEA" w14:textId="279BFEAD" w:rsidR="00E60A03" w:rsidRDefault="00E60A03" w:rsidP="00E60A03">
      <w:pPr>
        <w:ind w:firstLineChars="100" w:firstLine="240"/>
        <w:rPr>
          <w:rFonts w:hint="eastAsia"/>
          <w:sz w:val="24"/>
          <w:szCs w:val="24"/>
        </w:rPr>
      </w:pPr>
      <w:r>
        <w:rPr>
          <w:sz w:val="24"/>
          <w:szCs w:val="24"/>
        </w:rPr>
        <w:t>T</w:t>
      </w:r>
      <w:r>
        <w:rPr>
          <w:rFonts w:hint="eastAsia"/>
          <w:sz w:val="24"/>
          <w:szCs w:val="24"/>
        </w:rPr>
        <w:t>he</w:t>
      </w:r>
      <w:r>
        <w:rPr>
          <w:sz w:val="24"/>
          <w:szCs w:val="24"/>
        </w:rPr>
        <w:t xml:space="preserve"> wind in the willows</w:t>
      </w:r>
      <w:r>
        <w:rPr>
          <w:rFonts w:hint="eastAsia"/>
          <w:sz w:val="24"/>
          <w:szCs w:val="24"/>
        </w:rPr>
        <w:t>《柳林风声》是一部很值得小朋友阅读的书，尤其是英文版原著。</w:t>
      </w:r>
    </w:p>
    <w:p w14:paraId="130E5892" w14:textId="3A9EF21C" w:rsidR="00CD357A" w:rsidRPr="00CD357A" w:rsidRDefault="00CD357A" w:rsidP="00CD357A">
      <w:pPr>
        <w:ind w:firstLine="420"/>
        <w:rPr>
          <w:rFonts w:hint="eastAsia"/>
          <w:sz w:val="24"/>
          <w:szCs w:val="24"/>
        </w:rPr>
      </w:pPr>
      <w:r w:rsidRPr="00CD357A">
        <w:rPr>
          <w:rFonts w:hint="eastAsia"/>
          <w:sz w:val="24"/>
          <w:szCs w:val="24"/>
        </w:rPr>
        <w:t>关于《柳林风声》的具体创作缘由，一般认为始于格雷厄姆晚间在床头给儿子讲故事的经历，尤其是关于蛤蟆历险的故事。事实上，从</w:t>
      </w:r>
      <w:r w:rsidRPr="00CD357A">
        <w:rPr>
          <w:sz w:val="24"/>
          <w:szCs w:val="24"/>
        </w:rPr>
        <w:t>1904年5月开始，格雷厄姆总会在夜晚入睡前给年仅4岁、昵称“耗子”的儿子讲故事。在最初的讲述中，除了蛤蟆、鼹鼠和河鼠等动物外，还有长颈鹿这样的庞然大物，但由于这样的大型动物不太适合进入柳林河岸的动物世界，所以后来被舍弃了。1907年5月，儿子阿拉斯泰尔按计划要跟随家庭女教师外出度假。但他却不愿意离开，因为他要继续听爸爸讲故事，于是格雷厄姆答应用写信的方式给儿子继续讲下去。他没有爽约，连续几</w:t>
      </w:r>
      <w:r w:rsidRPr="00CD357A">
        <w:rPr>
          <w:rFonts w:hint="eastAsia"/>
          <w:sz w:val="24"/>
          <w:szCs w:val="24"/>
        </w:rPr>
        <w:t>个月按时将故事写下来寄到儿子那里，由女教师读给儿子听。这些写在书信里的故事自然成为了《柳林风声》的组成部分。此外，</w:t>
      </w:r>
      <w:r w:rsidRPr="00CD357A">
        <w:rPr>
          <w:sz w:val="24"/>
          <w:szCs w:val="24"/>
        </w:rPr>
        <w:t>1903年11月，格雷厄姆在英格兰银行连续3次遭到一个思想激进、行为怪异之人的持枪恐吓甚至开枪射击，批评家认为这一事件可能也被构思在了故事中：蛤蟆试图探明自己被强占的府邸时，站岗放哨的貂鼠用枪对着他“砰”地放了一枪。</w:t>
      </w:r>
    </w:p>
    <w:p w14:paraId="5C86DA6D" w14:textId="7F53B09B" w:rsidR="003D6394" w:rsidRPr="00CD357A" w:rsidRDefault="003D6394" w:rsidP="00CD357A">
      <w:pPr>
        <w:ind w:firstLine="420"/>
        <w:rPr>
          <w:sz w:val="24"/>
          <w:szCs w:val="24"/>
        </w:rPr>
      </w:pPr>
      <w:r w:rsidRPr="00CD357A">
        <w:rPr>
          <w:rFonts w:hint="eastAsia"/>
          <w:sz w:val="24"/>
          <w:szCs w:val="24"/>
        </w:rPr>
        <w:t>按出场先后来看，作品中的主人公分别是身穿人类服装并且能说会道的鼹鼠、河鼠、狗獾和蛤蟆。全书由</w:t>
      </w:r>
      <w:r w:rsidRPr="00CD357A">
        <w:rPr>
          <w:sz w:val="24"/>
          <w:szCs w:val="24"/>
        </w:rPr>
        <w:t>12章组成。</w:t>
      </w:r>
    </w:p>
    <w:p w14:paraId="3C768182" w14:textId="77777777" w:rsidR="003D6394" w:rsidRPr="00CD357A" w:rsidRDefault="003D6394" w:rsidP="00CD357A">
      <w:pPr>
        <w:ind w:firstLine="420"/>
        <w:rPr>
          <w:sz w:val="24"/>
          <w:szCs w:val="24"/>
        </w:rPr>
      </w:pPr>
      <w:r w:rsidRPr="00CD357A">
        <w:rPr>
          <w:rFonts w:hint="eastAsia"/>
          <w:sz w:val="24"/>
          <w:szCs w:val="24"/>
        </w:rPr>
        <w:t>第一章“河流”始于万物勃生的春季：鼹鼠在春日情怀的感召下奋力爬出黑暗的地下居所，置身于充满勃勃生机的河岸地带。很快，鼹鼠与居住在河岸洞穴中的河鼠一见如故，成为了朋友。</w:t>
      </w:r>
    </w:p>
    <w:p w14:paraId="29532002" w14:textId="77777777" w:rsidR="003D6394" w:rsidRPr="00CD357A" w:rsidRDefault="003D6394" w:rsidP="00CD357A">
      <w:pPr>
        <w:ind w:firstLine="420"/>
        <w:rPr>
          <w:sz w:val="24"/>
          <w:szCs w:val="24"/>
        </w:rPr>
      </w:pPr>
      <w:r w:rsidRPr="00CD357A">
        <w:rPr>
          <w:rFonts w:hint="eastAsia"/>
          <w:sz w:val="24"/>
          <w:szCs w:val="24"/>
        </w:rPr>
        <w:t>第二章“大路”的背景转换为夏日，河鼠和鼹鼠前往蛤蟆府邸。蛤蟆此时迷上了驾着大马车在大路上漫游，他让来客坐上自己的大马车，一同出游。在路上，</w:t>
      </w:r>
      <w:r w:rsidRPr="00CD357A">
        <w:rPr>
          <w:rFonts w:hint="eastAsia"/>
          <w:sz w:val="24"/>
          <w:szCs w:val="24"/>
        </w:rPr>
        <w:lastRenderedPageBreak/>
        <w:t>他们乘坐的马车被一辆飞驰而来的崭新的大汽车撞翻到路旁的沟里，谁知蛤蟆不怒反喜，原来他又迷上了这“璞璞璞”高速奔驰的汽车。</w:t>
      </w:r>
    </w:p>
    <w:p w14:paraId="74FFC703" w14:textId="77777777" w:rsidR="003D6394" w:rsidRPr="00CD357A" w:rsidRDefault="003D6394" w:rsidP="00CD357A">
      <w:pPr>
        <w:ind w:firstLine="420"/>
        <w:rPr>
          <w:sz w:val="24"/>
          <w:szCs w:val="24"/>
        </w:rPr>
      </w:pPr>
      <w:r w:rsidRPr="00CD357A">
        <w:rPr>
          <w:rFonts w:hint="eastAsia"/>
          <w:sz w:val="24"/>
          <w:szCs w:val="24"/>
        </w:rPr>
        <w:t>第三章“野森林”、第四章“獾先生”和第五章“温馨的旧居”是连成一气进行讲述的。鼹鼠在一个飘雪的冬日下午独自进入野森林，结果在林中迷了路。河鼠找到了已筋疲力尽的鼹鼠，两个不速之客碰巧闯进了獾先生的居所，受到了热情款待。</w:t>
      </w:r>
    </w:p>
    <w:p w14:paraId="1382B993" w14:textId="77777777" w:rsidR="003D6394" w:rsidRPr="00CD357A" w:rsidRDefault="003D6394" w:rsidP="00CD357A">
      <w:pPr>
        <w:ind w:firstLine="420"/>
        <w:rPr>
          <w:sz w:val="24"/>
          <w:szCs w:val="24"/>
        </w:rPr>
      </w:pPr>
      <w:r w:rsidRPr="00CD357A">
        <w:rPr>
          <w:rFonts w:hint="eastAsia"/>
          <w:sz w:val="24"/>
          <w:szCs w:val="24"/>
        </w:rPr>
        <w:t>第六章“蛤蟆先生”的背景已转换为初夏，獾先生同河鼠和鼹鼠一起前往蛤蟆府邸，将准备乘汽车外出兜风的蛤蟆禁闭起来。不久蛤蟆施计逃离，开始了新的历险。蛤蟆偷开了一辆停在客店院子里的新车，结果被判长达</w:t>
      </w:r>
      <w:r w:rsidRPr="00CD357A">
        <w:rPr>
          <w:sz w:val="24"/>
          <w:szCs w:val="24"/>
        </w:rPr>
        <w:t>20年的监禁。</w:t>
      </w:r>
    </w:p>
    <w:p w14:paraId="1915FD11" w14:textId="77777777" w:rsidR="003D6394" w:rsidRPr="00CD357A" w:rsidRDefault="003D6394" w:rsidP="00CD357A">
      <w:pPr>
        <w:ind w:firstLine="420"/>
        <w:rPr>
          <w:sz w:val="24"/>
          <w:szCs w:val="24"/>
        </w:rPr>
      </w:pPr>
      <w:r w:rsidRPr="00CD357A">
        <w:rPr>
          <w:rFonts w:hint="eastAsia"/>
          <w:sz w:val="24"/>
          <w:szCs w:val="24"/>
        </w:rPr>
        <w:t>第七章“黎明前的排箫声”讲述的是河鼠和鼹鼠如何寻找水獭已失踪多日的儿子“小胖子”。</w:t>
      </w:r>
    </w:p>
    <w:p w14:paraId="7B9A45A5" w14:textId="77777777" w:rsidR="003D6394" w:rsidRPr="00CD357A" w:rsidRDefault="003D6394" w:rsidP="00CD357A">
      <w:pPr>
        <w:ind w:firstLine="420"/>
        <w:rPr>
          <w:sz w:val="24"/>
          <w:szCs w:val="24"/>
        </w:rPr>
      </w:pPr>
      <w:r w:rsidRPr="00CD357A">
        <w:rPr>
          <w:rFonts w:hint="eastAsia"/>
          <w:sz w:val="24"/>
          <w:szCs w:val="24"/>
        </w:rPr>
        <w:t>第八章“蛤蟆历险记”讲述了蛤蟆如何在老牢头好心肠女儿的帮助下通过掉包计逃出监狱。</w:t>
      </w:r>
    </w:p>
    <w:p w14:paraId="686ECE4A" w14:textId="77777777" w:rsidR="003D6394" w:rsidRPr="00CD357A" w:rsidRDefault="003D6394" w:rsidP="00CD357A">
      <w:pPr>
        <w:ind w:firstLine="420"/>
        <w:rPr>
          <w:sz w:val="24"/>
          <w:szCs w:val="24"/>
        </w:rPr>
      </w:pPr>
      <w:r w:rsidRPr="00CD357A">
        <w:rPr>
          <w:rFonts w:hint="eastAsia"/>
          <w:sz w:val="24"/>
          <w:szCs w:val="24"/>
        </w:rPr>
        <w:t>第九章“向往远游”讲述的是河鼠被一只来自君士坦丁堡的海老鼠的远游经历所深深吸引，心向往之。</w:t>
      </w:r>
    </w:p>
    <w:p w14:paraId="7DECD6C1" w14:textId="77777777" w:rsidR="003D6394" w:rsidRPr="00CD357A" w:rsidRDefault="003D6394" w:rsidP="00CD357A">
      <w:pPr>
        <w:ind w:firstLine="420"/>
        <w:rPr>
          <w:sz w:val="24"/>
          <w:szCs w:val="24"/>
        </w:rPr>
      </w:pPr>
      <w:r w:rsidRPr="00CD357A">
        <w:rPr>
          <w:rFonts w:hint="eastAsia"/>
          <w:sz w:val="24"/>
          <w:szCs w:val="24"/>
        </w:rPr>
        <w:t>第十章“蛤蟆二次历险”和第十一章“眼泪像夏日的风暴一样流淌”讲述了蛤蟆回到河岸地区后发生的事情。蛤蟆的豪华府邸已被大批黄鼠狼和貂鼠强占，在獾先生的主持下，他们拟订了用计谋夺回蛤蟆府的行动计划。</w:t>
      </w:r>
    </w:p>
    <w:p w14:paraId="01F79D35" w14:textId="77777777" w:rsidR="003D6394" w:rsidRPr="00CD357A" w:rsidRDefault="003D6394" w:rsidP="00CD357A">
      <w:pPr>
        <w:ind w:firstLine="420"/>
        <w:rPr>
          <w:sz w:val="24"/>
          <w:szCs w:val="24"/>
        </w:rPr>
      </w:pPr>
      <w:r w:rsidRPr="00CD357A">
        <w:rPr>
          <w:rFonts w:hint="eastAsia"/>
          <w:sz w:val="24"/>
          <w:szCs w:val="24"/>
        </w:rPr>
        <w:t>第十二章“尤利西斯归来”讲述了整个奇袭行动的过程以及</w:t>
      </w:r>
      <w:r w:rsidRPr="00CD357A">
        <w:rPr>
          <w:sz w:val="24"/>
          <w:szCs w:val="24"/>
        </w:rPr>
        <w:t>4位朋友夺回蛤蟆府邸后重振家园及举行庆祝宴会的情形。</w:t>
      </w:r>
    </w:p>
    <w:p w14:paraId="16137BA7" w14:textId="1356ADBC" w:rsidR="00615C2D" w:rsidRPr="00CD357A" w:rsidRDefault="003D6394" w:rsidP="00CD357A">
      <w:pPr>
        <w:ind w:firstLine="420"/>
        <w:rPr>
          <w:sz w:val="24"/>
          <w:szCs w:val="24"/>
        </w:rPr>
      </w:pPr>
      <w:r w:rsidRPr="00CD357A">
        <w:rPr>
          <w:rFonts w:hint="eastAsia"/>
          <w:sz w:val="24"/>
          <w:szCs w:val="24"/>
        </w:rPr>
        <w:t>在经历了这一切之后，蛤蟆变得成熟起来，河岸地区也恢复了往日的生机和秩序。</w:t>
      </w:r>
    </w:p>
    <w:sectPr w:rsidR="00615C2D" w:rsidRPr="00CD357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394"/>
    <w:rsid w:val="003D6394"/>
    <w:rsid w:val="00615C2D"/>
    <w:rsid w:val="00CD357A"/>
    <w:rsid w:val="00E60A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27F03"/>
  <w15:chartTrackingRefBased/>
  <w15:docId w15:val="{2DADB005-1953-42BA-BA87-2ADAA8F51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190</Words>
  <Characters>1088</Characters>
  <Application>Microsoft Office Word</Application>
  <DocSecurity>0</DocSecurity>
  <Lines>9</Lines>
  <Paragraphs>2</Paragraphs>
  <ScaleCrop>false</ScaleCrop>
  <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 勇</dc:creator>
  <cp:keywords/>
  <dc:description/>
  <cp:lastModifiedBy>黄 勇</cp:lastModifiedBy>
  <cp:revision>3</cp:revision>
  <dcterms:created xsi:type="dcterms:W3CDTF">2023-01-04T07:10:00Z</dcterms:created>
  <dcterms:modified xsi:type="dcterms:W3CDTF">2023-01-04T07:13:00Z</dcterms:modified>
</cp:coreProperties>
</file>