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hd w:val="clear" w:color="auto" w:fill="FFFFFF"/>
        <w:spacing w:before="0" w:beforeAutospacing="0" w:after="0" w:afterAutospacing="0"/>
        <w:ind w:firstLine="482"/>
        <w:rPr>
          <w:rFonts w:ascii="Arial" w:hAnsi="Arial" w:cs="Arial"/>
          <w:color w:val="323232"/>
          <w:sz w:val="21"/>
          <w:szCs w:val="21"/>
        </w:rPr>
      </w:pPr>
    </w:p>
    <w:p>
      <w:pPr>
        <w:pStyle w:val="5"/>
        <w:shd w:val="clear" w:color="auto" w:fill="FFFFFF"/>
        <w:spacing w:before="0" w:beforeAutospacing="0" w:after="0" w:afterAutospacing="0"/>
        <w:ind w:firstLine="482"/>
        <w:rPr>
          <w:rFonts w:ascii="Arial" w:hAnsi="Arial" w:cs="Arial"/>
          <w:color w:val="323232"/>
          <w:sz w:val="21"/>
          <w:szCs w:val="21"/>
        </w:rPr>
      </w:pPr>
      <w:r>
        <w:rPr>
          <w:rFonts w:hint="eastAsia" w:ascii="Arial" w:hAnsi="Arial" w:cs="Arial"/>
          <w:color w:val="323232"/>
          <w:sz w:val="21"/>
          <w:szCs w:val="21"/>
        </w:rPr>
        <w:t>王月芬教授认为：单元作业设计，是依据一定的目的，以单元为基本单位，选择重组、改编完善或者自主开发等多种形式形成的的作业。</w:t>
      </w:r>
      <w:r>
        <w:rPr>
          <w:rFonts w:ascii="Arial" w:hAnsi="Arial" w:cs="Arial"/>
          <w:color w:val="323232"/>
          <w:sz w:val="21"/>
          <w:szCs w:val="21"/>
        </w:rPr>
        <w:t>七年级上册第四单元是一组诠释人生意义和价值的文章。在学习内容上，本单元从美好品行、修身经验及人生经验来给予我们的人生教益。在学习方法上，本单元继续学习默读，要求学生在课本上勾画出关键语句，并在喜欢和有疑惑的地方做标注。在整体把握文意的基础上，学会通过划分段落层次、抓关键句等方法，理清作者思路。</w:t>
      </w:r>
      <w:r>
        <w:rPr>
          <w:rFonts w:cs="Arial"/>
          <w:color w:val="323232"/>
          <w:sz w:val="21"/>
          <w:szCs w:val="21"/>
        </w:rPr>
        <w:t>本单元写作的要求是“思路要清晰”</w:t>
      </w:r>
      <w:r>
        <w:rPr>
          <w:rFonts w:hint="eastAsia" w:cs="Arial"/>
          <w:color w:val="323232"/>
          <w:sz w:val="21"/>
          <w:szCs w:val="21"/>
        </w:rPr>
        <w:t>，综合性学习是“少年正是读书时”。基于上述单元学习</w:t>
      </w:r>
      <w:r>
        <w:rPr>
          <w:rFonts w:hint="eastAsia" w:ascii="Arial" w:hAnsi="Arial" w:cs="Arial"/>
          <w:color w:val="323232"/>
          <w:sz w:val="21"/>
          <w:szCs w:val="21"/>
        </w:rPr>
        <w:t>内容，在双减背景下，我们可以从以下四方面进行。</w:t>
      </w:r>
    </w:p>
    <w:p>
      <w:pPr>
        <w:pStyle w:val="5"/>
        <w:shd w:val="clear" w:color="auto" w:fill="FFFFFF"/>
        <w:adjustRightInd w:val="0"/>
        <w:snapToGrid w:val="0"/>
        <w:spacing w:before="0" w:beforeAutospacing="0" w:after="0" w:afterAutospacing="0"/>
        <w:rPr>
          <w:rFonts w:ascii="Arial" w:hAnsi="Arial" w:cs="Arial"/>
          <w:b/>
          <w:bCs/>
          <w:color w:val="323232"/>
          <w:sz w:val="21"/>
          <w:szCs w:val="21"/>
        </w:rPr>
      </w:pPr>
      <w:bookmarkStart w:id="0" w:name="_Hlk120785448"/>
      <w:r>
        <w:rPr>
          <w:rFonts w:hint="eastAsia" w:ascii="Arial" w:hAnsi="Arial" w:cs="Arial"/>
          <w:b/>
          <w:bCs/>
          <w:color w:val="323232"/>
          <w:sz w:val="21"/>
          <w:szCs w:val="21"/>
        </w:rPr>
        <w:t>一、基础性作业</w:t>
      </w:r>
    </w:p>
    <w:p>
      <w:pPr>
        <w:pStyle w:val="5"/>
        <w:shd w:val="clear" w:color="auto" w:fill="FFFFFF"/>
        <w:adjustRightInd w:val="0"/>
        <w:snapToGrid w:val="0"/>
        <w:spacing w:before="0" w:beforeAutospacing="0" w:after="0" w:afterAutospacing="0"/>
        <w:ind w:firstLine="420" w:firstLineChars="200"/>
        <w:rPr>
          <w:rFonts w:ascii="楷体" w:hAnsi="楷体" w:eastAsia="楷体" w:cs="Arial"/>
          <w:color w:val="323232"/>
          <w:sz w:val="21"/>
          <w:szCs w:val="21"/>
        </w:rPr>
      </w:pPr>
      <w:r>
        <w:rPr>
          <w:rFonts w:hint="eastAsia" w:ascii="Arial" w:hAnsi="Arial" w:cs="Arial"/>
          <w:color w:val="323232"/>
          <w:sz w:val="21"/>
          <w:szCs w:val="21"/>
        </w:rPr>
        <w:t>新课标指出要</w:t>
      </w:r>
      <w:r>
        <w:rPr>
          <w:rFonts w:ascii="Arial" w:hAnsi="Arial" w:cs="Arial"/>
          <w:color w:val="323232"/>
          <w:sz w:val="21"/>
          <w:szCs w:val="21"/>
        </w:rPr>
        <w:t xml:space="preserve"> “</w:t>
      </w:r>
      <w:r>
        <w:rPr>
          <w:rFonts w:hint="eastAsia" w:ascii="Arial" w:hAnsi="Arial" w:cs="Arial"/>
          <w:color w:val="323232"/>
          <w:sz w:val="21"/>
          <w:szCs w:val="21"/>
        </w:rPr>
        <w:t>按照一定的标准分类整理学过的字词句篇等语言材料，梳理、反思自己语文学习的经验，努力提高语言文字运用能力，增强表达效果。</w:t>
      </w:r>
      <w:r>
        <w:rPr>
          <w:rFonts w:ascii="Arial" w:hAnsi="Arial" w:cs="Arial"/>
          <w:color w:val="323232"/>
          <w:sz w:val="21"/>
          <w:szCs w:val="21"/>
        </w:rPr>
        <w:t>” 怎样引导学生进行有效的语言积累呢？教师可布置综合性强的作业。如：本单元</w:t>
      </w:r>
      <w:r>
        <w:rPr>
          <w:rFonts w:hint="eastAsia" w:ascii="Arial" w:hAnsi="Arial" w:cs="Arial"/>
          <w:color w:val="323232"/>
          <w:sz w:val="21"/>
          <w:szCs w:val="21"/>
        </w:rPr>
        <w:t>课后的</w:t>
      </w:r>
      <w:r>
        <w:rPr>
          <w:rFonts w:ascii="Arial" w:hAnsi="Arial" w:cs="Arial"/>
          <w:color w:val="323232"/>
          <w:sz w:val="21"/>
          <w:szCs w:val="21"/>
        </w:rPr>
        <w:t>补白内容包括词语的感情色彩、形容词、反义词。如孤立地学习和布置</w:t>
      </w:r>
      <w:r>
        <w:rPr>
          <w:rFonts w:hint="eastAsia" w:ascii="Arial" w:hAnsi="Arial" w:cs="Arial"/>
          <w:color w:val="323232"/>
          <w:sz w:val="21"/>
          <w:szCs w:val="21"/>
        </w:rPr>
        <w:t>这些</w:t>
      </w:r>
      <w:r>
        <w:rPr>
          <w:rFonts w:ascii="Arial" w:hAnsi="Arial" w:cs="Arial"/>
          <w:color w:val="323232"/>
          <w:sz w:val="21"/>
          <w:szCs w:val="21"/>
        </w:rPr>
        <w:t>作业，难免枯燥和效率低下，教师可将他们和本单元的生字词结合起来，布置如下作业：</w:t>
      </w:r>
      <w:r>
        <w:rPr>
          <w:rFonts w:hint="eastAsia" w:ascii="楷体" w:hAnsi="楷体" w:eastAsia="楷体" w:cs="Arial"/>
          <w:color w:val="323232"/>
          <w:sz w:val="21"/>
          <w:szCs w:val="21"/>
        </w:rPr>
        <w:t>①大声朗读本单元的生字词，并</w:t>
      </w:r>
      <w:r>
        <w:rPr>
          <w:rFonts w:ascii="楷体" w:hAnsi="楷体" w:eastAsia="楷体" w:cs="Arial"/>
          <w:color w:val="323232"/>
          <w:sz w:val="21"/>
          <w:szCs w:val="21"/>
        </w:rPr>
        <w:t>按照感情色彩分类，工整地抄写在作业本上。</w:t>
      </w:r>
      <w:r>
        <w:rPr>
          <w:rFonts w:hint="eastAsia" w:ascii="楷体" w:hAnsi="楷体" w:eastAsia="楷体" w:cs="Arial"/>
          <w:color w:val="323232"/>
          <w:sz w:val="21"/>
          <w:szCs w:val="21"/>
        </w:rPr>
        <w:t>②选出本单元的</w:t>
      </w:r>
      <w:r>
        <w:rPr>
          <w:rFonts w:ascii="楷体" w:hAnsi="楷体" w:eastAsia="楷体" w:cs="Arial"/>
          <w:color w:val="323232"/>
          <w:sz w:val="21"/>
          <w:szCs w:val="21"/>
        </w:rPr>
        <w:t>形容词</w:t>
      </w:r>
      <w:r>
        <w:rPr>
          <w:rFonts w:hint="eastAsia" w:ascii="楷体" w:hAnsi="楷体" w:eastAsia="楷体" w:cs="Arial"/>
          <w:color w:val="323232"/>
          <w:sz w:val="21"/>
          <w:szCs w:val="21"/>
        </w:rPr>
        <w:t>，并说说他的用法</w:t>
      </w:r>
      <w:r>
        <w:rPr>
          <w:rFonts w:ascii="楷体" w:hAnsi="楷体" w:eastAsia="楷体" w:cs="Arial"/>
          <w:color w:val="323232"/>
          <w:sz w:val="21"/>
          <w:szCs w:val="21"/>
        </w:rPr>
        <w:t>。</w:t>
      </w:r>
      <w:r>
        <w:rPr>
          <w:rFonts w:hint="eastAsia" w:ascii="楷体" w:hAnsi="楷体" w:eastAsia="楷体" w:cs="Arial"/>
          <w:color w:val="323232"/>
          <w:sz w:val="21"/>
          <w:szCs w:val="21"/>
        </w:rPr>
        <w:t>③</w:t>
      </w:r>
      <w:r>
        <w:rPr>
          <w:rFonts w:ascii="楷体" w:hAnsi="楷体" w:eastAsia="楷体" w:cs="Arial"/>
          <w:color w:val="323232"/>
          <w:sz w:val="21"/>
          <w:szCs w:val="21"/>
        </w:rPr>
        <w:t>请从本单元词语中任选6-10个词语，写出它的反义词。</w:t>
      </w:r>
      <w:r>
        <w:rPr>
          <w:rFonts w:hint="eastAsia" w:ascii="楷体" w:hAnsi="楷体" w:eastAsia="楷体" w:cs="Arial"/>
          <w:color w:val="323232"/>
          <w:sz w:val="21"/>
          <w:szCs w:val="21"/>
        </w:rPr>
        <w:t>④</w:t>
      </w:r>
      <w:r>
        <w:rPr>
          <w:rFonts w:ascii="楷体" w:hAnsi="楷体" w:eastAsia="楷体" w:cs="Arial"/>
          <w:color w:val="323232"/>
          <w:sz w:val="21"/>
          <w:szCs w:val="21"/>
        </w:rPr>
        <w:t>选择本单元的6-10个词语,写一段200字左右的文字，要求：思路清晰,语句流畅。</w:t>
      </w:r>
    </w:p>
    <w:p>
      <w:pPr>
        <w:pStyle w:val="5"/>
        <w:shd w:val="clear" w:color="auto" w:fill="FFFFFF"/>
        <w:adjustRightInd w:val="0"/>
        <w:snapToGrid w:val="0"/>
        <w:spacing w:before="0" w:beforeAutospacing="0" w:after="0" w:afterAutospacing="0"/>
        <w:rPr>
          <w:rFonts w:ascii="Arial" w:hAnsi="Arial" w:cs="Arial"/>
          <w:color w:val="323232"/>
          <w:sz w:val="21"/>
          <w:szCs w:val="21"/>
        </w:rPr>
      </w:pPr>
      <w:r>
        <w:rPr>
          <w:rFonts w:ascii="Arial" w:hAnsi="Arial" w:cs="Arial"/>
          <w:color w:val="323232"/>
          <w:sz w:val="21"/>
          <w:szCs w:val="21"/>
        </w:rPr>
        <w:t xml:space="preserve">       这</w:t>
      </w:r>
      <w:r>
        <w:rPr>
          <w:rFonts w:hint="eastAsia" w:ascii="Arial" w:hAnsi="Arial" w:cs="Arial"/>
          <w:color w:val="323232"/>
          <w:sz w:val="21"/>
          <w:szCs w:val="21"/>
        </w:rPr>
        <w:t>各</w:t>
      </w:r>
      <w:r>
        <w:rPr>
          <w:rFonts w:ascii="Arial" w:hAnsi="Arial" w:cs="Arial"/>
          <w:color w:val="323232"/>
          <w:sz w:val="21"/>
          <w:szCs w:val="21"/>
        </w:rPr>
        <w:t>作业将生字词的书写、词语的感情色彩、词性</w:t>
      </w:r>
      <w:r>
        <w:rPr>
          <w:rFonts w:hint="eastAsia" w:ascii="Arial" w:hAnsi="Arial" w:cs="Arial"/>
          <w:color w:val="323232"/>
          <w:sz w:val="21"/>
          <w:szCs w:val="21"/>
        </w:rPr>
        <w:t>、</w:t>
      </w:r>
      <w:r>
        <w:rPr>
          <w:rFonts w:ascii="Arial" w:hAnsi="Arial" w:cs="Arial"/>
          <w:color w:val="323232"/>
          <w:sz w:val="21"/>
          <w:szCs w:val="21"/>
        </w:rPr>
        <w:t>词语的用法</w:t>
      </w:r>
      <w:r>
        <w:rPr>
          <w:rFonts w:hint="eastAsia" w:ascii="Arial" w:hAnsi="Arial" w:cs="Arial"/>
          <w:color w:val="323232"/>
          <w:sz w:val="21"/>
          <w:szCs w:val="21"/>
        </w:rPr>
        <w:t>和写作巧妙地</w:t>
      </w:r>
      <w:r>
        <w:rPr>
          <w:rFonts w:ascii="Arial" w:hAnsi="Arial" w:cs="Arial"/>
          <w:color w:val="323232"/>
          <w:sz w:val="21"/>
          <w:szCs w:val="21"/>
        </w:rPr>
        <w:t>融合在一起，既有</w:t>
      </w:r>
      <w:r>
        <w:rPr>
          <w:rFonts w:hint="eastAsia" w:ascii="Arial" w:hAnsi="Arial" w:cs="Arial"/>
          <w:color w:val="323232"/>
          <w:sz w:val="21"/>
          <w:szCs w:val="21"/>
        </w:rPr>
        <w:t>有效地避免了学生的简单超记</w:t>
      </w:r>
      <w:r>
        <w:rPr>
          <w:rFonts w:ascii="Arial" w:hAnsi="Arial" w:cs="Arial"/>
          <w:color w:val="323232"/>
          <w:sz w:val="21"/>
          <w:szCs w:val="21"/>
        </w:rPr>
        <w:t>，又提高了学生的</w:t>
      </w:r>
      <w:r>
        <w:rPr>
          <w:rFonts w:hint="eastAsia" w:ascii="Arial" w:hAnsi="Arial" w:cs="Arial"/>
          <w:color w:val="323232"/>
          <w:sz w:val="21"/>
          <w:szCs w:val="21"/>
        </w:rPr>
        <w:t>读写</w:t>
      </w:r>
      <w:r>
        <w:rPr>
          <w:rFonts w:ascii="Arial" w:hAnsi="Arial" w:cs="Arial"/>
          <w:color w:val="323232"/>
          <w:sz w:val="21"/>
          <w:szCs w:val="21"/>
        </w:rPr>
        <w:t>能力。</w:t>
      </w:r>
    </w:p>
    <w:p>
      <w:pPr>
        <w:pStyle w:val="5"/>
        <w:shd w:val="clear" w:color="auto" w:fill="FFFFFF"/>
        <w:spacing w:before="0" w:beforeAutospacing="0" w:after="0" w:afterAutospacing="0"/>
        <w:rPr>
          <w:rFonts w:ascii="Arial" w:hAnsi="Arial" w:cs="Arial"/>
          <w:b/>
          <w:bCs/>
          <w:color w:val="323232"/>
          <w:sz w:val="21"/>
          <w:szCs w:val="21"/>
        </w:rPr>
      </w:pPr>
      <w:r>
        <w:rPr>
          <w:rFonts w:hint="eastAsia" w:ascii="Arial" w:hAnsi="Arial" w:cs="Arial"/>
          <w:b/>
          <w:bCs/>
          <w:color w:val="323232"/>
          <w:sz w:val="21"/>
          <w:szCs w:val="21"/>
        </w:rPr>
        <w:t>二、</w:t>
      </w:r>
      <w:r>
        <w:rPr>
          <w:rFonts w:ascii="Arial" w:hAnsi="Arial" w:cs="Arial"/>
          <w:b/>
          <w:bCs/>
          <w:color w:val="323232"/>
          <w:sz w:val="21"/>
          <w:szCs w:val="21"/>
        </w:rPr>
        <w:t>情境化作业</w:t>
      </w:r>
    </w:p>
    <w:p>
      <w:pPr>
        <w:pStyle w:val="5"/>
        <w:shd w:val="clear" w:color="auto" w:fill="FFFFFF"/>
        <w:spacing w:before="0" w:beforeAutospacing="0" w:after="0" w:afterAutospacing="0"/>
        <w:ind w:firstLine="480"/>
        <w:rPr>
          <w:rFonts w:cs="Arial"/>
          <w:color w:val="323232"/>
          <w:sz w:val="21"/>
          <w:szCs w:val="21"/>
        </w:rPr>
      </w:pPr>
      <w:r>
        <w:rPr>
          <w:rFonts w:cs="Arial"/>
          <w:color w:val="323232"/>
          <w:sz w:val="21"/>
          <w:szCs w:val="21"/>
        </w:rPr>
        <w:t>“情境化作业”是指在一定的情境中去理解、运用、拓展，从而掌握知识并培养能力的作业。</w:t>
      </w:r>
      <w:bookmarkEnd w:id="0"/>
      <w:r>
        <w:rPr>
          <w:rFonts w:cs="Arial"/>
          <w:color w:val="323232"/>
          <w:sz w:val="21"/>
          <w:szCs w:val="21"/>
        </w:rPr>
        <w:t>如《</w:t>
      </w:r>
      <w:r>
        <w:rPr>
          <w:rFonts w:hint="eastAsia" w:cs="Arial"/>
          <w:color w:val="323232"/>
          <w:sz w:val="21"/>
          <w:szCs w:val="21"/>
        </w:rPr>
        <w:t>纪念白球恩</w:t>
      </w:r>
      <w:r>
        <w:rPr>
          <w:rFonts w:cs="Arial"/>
          <w:color w:val="323232"/>
          <w:sz w:val="21"/>
          <w:szCs w:val="21"/>
        </w:rPr>
        <w:t>》一</w:t>
      </w:r>
      <w:r>
        <w:rPr>
          <w:rFonts w:hint="eastAsia" w:cs="Arial"/>
          <w:color w:val="323232"/>
          <w:sz w:val="21"/>
          <w:szCs w:val="21"/>
        </w:rPr>
        <w:t>文的第2自然段，作者用正反对比论证和侧面描写的方法高度赞美了白求恩同志毫不利己专门利人的精神。教材的积累拓展第1题要求学生尝试用“没有一个不……没有一个不……”的句式仿写一个句子，基于此，我们可设计如下作业：</w:t>
      </w:r>
      <w:r>
        <w:rPr>
          <w:rFonts w:hint="eastAsia" w:ascii="楷体" w:hAnsi="楷体" w:eastAsia="楷体" w:cs="Arial"/>
          <w:color w:val="323232"/>
          <w:sz w:val="21"/>
          <w:szCs w:val="21"/>
        </w:rPr>
        <w:t>请结合你身边的人物，仿照第2自然段的写法，为他写一段2</w:t>
      </w:r>
      <w:r>
        <w:rPr>
          <w:rFonts w:ascii="楷体" w:hAnsi="楷体" w:eastAsia="楷体" w:cs="Arial"/>
          <w:color w:val="323232"/>
          <w:sz w:val="21"/>
          <w:szCs w:val="21"/>
        </w:rPr>
        <w:t>00</w:t>
      </w:r>
      <w:r>
        <w:rPr>
          <w:rFonts w:hint="eastAsia" w:ascii="楷体" w:hAnsi="楷体" w:eastAsia="楷体" w:cs="Arial"/>
          <w:color w:val="323232"/>
          <w:sz w:val="21"/>
          <w:szCs w:val="21"/>
        </w:rPr>
        <w:t>字左右的文字。要求：思路清晰，运用正反对比论证和侧面描写的方法。</w:t>
      </w:r>
      <w:r>
        <w:rPr>
          <w:rFonts w:hint="eastAsia" w:cs="Arial"/>
          <w:color w:val="323232"/>
          <w:sz w:val="21"/>
          <w:szCs w:val="21"/>
        </w:rPr>
        <w:t>又如：本单元的作文要求以《</w:t>
      </w:r>
      <w:bookmarkStart w:id="1" w:name="_Hlk120873509"/>
      <w:r>
        <w:rPr>
          <w:rFonts w:hint="eastAsia" w:cs="Arial"/>
          <w:color w:val="323232"/>
          <w:sz w:val="21"/>
          <w:szCs w:val="21"/>
          <w:u w:val="single"/>
        </w:rPr>
        <w:t xml:space="preserve"> </w:t>
      </w:r>
      <w:r>
        <w:rPr>
          <w:rFonts w:cs="Arial"/>
          <w:color w:val="323232"/>
          <w:sz w:val="21"/>
          <w:szCs w:val="21"/>
          <w:u w:val="single"/>
        </w:rPr>
        <w:t xml:space="preserve">   </w:t>
      </w:r>
      <w:r>
        <w:rPr>
          <w:rFonts w:hint="eastAsia" w:cs="Arial"/>
          <w:color w:val="323232"/>
          <w:sz w:val="21"/>
          <w:szCs w:val="21"/>
        </w:rPr>
        <w:t>二三事</w:t>
      </w:r>
      <w:bookmarkEnd w:id="1"/>
      <w:r>
        <w:rPr>
          <w:rFonts w:hint="eastAsia" w:cs="Arial"/>
          <w:color w:val="323232"/>
          <w:sz w:val="21"/>
          <w:szCs w:val="21"/>
        </w:rPr>
        <w:t>》为题，写一篇记人的文章，教师也可引导学生以身边人为写作对象，结合生活情境去展开记叙，同时在文中可综合正面描写、对比、侧面描写等方法，并适当加些抒情、议论等语句。这样，学生既能完成本单元的写作任务，又能</w:t>
      </w:r>
      <w:r>
        <w:rPr>
          <w:rFonts w:cs="Arial"/>
          <w:color w:val="323232"/>
          <w:sz w:val="21"/>
          <w:szCs w:val="21"/>
        </w:rPr>
        <w:t>在丰富的体验中提高领会和运用知识的能力，并得以陶冶情操，提升素养。</w:t>
      </w:r>
    </w:p>
    <w:p>
      <w:pPr>
        <w:pStyle w:val="5"/>
        <w:shd w:val="clear" w:color="auto" w:fill="FFFFFF"/>
        <w:spacing w:before="0" w:beforeAutospacing="0" w:after="0" w:afterAutospacing="0"/>
        <w:rPr>
          <w:rFonts w:ascii="Arial" w:hAnsi="Arial" w:cs="Arial"/>
          <w:color w:val="323232"/>
          <w:sz w:val="21"/>
          <w:szCs w:val="21"/>
        </w:rPr>
      </w:pP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PingFangSC-light">
    <w:altName w:val="Cambria"/>
    <w:panose1 w:val="00000000000000000000"/>
    <w:charset w:val="00"/>
    <w:family w:val="roman"/>
    <w:pitch w:val="default"/>
    <w:sig w:usb0="00000000" w:usb1="00000000" w:usb2="00000000" w:usb3="00000000" w:csb0="00000000"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FhNmUzMTFiOTkxZmFjODE2MGQ4NGM2OTIwMmZkZDAifQ=="/>
  </w:docVars>
  <w:rsids>
    <w:rsidRoot w:val="00E5646D"/>
    <w:rsid w:val="000123D1"/>
    <w:rsid w:val="000604EA"/>
    <w:rsid w:val="000B4E69"/>
    <w:rsid w:val="000D50B2"/>
    <w:rsid w:val="000F12CA"/>
    <w:rsid w:val="00111D12"/>
    <w:rsid w:val="00147570"/>
    <w:rsid w:val="001F1234"/>
    <w:rsid w:val="00207E8E"/>
    <w:rsid w:val="0027660C"/>
    <w:rsid w:val="00282699"/>
    <w:rsid w:val="002B3F8A"/>
    <w:rsid w:val="002E7D5B"/>
    <w:rsid w:val="00307DB6"/>
    <w:rsid w:val="00320A7B"/>
    <w:rsid w:val="003312DE"/>
    <w:rsid w:val="003330A5"/>
    <w:rsid w:val="003408D9"/>
    <w:rsid w:val="00364A84"/>
    <w:rsid w:val="003743DB"/>
    <w:rsid w:val="003B1199"/>
    <w:rsid w:val="003B30AF"/>
    <w:rsid w:val="003C3AAF"/>
    <w:rsid w:val="003C51FC"/>
    <w:rsid w:val="00401558"/>
    <w:rsid w:val="004126A7"/>
    <w:rsid w:val="004333C1"/>
    <w:rsid w:val="00445771"/>
    <w:rsid w:val="00456931"/>
    <w:rsid w:val="00481EFA"/>
    <w:rsid w:val="00483067"/>
    <w:rsid w:val="00494AD1"/>
    <w:rsid w:val="00496404"/>
    <w:rsid w:val="004D7F5D"/>
    <w:rsid w:val="00520114"/>
    <w:rsid w:val="00521FD3"/>
    <w:rsid w:val="005A48F9"/>
    <w:rsid w:val="005B35E0"/>
    <w:rsid w:val="005C244F"/>
    <w:rsid w:val="005D0B06"/>
    <w:rsid w:val="005E57D0"/>
    <w:rsid w:val="005E7348"/>
    <w:rsid w:val="00610B88"/>
    <w:rsid w:val="00613498"/>
    <w:rsid w:val="006425E3"/>
    <w:rsid w:val="006604F7"/>
    <w:rsid w:val="00677316"/>
    <w:rsid w:val="00696BB6"/>
    <w:rsid w:val="006F1C61"/>
    <w:rsid w:val="00701531"/>
    <w:rsid w:val="0072764D"/>
    <w:rsid w:val="00734C44"/>
    <w:rsid w:val="00760B81"/>
    <w:rsid w:val="00763C23"/>
    <w:rsid w:val="007A0026"/>
    <w:rsid w:val="007E793E"/>
    <w:rsid w:val="007F7045"/>
    <w:rsid w:val="00882D7A"/>
    <w:rsid w:val="008B09D5"/>
    <w:rsid w:val="008B312C"/>
    <w:rsid w:val="008F324E"/>
    <w:rsid w:val="0092178C"/>
    <w:rsid w:val="0095399B"/>
    <w:rsid w:val="009855C0"/>
    <w:rsid w:val="009963B7"/>
    <w:rsid w:val="009A6251"/>
    <w:rsid w:val="009B76A1"/>
    <w:rsid w:val="009D79AB"/>
    <w:rsid w:val="009E5B6A"/>
    <w:rsid w:val="009F280C"/>
    <w:rsid w:val="00A30B7C"/>
    <w:rsid w:val="00A5134E"/>
    <w:rsid w:val="00AA7C68"/>
    <w:rsid w:val="00AF50EE"/>
    <w:rsid w:val="00B44C6F"/>
    <w:rsid w:val="00B5111F"/>
    <w:rsid w:val="00B56E58"/>
    <w:rsid w:val="00B74D1E"/>
    <w:rsid w:val="00BC2DEB"/>
    <w:rsid w:val="00BE5ACD"/>
    <w:rsid w:val="00BE6262"/>
    <w:rsid w:val="00BF44A2"/>
    <w:rsid w:val="00C36643"/>
    <w:rsid w:val="00C44E35"/>
    <w:rsid w:val="00C63254"/>
    <w:rsid w:val="00CB376C"/>
    <w:rsid w:val="00CC51D6"/>
    <w:rsid w:val="00D44B32"/>
    <w:rsid w:val="00D90491"/>
    <w:rsid w:val="00D97C71"/>
    <w:rsid w:val="00DB4B6A"/>
    <w:rsid w:val="00DD170D"/>
    <w:rsid w:val="00DD2807"/>
    <w:rsid w:val="00E5646D"/>
    <w:rsid w:val="00EA4C61"/>
    <w:rsid w:val="00EA64F5"/>
    <w:rsid w:val="00EC2996"/>
    <w:rsid w:val="00F21AD8"/>
    <w:rsid w:val="00F446BA"/>
    <w:rsid w:val="00F64782"/>
    <w:rsid w:val="00F9039B"/>
    <w:rsid w:val="00FD1A0D"/>
    <w:rsid w:val="00FE0EDD"/>
    <w:rsid w:val="10CC6F05"/>
    <w:rsid w:val="3EA572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customStyle="1" w:styleId="9">
    <w:name w:val="页眉 字符"/>
    <w:basedOn w:val="7"/>
    <w:link w:val="4"/>
    <w:qFormat/>
    <w:uiPriority w:val="99"/>
    <w:rPr>
      <w:sz w:val="18"/>
      <w:szCs w:val="18"/>
    </w:rPr>
  </w:style>
  <w:style w:type="character" w:customStyle="1" w:styleId="10">
    <w:name w:val="页脚 字符"/>
    <w:basedOn w:val="7"/>
    <w:link w:val="3"/>
    <w:uiPriority w:val="99"/>
    <w:rPr>
      <w:sz w:val="18"/>
      <w:szCs w:val="18"/>
    </w:rPr>
  </w:style>
  <w:style w:type="paragraph" w:styleId="11">
    <w:name w:val="List Paragraph"/>
    <w:basedOn w:val="1"/>
    <w:qFormat/>
    <w:uiPriority w:val="34"/>
    <w:pPr>
      <w:ind w:firstLine="420" w:firstLineChars="200"/>
    </w:pPr>
  </w:style>
  <w:style w:type="character" w:customStyle="1" w:styleId="12">
    <w:name w:val="标题 1 字符"/>
    <w:basedOn w:val="7"/>
    <w:link w:val="2"/>
    <w:qFormat/>
    <w:uiPriority w:val="9"/>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2525</Words>
  <Characters>2570</Characters>
  <Lines>18</Lines>
  <Paragraphs>5</Paragraphs>
  <TotalTime>33</TotalTime>
  <ScaleCrop>false</ScaleCrop>
  <LinksUpToDate>false</LinksUpToDate>
  <CharactersWithSpaces>2629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2022-12-02T07:45:00Z</dcterms:created>
  <dc:creator>6624</dc:creator>
  <cp:lastModifiedBy>ymh</cp:lastModifiedBy>
  <dcterms:modified xsi:type="dcterms:W3CDTF">2023-01-04T23:23:50Z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15A4E792B3284A7A816C6A3E9C805573</vt:lpwstr>
  </property>
</Properties>
</file>