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otereven.xml" ContentType="application/vnd.openxmlformats-officedocument.wordprocessingml.footer+xml"/>
  <Override PartName="/word/footerdefault.xml" ContentType="application/vnd.openxmlformats-officedocument.wordprocessingml.footer+xml"/>
  <Override PartName="/word/footeranswer.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1 -->
  <w:body>
    <w:p w:rsidR="00EF035E" w:rsidRPr="00043B54" w:rsidP="00BC4F14" w14:paraId="4F60132F" w14:textId="2C26DF43">
      <w:pPr>
        <w:shd w:val="clear" w:color="auto" w:fill="auto"/>
        <w:jc w:val="center"/>
        <w:rPr>
          <w:rFonts w:ascii="黑体" w:eastAsia="黑体" w:hAnsi="黑体" w:cs="黑体"/>
          <w:b/>
          <w:sz w:val="30"/>
        </w:rPr>
      </w:pPr>
      <w:r w:rsidRPr="00043B54">
        <w:rPr>
          <w:rFonts w:ascii="黑体" w:eastAsia="黑体" w:hAnsi="黑体" w:cs="黑体"/>
          <w:b/>
          <w:sz w:val="30"/>
        </w:rPr>
        <w:t>八上历史第二单元第4、5、6课强化练习</w:t>
      </w:r>
    </w:p>
    <w:p>
      <w:pPr>
        <w:shd w:val="clear" w:color="auto" w:fill="auto"/>
        <w:spacing w:line="360" w:lineRule="auto"/>
        <w:jc w:val="left"/>
      </w:pPr>
      <w:r>
        <w:t>1．李鸿章说:“我朝处数千年未有之变局，自应建数千年未有之奇业，若事事必拘守成法，恐日即于危弱而终无以自强。”为此，李鸿章主张（</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A．开展洋务运动</w:t>
      </w:r>
      <w:r>
        <w:tab/>
      </w:r>
      <w:r>
        <w:t>B．建立共和制度</w:t>
      </w:r>
    </w:p>
    <w:p>
      <w:pPr>
        <w:shd w:val="clear" w:color="auto" w:fill="auto"/>
        <w:tabs>
          <w:tab w:val="left" w:pos="4156"/>
        </w:tabs>
        <w:spacing w:line="360" w:lineRule="auto"/>
        <w:jc w:val="left"/>
      </w:pPr>
      <w:r>
        <w:t>C．进行戊戌变法</w:t>
      </w:r>
      <w:r>
        <w:tab/>
      </w:r>
      <w:r>
        <w:t>D．废除科举制度</w:t>
      </w:r>
    </w:p>
    <w:p>
      <w:pPr>
        <w:shd w:val="clear" w:color="auto" w:fill="auto"/>
        <w:spacing w:line="360" w:lineRule="auto"/>
        <w:jc w:val="left"/>
      </w:pPr>
      <w:r>
        <w:t>2．洋务派在“求富”口号之后开始兴办民用企业，许多达官显贵以兴办洋务为荣，深深的动摇了从商鞅变法开始的中国几千年文明中“重农轻商”的概念。材料说明洋务运动（</w:t>
      </w:r>
      <w:r>
        <w:rPr>
          <w:rFonts w:ascii="Times New Roman" w:eastAsia="Times New Roman" w:hAnsi="Times New Roman" w:cs="Times New Roman"/>
          <w:kern w:val="0"/>
          <w:sz w:val="24"/>
          <w:szCs w:val="24"/>
        </w:rPr>
        <w:t>   </w:t>
      </w:r>
      <w:r>
        <w:t>）</w:t>
      </w:r>
    </w:p>
    <w:p>
      <w:pPr>
        <w:shd w:val="clear" w:color="auto" w:fill="auto"/>
        <w:spacing w:line="360" w:lineRule="auto"/>
        <w:jc w:val="left"/>
      </w:pPr>
      <w:r>
        <w:t>A．培养了一批科技人才</w:t>
      </w:r>
    </w:p>
    <w:p>
      <w:pPr>
        <w:shd w:val="clear" w:color="auto" w:fill="auto"/>
        <w:spacing w:line="360" w:lineRule="auto"/>
        <w:jc w:val="left"/>
      </w:pPr>
      <w:r>
        <w:t>B．在一定程度上抑制了外国经济势力的扩张</w:t>
      </w:r>
    </w:p>
    <w:p>
      <w:pPr>
        <w:shd w:val="clear" w:color="auto" w:fill="auto"/>
        <w:spacing w:line="360" w:lineRule="auto"/>
        <w:jc w:val="left"/>
      </w:pPr>
      <w:r>
        <w:t>C．客观上促进了中国民族资本主义的产生和发展</w:t>
      </w:r>
    </w:p>
    <w:p>
      <w:pPr>
        <w:shd w:val="clear" w:color="auto" w:fill="auto"/>
        <w:spacing w:line="360" w:lineRule="auto"/>
        <w:jc w:val="left"/>
      </w:pPr>
      <w:r>
        <w:t>D．以维护和巩固清政府的统治为目的</w:t>
      </w:r>
    </w:p>
    <w:p>
      <w:pPr>
        <w:shd w:val="clear" w:color="auto" w:fill="auto"/>
        <w:spacing w:line="360" w:lineRule="auto"/>
        <w:jc w:val="left"/>
      </w:pPr>
      <w:r>
        <w:t>3．符合下图叙述的中国近代著名人物的是（</w:t>
      </w:r>
      <w:r>
        <w:rPr>
          <w:rFonts w:ascii="Times New Roman" w:eastAsia="Times New Roman" w:hAnsi="Times New Roman" w:cs="Times New Roman"/>
          <w:kern w:val="0"/>
          <w:sz w:val="24"/>
          <w:szCs w:val="24"/>
        </w:rPr>
        <w:t>   </w:t>
      </w:r>
      <w:r>
        <w:t>）</w:t>
      </w:r>
    </w:p>
    <w:tbl>
      <w:tblPr>
        <w:tblW w:w="4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4060"/>
      </w:tblGrid>
      <w:tr>
        <w:tblPrEx>
          <w:tblW w:w="4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Pr>
        <w:tc>
          <w:tcPr>
            <w:tcW w:w="408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auto"/>
              <w:spacing w:line="360" w:lineRule="auto"/>
              <w:jc w:val="left"/>
            </w:pPr>
            <w:r>
              <w:t>①镇压太平天国</w:t>
            </w:r>
          </w:p>
          <w:p>
            <w:pPr>
              <w:shd w:val="clear" w:color="auto" w:fill="auto"/>
              <w:spacing w:line="360" w:lineRule="auto"/>
              <w:jc w:val="left"/>
            </w:pPr>
            <w:r>
              <w:t>②创办福州船政局，洋务派重要代表</w:t>
            </w:r>
          </w:p>
          <w:p>
            <w:pPr>
              <w:shd w:val="clear" w:color="auto" w:fill="auto"/>
              <w:spacing w:line="360" w:lineRule="auto"/>
              <w:jc w:val="left"/>
            </w:pPr>
            <w:r>
              <w:t>③收复新疆，中国近代民族英雄</w:t>
            </w:r>
          </w:p>
        </w:tc>
      </w:tr>
    </w:tbl>
    <w:p>
      <w:pPr>
        <w:shd w:val="clear" w:color="auto" w:fill="auto"/>
        <w:spacing w:line="360" w:lineRule="auto"/>
        <w:jc w:val="left"/>
      </w:pPr>
    </w:p>
    <w:p>
      <w:pPr>
        <w:shd w:val="clear" w:color="auto" w:fill="auto"/>
        <w:tabs>
          <w:tab w:val="left" w:pos="2078"/>
          <w:tab w:val="left" w:pos="4156"/>
          <w:tab w:val="left" w:pos="6234"/>
        </w:tabs>
        <w:spacing w:line="360" w:lineRule="auto"/>
        <w:jc w:val="left"/>
      </w:pPr>
      <w:r>
        <w:t>A．曾国藩</w:t>
      </w:r>
      <w:r>
        <w:tab/>
      </w:r>
      <w:r>
        <w:t>B．左宗棠</w:t>
      </w:r>
      <w:r>
        <w:tab/>
      </w:r>
      <w:r>
        <w:t>C．张之洞</w:t>
      </w:r>
      <w:r>
        <w:tab/>
      </w:r>
      <w:r>
        <w:t>D．李鸿章</w:t>
      </w:r>
    </w:p>
    <w:p>
      <w:pPr>
        <w:shd w:val="clear" w:color="auto" w:fill="auto"/>
        <w:spacing w:line="360" w:lineRule="auto"/>
        <w:jc w:val="left"/>
      </w:pPr>
      <w:r>
        <w:t>4．某校历史学习小组收集了一组图片，适合作为这组图片标题的是（</w:t>
      </w:r>
      <w:r>
        <w:rPr>
          <w:rFonts w:ascii="Times New Roman" w:eastAsia="Times New Roman" w:hAnsi="Times New Roman" w:cs="Times New Roman"/>
          <w:kern w:val="0"/>
          <w:sz w:val="24"/>
          <w:szCs w:val="24"/>
        </w:rPr>
        <w:t>   </w:t>
      </w:r>
      <w:r>
        <w:t>）</w:t>
      </w:r>
    </w:p>
    <w:p>
      <w:pPr>
        <w:shd w:val="clear" w:color="auto" w:fill="auto"/>
        <w:spacing w:line="360" w:lineRule="auto"/>
        <w:jc w:val="left"/>
      </w:pPr>
      <w:r>
        <w:drawing>
          <wp:inline>
            <wp:extent cx="5278120" cy="1116413"/>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84824" name=""/>
                    <pic:cNvPicPr>
                      <a:picLocks noChangeAspect="1"/>
                    </pic:cNvPicPr>
                  </pic:nvPicPr>
                  <pic:blipFill>
                    <a:blip xmlns:r="http://schemas.openxmlformats.org/officeDocument/2006/relationships" r:embed="rId5"/>
                    <a:stretch>
                      <a:fillRect/>
                    </a:stretch>
                  </pic:blipFill>
                  <pic:spPr>
                    <a:xfrm>
                      <a:off x="0" y="0"/>
                      <a:ext cx="5278120" cy="1116413"/>
                    </a:xfrm>
                    <a:prstGeom prst="rect">
                      <a:avLst/>
                    </a:prstGeom>
                  </pic:spPr>
                </pic:pic>
              </a:graphicData>
            </a:graphic>
          </wp:inline>
        </w:drawing>
      </w:r>
    </w:p>
    <w:p>
      <w:pPr>
        <w:shd w:val="clear" w:color="auto" w:fill="auto"/>
        <w:tabs>
          <w:tab w:val="left" w:pos="2078"/>
          <w:tab w:val="left" w:pos="4156"/>
          <w:tab w:val="left" w:pos="6234"/>
        </w:tabs>
        <w:spacing w:line="360" w:lineRule="auto"/>
        <w:jc w:val="left"/>
      </w:pPr>
      <w:r>
        <w:t>A．实业救国</w:t>
      </w:r>
      <w:r>
        <w:tab/>
      </w:r>
      <w:r>
        <w:t>B．“民主”“科学”</w:t>
      </w:r>
      <w:r>
        <w:tab/>
      </w:r>
      <w:r>
        <w:t>C．“自强”“求富”</w:t>
      </w:r>
      <w:r>
        <w:tab/>
      </w:r>
      <w:r>
        <w:t>D．“三民主义”</w:t>
      </w:r>
    </w:p>
    <w:p>
      <w:pPr>
        <w:shd w:val="clear" w:color="auto" w:fill="auto"/>
        <w:spacing w:line="360" w:lineRule="auto"/>
        <w:jc w:val="left"/>
      </w:pPr>
      <w:r>
        <w:t>5．汪林茂在《层次递进的晚清三次新政》中写道：“洋务运动最大意义是在古老的封建主义的‘体’上撕开了一道口子，开动了近代化的这辆列车。”这表明洋务运动（</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A．促进了军事力量的增强</w:t>
      </w:r>
      <w:r>
        <w:tab/>
      </w:r>
      <w:r>
        <w:t>B．抵制了外国资本的侵略</w:t>
      </w:r>
    </w:p>
    <w:p>
      <w:pPr>
        <w:shd w:val="clear" w:color="auto" w:fill="auto"/>
        <w:tabs>
          <w:tab w:val="left" w:pos="4156"/>
        </w:tabs>
        <w:spacing w:line="360" w:lineRule="auto"/>
        <w:jc w:val="left"/>
      </w:pPr>
      <w:r>
        <w:t>C．开启了中国近代化进程</w:t>
      </w:r>
      <w:r>
        <w:tab/>
      </w:r>
      <w:r>
        <w:t>D．使中国走上富强的道路</w:t>
      </w:r>
    </w:p>
    <w:p>
      <w:pPr>
        <w:shd w:val="clear" w:color="auto" w:fill="auto"/>
        <w:spacing w:line="360" w:lineRule="auto"/>
        <w:jc w:val="left"/>
      </w:pPr>
      <w:r>
        <w:t>6．“此日漫挥天下泪，有公足壮海军威。”这幅挽联哀悼的民族英雄是（</w:t>
      </w:r>
      <w:r>
        <w:rPr>
          <w:rFonts w:ascii="Times New Roman" w:eastAsia="Times New Roman" w:hAnsi="Times New Roman" w:cs="Times New Roman"/>
          <w:kern w:val="0"/>
          <w:sz w:val="24"/>
          <w:szCs w:val="24"/>
        </w:rPr>
        <w:t>   </w:t>
      </w:r>
      <w:r>
        <w:t>）</w:t>
      </w:r>
    </w:p>
    <w:p>
      <w:pPr>
        <w:shd w:val="clear" w:color="auto" w:fill="auto"/>
        <w:tabs>
          <w:tab w:val="left" w:pos="2078"/>
          <w:tab w:val="left" w:pos="4156"/>
          <w:tab w:val="left" w:pos="6234"/>
        </w:tabs>
        <w:spacing w:line="360" w:lineRule="auto"/>
        <w:jc w:val="left"/>
      </w:pPr>
      <w:r>
        <w:t>A．戚继光</w:t>
      </w:r>
      <w:r>
        <w:tab/>
      </w:r>
      <w:r>
        <w:t>B．郑成功</w:t>
      </w:r>
      <w:r>
        <w:tab/>
      </w:r>
      <w:r>
        <w:t>C．林则徐</w:t>
      </w:r>
      <w:r>
        <w:tab/>
      </w:r>
      <w:r>
        <w:t>D．邓世昌</w:t>
      </w:r>
    </w:p>
    <w:p>
      <w:pPr>
        <w:shd w:val="clear" w:color="auto" w:fill="auto"/>
        <w:spacing w:line="360" w:lineRule="auto"/>
        <w:jc w:val="left"/>
      </w:pPr>
      <w:r>
        <w:t>7．在黄海海战中，北洋舰队虽损失较大，但主力尚存。可惜战后李鸿章命令舰队躲进威海卫军港，不许出海迎敌，这直接导致了（</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A．八国联军占领北京</w:t>
      </w:r>
      <w:r>
        <w:tab/>
      </w:r>
      <w:r>
        <w:t>B．中国丧失了黄海的制海权</w:t>
      </w:r>
    </w:p>
    <w:p>
      <w:pPr>
        <w:shd w:val="clear" w:color="auto" w:fill="auto"/>
        <w:tabs>
          <w:tab w:val="left" w:pos="4156"/>
        </w:tabs>
        <w:spacing w:line="360" w:lineRule="auto"/>
        <w:jc w:val="left"/>
      </w:pPr>
      <w:r>
        <w:t>C．甲午战争中国战败</w:t>
      </w:r>
      <w:r>
        <w:tab/>
      </w:r>
      <w:r>
        <w:t>D．中日签订《马关条约》</w:t>
      </w:r>
    </w:p>
    <w:p>
      <w:pPr>
        <w:shd w:val="clear" w:color="auto" w:fill="auto"/>
        <w:spacing w:line="360" w:lineRule="auto"/>
        <w:jc w:val="left"/>
      </w:pPr>
      <w:r>
        <w:t>8．“台湾今已归日本，颐和园又搭天棚。”这副对联从一个侧面揭示出近代中国反侵略战争屡屡失败的主要原因是（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A．清朝封建制度腐朽落后</w:t>
      </w:r>
      <w:r>
        <w:tab/>
      </w:r>
      <w:r>
        <w:t>B．清朝经济和军事技术落后</w:t>
      </w:r>
    </w:p>
    <w:p>
      <w:pPr>
        <w:shd w:val="clear" w:color="auto" w:fill="auto"/>
        <w:tabs>
          <w:tab w:val="left" w:pos="4156"/>
        </w:tabs>
        <w:spacing w:line="360" w:lineRule="auto"/>
        <w:jc w:val="left"/>
      </w:pPr>
      <w:r>
        <w:t>C．列强政治制度先进</w:t>
      </w:r>
      <w:r>
        <w:tab/>
      </w:r>
      <w:r>
        <w:t>D．列强侵华准备充分</w:t>
      </w:r>
    </w:p>
    <w:p>
      <w:pPr>
        <w:shd w:val="clear" w:color="auto" w:fill="auto"/>
        <w:spacing w:line="360" w:lineRule="auto"/>
        <w:jc w:val="left"/>
      </w:pPr>
      <w:r>
        <w:t>9．第一次以条约的方式允许外国商人在中国开设工厂的条约是（</w:t>
      </w:r>
      <w:r>
        <w:rPr>
          <w:rFonts w:ascii="Times New Roman" w:eastAsia="Times New Roman" w:hAnsi="Times New Roman" w:cs="Times New Roman"/>
          <w:kern w:val="0"/>
          <w:sz w:val="24"/>
          <w:szCs w:val="24"/>
        </w:rPr>
        <w:t>   </w:t>
      </w:r>
      <w:r>
        <w:t>）</w:t>
      </w:r>
    </w:p>
    <w:p>
      <w:pPr>
        <w:shd w:val="clear" w:color="auto" w:fill="auto"/>
        <w:tabs>
          <w:tab w:val="left" w:pos="2078"/>
          <w:tab w:val="left" w:pos="4156"/>
          <w:tab w:val="left" w:pos="6234"/>
        </w:tabs>
        <w:spacing w:line="360" w:lineRule="auto"/>
        <w:jc w:val="left"/>
      </w:pPr>
      <w:r>
        <w:t>A．《天津条约》</w:t>
      </w:r>
      <w:r>
        <w:tab/>
      </w:r>
      <w:r>
        <w:t>B．《瑷珲条约》</w:t>
      </w:r>
      <w:r>
        <w:tab/>
      </w:r>
      <w:r>
        <w:t>C．《北京条约》</w:t>
      </w:r>
      <w:r>
        <w:tab/>
      </w:r>
      <w:r>
        <w:t>D．《马关条约》</w:t>
      </w:r>
    </w:p>
    <w:p>
      <w:pPr>
        <w:shd w:val="clear" w:color="auto" w:fill="auto"/>
        <w:spacing w:line="360" w:lineRule="auto"/>
        <w:jc w:val="left"/>
      </w:pPr>
      <w:r>
        <w:t>10．一位亲历甲午战争的洋人海员说：“（北洋舰队）如大树然，虫蛀入根，观其外特一小孔耳，岂知腹已半腐。”这一材料可用来说明清朝（</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A．甲午中日战争失败的原因</w:t>
      </w:r>
      <w:r>
        <w:tab/>
      </w:r>
      <w:r>
        <w:t>B．洋务运动对近代化的促进作用</w:t>
      </w:r>
    </w:p>
    <w:p>
      <w:pPr>
        <w:shd w:val="clear" w:color="auto" w:fill="auto"/>
        <w:tabs>
          <w:tab w:val="left" w:pos="4156"/>
        </w:tabs>
        <w:spacing w:line="360" w:lineRule="auto"/>
        <w:jc w:val="left"/>
      </w:pPr>
      <w:r>
        <w:t>C．北洋舰队舰船质量的不足</w:t>
      </w:r>
      <w:r>
        <w:tab/>
      </w:r>
      <w:r>
        <w:t>D．维新变法取得的巨大成效</w:t>
      </w:r>
    </w:p>
    <w:p>
      <w:pPr>
        <w:shd w:val="clear" w:color="auto" w:fill="auto"/>
        <w:spacing w:line="360" w:lineRule="auto"/>
        <w:jc w:val="left"/>
      </w:pPr>
      <w:r>
        <w:t>11．近代前期，在下列侵华活动中，美国没有参与的一项是（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A．强迫清政府签订《望厦条约》</w:t>
      </w:r>
      <w:r>
        <w:tab/>
      </w:r>
      <w:r>
        <w:t>B．强迫清政府签订《天津条约》</w:t>
      </w:r>
    </w:p>
    <w:p>
      <w:pPr>
        <w:shd w:val="clear" w:color="auto" w:fill="auto"/>
        <w:tabs>
          <w:tab w:val="left" w:pos="4156"/>
        </w:tabs>
        <w:spacing w:line="360" w:lineRule="auto"/>
        <w:jc w:val="left"/>
      </w:pPr>
      <w:r>
        <w:t>C．列强瓜分中国的狂潮</w:t>
      </w:r>
      <w:r>
        <w:tab/>
      </w:r>
      <w:r>
        <w:t>D．八国联军侵华战争</w:t>
      </w:r>
    </w:p>
    <w:p>
      <w:pPr>
        <w:shd w:val="clear" w:color="auto" w:fill="auto"/>
        <w:spacing w:line="360" w:lineRule="auto"/>
        <w:jc w:val="left"/>
      </w:pPr>
      <w:r>
        <w:t>12．据统计，梁启超所办的《时务报》在1896年销量达到7000多份，次年销量高达12000份，最高时竟然达到17000份，出现了“举国趋之，如饮狂泉”的局面，连《万国公报》的主笔林乐之都称赞其“议论明通，识解超卓”。《时务报》的畅销（</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A．使宣传西方思想成为主流</w:t>
      </w:r>
      <w:r>
        <w:tab/>
      </w:r>
      <w:r>
        <w:t>B．为维新变法的开展创造了舆论氛围</w:t>
      </w:r>
    </w:p>
    <w:p>
      <w:pPr>
        <w:shd w:val="clear" w:color="auto" w:fill="auto"/>
        <w:tabs>
          <w:tab w:val="left" w:pos="4156"/>
        </w:tabs>
        <w:spacing w:line="360" w:lineRule="auto"/>
        <w:jc w:val="left"/>
      </w:pPr>
      <w:r>
        <w:t>C．致力于推翻清王朝的统治</w:t>
      </w:r>
      <w:r>
        <w:tab/>
      </w:r>
      <w:r>
        <w:t>D．使维新运动具备了广泛的社会基础</w:t>
      </w:r>
    </w:p>
    <w:p>
      <w:pPr>
        <w:shd w:val="clear" w:color="auto" w:fill="auto"/>
        <w:spacing w:line="360" w:lineRule="auto"/>
        <w:jc w:val="left"/>
      </w:pPr>
      <w:r>
        <w:t>13．“从19世纪60年代起，经过30多年的努力，清政府创办了一批军事工业、民用工业。在这一过程中成长起来的一批近代知识分子却认为西方的技术与制度是统一的，因此他们介绍西方的法律和制度，呼吁从制度上进行变革。”材料反映的史实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A．鸦片战争、第二次鸦片战争</w:t>
      </w:r>
      <w:r>
        <w:tab/>
      </w:r>
      <w:r>
        <w:t>B．太平天国运动、洋务运动</w:t>
      </w:r>
    </w:p>
    <w:p>
      <w:pPr>
        <w:shd w:val="clear" w:color="auto" w:fill="auto"/>
        <w:tabs>
          <w:tab w:val="left" w:pos="4156"/>
        </w:tabs>
        <w:spacing w:line="360" w:lineRule="auto"/>
        <w:jc w:val="left"/>
      </w:pPr>
      <w:r>
        <w:t>C．洋务运动、戊戌变法</w:t>
      </w:r>
      <w:r>
        <w:tab/>
      </w:r>
      <w:r>
        <w:t>D．戊戌变法、明治维新</w:t>
      </w:r>
    </w:p>
    <w:p>
      <w:pPr>
        <w:shd w:val="clear" w:color="auto" w:fill="auto"/>
        <w:spacing w:line="360" w:lineRule="auto"/>
        <w:jc w:val="left"/>
      </w:pPr>
      <w:r>
        <w:t>14．19世纪末，先进的中国人向西方学习的重点转向政治制度，导致这一转变的事件是（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A．甲午中日战争失败</w:t>
      </w:r>
      <w:r>
        <w:tab/>
      </w:r>
      <w:r>
        <w:t>B．八国联军侵华</w:t>
      </w:r>
    </w:p>
    <w:p>
      <w:pPr>
        <w:shd w:val="clear" w:color="auto" w:fill="auto"/>
        <w:tabs>
          <w:tab w:val="left" w:pos="4156"/>
        </w:tabs>
        <w:spacing w:line="360" w:lineRule="auto"/>
        <w:jc w:val="left"/>
      </w:pPr>
      <w:r>
        <w:t>C．义和团运动失败</w:t>
      </w:r>
      <w:r>
        <w:tab/>
      </w:r>
      <w:r>
        <w:t>D．戊戌变法失败</w:t>
      </w:r>
    </w:p>
    <w:p>
      <w:pPr>
        <w:shd w:val="clear" w:color="auto" w:fill="auto"/>
        <w:spacing w:line="360" w:lineRule="auto"/>
        <w:jc w:val="left"/>
      </w:pPr>
      <w:r>
        <w:t>15．陈旭麓在《近代中国的新陈代谢》一书中说：“它作为一场政治运动失败了。但作为一场思想文化运动，所带来的解放作用远不是慈禧太后发动的政变所能剿灭干净的。下列有关维新变法运动的作用，与此说法吻合的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A．倡导变法强国，开始向西方学习</w:t>
      </w:r>
      <w:r>
        <w:tab/>
      </w:r>
      <w:r>
        <w:t>B．发展资本主义，揭开近代化序幕</w:t>
      </w:r>
    </w:p>
    <w:p>
      <w:pPr>
        <w:shd w:val="clear" w:color="auto" w:fill="auto"/>
        <w:tabs>
          <w:tab w:val="left" w:pos="4156"/>
        </w:tabs>
        <w:spacing w:line="360" w:lineRule="auto"/>
        <w:jc w:val="left"/>
      </w:pPr>
      <w:r>
        <w:t>C．宣传维新变法，促进思想启蒙</w:t>
      </w:r>
      <w:r>
        <w:tab/>
      </w:r>
      <w:r>
        <w:t>D．宣传民主革命，形成革命高潮</w:t>
      </w:r>
    </w:p>
    <w:p>
      <w:pPr>
        <w:shd w:val="clear" w:color="auto" w:fill="auto"/>
        <w:spacing w:line="360" w:lineRule="auto"/>
        <w:jc w:val="left"/>
      </w:pPr>
      <w:r>
        <w:t>16．中国的近代化探索是一个由表及里，层层深入，不断递进的过程。阅读材料，回答下列问题。</w:t>
      </w:r>
    </w:p>
    <w:p>
      <w:pPr>
        <w:shd w:val="clear" w:color="auto" w:fill="auto"/>
        <w:spacing w:line="360" w:lineRule="auto"/>
        <w:jc w:val="left"/>
        <w:rPr>
          <w:rFonts w:ascii="'Times New Roman'" w:eastAsia="'Times New Roman'" w:hAnsi="'Times New Roman'" w:cs="'Times New Roman'"/>
        </w:rPr>
      </w:pPr>
      <w:r>
        <w:rPr>
          <w:rFonts w:ascii="楷体" w:eastAsia="楷体" w:hAnsi="楷体" w:cs="楷体"/>
        </w:rPr>
        <w:t>材料</w:t>
      </w:r>
      <w:r>
        <w:rPr>
          <w:rFonts w:ascii="Times New Roman" w:eastAsia="Times New Roman" w:hAnsi="Times New Roman" w:cs="Times New Roman"/>
          <w:kern w:val="0"/>
          <w:sz w:val="24"/>
          <w:szCs w:val="24"/>
        </w:rPr>
        <w:t>  </w:t>
      </w:r>
      <w:r>
        <w:rPr>
          <w:rFonts w:ascii="楷体" w:eastAsia="楷体" w:hAnsi="楷体" w:cs="楷体"/>
        </w:rPr>
        <w:t>经历了从“师夷长技以制夷”到变法维新的探索，人们发现温和的改良无法从根本上改变旧制度。于是，人们举起义旗，发动革命，推翻旧王朝，建立了共和国，接着，高举民主、科学大旗，吹响了思想解放的号角。</w:t>
      </w:r>
    </w:p>
    <w:p>
      <w:pPr>
        <w:shd w:val="clear" w:color="auto" w:fill="auto"/>
        <w:spacing w:line="360" w:lineRule="auto"/>
        <w:jc w:val="left"/>
      </w:pPr>
      <w:r>
        <w:t>(1)材料中，“师夷长技以制夷”指的是什么历史事件？列举两位主张“师夷长技以制夷”的地方代表人物。这些人物“师夷长技”的根本目的是什么？</w:t>
      </w:r>
    </w:p>
    <w:p>
      <w:pPr>
        <w:shd w:val="clear" w:color="auto" w:fill="auto"/>
        <w:spacing w:line="360" w:lineRule="auto"/>
        <w:jc w:val="left"/>
      </w:pPr>
      <w:r>
        <w:t>(2)材料中“变法维新”开始的标志是什么？“变法维新”产生了怎样的历史影响？</w:t>
      </w:r>
    </w:p>
    <w:p>
      <w:pPr>
        <w:shd w:val="clear" w:color="auto" w:fill="auto"/>
        <w:spacing w:line="360" w:lineRule="auto"/>
        <w:jc w:val="left"/>
      </w:pPr>
      <w:r>
        <w:t>(3)人们在哪位人物的带领下，在哪一年通过什么革命，实现推翻旧王朝的目标？</w:t>
      </w:r>
    </w:p>
    <w:p>
      <w:pPr>
        <w:shd w:val="clear" w:color="auto" w:fill="auto"/>
        <w:spacing w:line="360" w:lineRule="auto"/>
        <w:jc w:val="left"/>
      </w:pPr>
      <w:r>
        <w:t>(4)“高举民主、科学大旗，吹响了思想解放的号角”指的是什么事件？这一事件的主阵地在哪里？</w:t>
      </w:r>
    </w:p>
    <w:p>
      <w:pPr>
        <w:shd w:val="clear" w:color="auto" w:fill="auto"/>
        <w:spacing w:line="360" w:lineRule="auto"/>
        <w:jc w:val="left"/>
      </w:pPr>
      <w:r>
        <w:t>(5)从上述材料中我们不难看出先进的中国人向西方学习的内容呈现出了怎样的规律？</w:t>
      </w:r>
    </w:p>
    <w:p>
      <w:pPr>
        <w:shd w:val="clear" w:color="auto" w:fill="auto"/>
        <w:spacing w:line="360" w:lineRule="auto"/>
        <w:jc w:val="left"/>
        <w:sectPr w:rsidSect="008C07DE">
          <w:footerReference w:type="even" r:id="rId_footereven"/>
          <w:footerReference w:type="default" r:id="rId_footerdefault"/>
          <w:pgSz w:w="11907" w:h="16839" w:code="9"/>
          <w:pgMar w:top="900" w:right="1997" w:bottom="900" w:left="1997" w:header="500" w:footer="500" w:gutter="0"/>
          <w:cols w:num="1" w:sep="1" w:space="425"/>
          <w:docGrid w:type="lines" w:linePitch="312"/>
        </w:sectPr>
      </w:pPr>
    </w:p>
    <w:p w:rsidR="00EF035E" w:rsidRPr="00043B54" w:rsidP="00BC4F14" w14:textId="2C26DF43">
      <w:pPr>
        <w:shd w:val="clear" w:color="auto" w:fill="auto"/>
        <w:jc w:val="center"/>
        <w:rPr>
          <w:rFonts w:ascii="宋体" w:eastAsia="宋体" w:hAnsi="宋体" w:cs="宋体"/>
          <w:b/>
          <w:sz w:val="21"/>
        </w:rPr>
      </w:pPr>
      <w:r w:rsidRPr="00043B54">
        <w:rPr>
          <w:rFonts w:ascii="宋体" w:eastAsia="宋体" w:hAnsi="宋体" w:cs="宋体"/>
          <w:b/>
          <w:sz w:val="21"/>
        </w:rPr>
        <w:t>参考答案：</w:t>
      </w:r>
    </w:p>
    <w:p>
      <w:pPr>
        <w:shd w:val="clear" w:color="auto" w:fill="auto"/>
        <w:spacing w:line="360" w:lineRule="auto"/>
        <w:jc w:val="left"/>
      </w:pPr>
      <w:r>
        <w:t>1．A</w:t>
      </w:r>
    </w:p>
    <w:p>
      <w:pPr>
        <w:shd w:val="clear" w:color="auto" w:fill="auto"/>
        <w:spacing w:line="360" w:lineRule="auto"/>
        <w:jc w:val="left"/>
      </w:pPr>
      <w:r>
        <w:t>【详解】根据材料中“若事事必拘守成法，恐日即于危弱而终无以自强”，结合所学知识可知，李鸿章主张学习西方的科学技术，改变闭关自守的做法，A项正确；主张建立共和制度的是孙中山，排除B项；进行戊戌变法的是康有为和梁启超所代表的维新派，排除C项；主张废除科举制度的是袁世凯、张之洞，排除D项。故选A项。</w:t>
      </w:r>
    </w:p>
    <w:p>
      <w:pPr>
        <w:shd w:val="clear" w:color="auto" w:fill="auto"/>
        <w:spacing w:line="360" w:lineRule="auto"/>
        <w:jc w:val="left"/>
      </w:pPr>
      <w:r>
        <w:t>2．C</w:t>
      </w:r>
    </w:p>
    <w:p>
      <w:pPr>
        <w:shd w:val="clear" w:color="auto" w:fill="auto"/>
        <w:spacing w:line="360" w:lineRule="auto"/>
        <w:jc w:val="left"/>
      </w:pPr>
      <w:r>
        <w:t>【详解】根据题干“洋务派在‘求富’口号之后开始兴办民用企业，许多达官显贵以兴办洋务为荣，深深的动摇了从商鞅变法开始的中国几千年文明中‘重农轻商’的概念。”可知，洋务运动动摇了“重农抑商”的思想观念，人们开始重视兴办企业。即洋务运动促进了资本主义的产生和发展，C项正确；培养了一批科技人才、在一定程度上抑制了外国经济势力的扩张、以维护和巩固清政府的统治为目的，题干中都未体现，排除ABD项。故选C项。</w:t>
      </w:r>
    </w:p>
    <w:p>
      <w:pPr>
        <w:shd w:val="clear" w:color="auto" w:fill="auto"/>
        <w:spacing w:line="360" w:lineRule="auto"/>
        <w:jc w:val="left"/>
      </w:pPr>
      <w:r>
        <w:t>3．B</w:t>
      </w:r>
    </w:p>
    <w:p>
      <w:pPr>
        <w:shd w:val="clear" w:color="auto" w:fill="auto"/>
        <w:spacing w:line="360" w:lineRule="auto"/>
        <w:jc w:val="left"/>
      </w:pPr>
      <w:r>
        <w:t>【详解】根据所学知识，左宗棠的主要成就有镇压太平天国，兴办洋务创办福州船政局。收复新疆，建设西北，B项正确；曾国藩、李鸿章都是洋务派的代表人物，镇压过太平天国但与“创办福州船政局”“收复新疆”不符，排除C项；张之洞是洋务派的重要代表，但没有镇压过太平天国运动，与“创办福州船政局”“收复新疆”不符，排除C项。故选B项。</w:t>
      </w:r>
    </w:p>
    <w:p>
      <w:pPr>
        <w:shd w:val="clear" w:color="auto" w:fill="auto"/>
        <w:spacing w:line="360" w:lineRule="auto"/>
        <w:jc w:val="left"/>
      </w:pPr>
      <w:r>
        <w:t>4．C</w:t>
      </w:r>
    </w:p>
    <w:p>
      <w:pPr>
        <w:shd w:val="clear" w:color="auto" w:fill="auto"/>
        <w:spacing w:line="360" w:lineRule="auto"/>
        <w:jc w:val="left"/>
      </w:pPr>
      <w:r>
        <w:t>【详解】根据题干图片结合所学可知，从19世纪60年代起，洋务派以自强为口号，发展近代军事工业，先后创办了安庆内军械所、江南制造总局、福州船政局等一批近代军事工业。从19世纪70年代起，洋务派提出“求富”的主张，开办一些近代民用企业，比如轮船招商局、开平煤矿、汉阳铁厂、湖北织布局等。C项正确；实业救国反映了民族资本资本主义的发展，排除A项；“民主”“科学”是新文化运动的口号，排除B项；“三民主义”是孙中山领导资产阶级革命的思想，排除D项。故选C项。</w:t>
      </w:r>
    </w:p>
    <w:p>
      <w:pPr>
        <w:shd w:val="clear" w:color="auto" w:fill="auto"/>
        <w:spacing w:line="360" w:lineRule="auto"/>
        <w:jc w:val="left"/>
      </w:pPr>
      <w:r>
        <w:t>5．C</w:t>
      </w:r>
    </w:p>
    <w:p>
      <w:pPr>
        <w:shd w:val="clear" w:color="auto" w:fill="auto"/>
        <w:spacing w:line="360" w:lineRule="auto"/>
        <w:jc w:val="left"/>
      </w:pPr>
      <w:r>
        <w:t>【详解】据材料“洋务运动最大意义是在古老的封建主义的‘体’上撕开了一道口子，开动了近代化的这辆列车。”可知，洋务运动开启了中国近代化的历程，开始学习西方的器物，达到富国强兵的目的，从而维护清政府的统治，C项正确；洋务运动促进了军事力量的增强，不符合题意，排除A项；洋务运动一定程度上抵制了外国资本的侵略，不符合题意，排除B项；洋务运动最终以失败告终，并未使中国走上富强的道路，排除D项。故选C项。</w:t>
      </w:r>
    </w:p>
    <w:p>
      <w:pPr>
        <w:shd w:val="clear" w:color="auto" w:fill="auto"/>
        <w:spacing w:line="360" w:lineRule="auto"/>
        <w:jc w:val="left"/>
      </w:pPr>
      <w:r>
        <w:t>6．D</w:t>
      </w:r>
    </w:p>
    <w:p>
      <w:pPr>
        <w:shd w:val="clear" w:color="auto" w:fill="auto"/>
        <w:spacing w:line="360" w:lineRule="auto"/>
        <w:jc w:val="left"/>
      </w:pPr>
      <w:r>
        <w:t>【详解】从“有公足壮海军威”可知这幅挽联哀悼的民族英雄与海军有关。邓世昌是清末北洋水师名将，著名的民族英雄，在中日甲午海战中，英勇殉国，光绪帝闻知后，写下“此日漫挥天下泪，有公足壮海军威。”的挽联，对其进行哀悼，D项正确；戚继光是明朝著名抗倭将领，其所率领的戚家军主要是陆军，排除A项；郑成功是明末清初著名民族英雄，带军收复台湾，但其事迹与题干无关，排除B项；林则徐在虎门销烟中，向外来侵略者表明了中国人民反抗外来侵略的坚强决心，但其事迹也与题干无关，排除C项。故选D项。</w:t>
      </w:r>
    </w:p>
    <w:p>
      <w:pPr>
        <w:shd w:val="clear" w:color="auto" w:fill="auto"/>
        <w:spacing w:line="360" w:lineRule="auto"/>
        <w:jc w:val="left"/>
      </w:pPr>
      <w:r>
        <w:t>7．B</w:t>
      </w:r>
    </w:p>
    <w:p>
      <w:pPr>
        <w:shd w:val="clear" w:color="auto" w:fill="auto"/>
        <w:spacing w:line="360" w:lineRule="auto"/>
        <w:jc w:val="left"/>
      </w:pPr>
      <w:r>
        <w:t>【详解】根据“李鸿章命令舰队躲进威海卫军港，不许出海迎敌”并结合所学内容可知，这一做法导致北洋舰队丧失了对黄海的制海权，为后来的全军覆没埋下了隐患，B项正确；八国联军占领北京是在八国联军侵华中，排除A项；这一做法还没有导致中国在甲午战争中战败，排除C项；甲午战争战败后中国才被迫签订了《马关条约》，排除D项。故选B项。</w:t>
      </w:r>
    </w:p>
    <w:p>
      <w:pPr>
        <w:shd w:val="clear" w:color="auto" w:fill="auto"/>
        <w:spacing w:line="360" w:lineRule="auto"/>
        <w:jc w:val="left"/>
      </w:pPr>
      <w:r>
        <w:t>8．A</w:t>
      </w:r>
    </w:p>
    <w:p>
      <w:pPr>
        <w:shd w:val="clear" w:color="auto" w:fill="auto"/>
        <w:spacing w:line="360" w:lineRule="auto"/>
        <w:jc w:val="left"/>
      </w:pPr>
      <w:r>
        <w:t>【详解】根据材料“台湾今已归日本，颐和园又搭天棚。”可知，材料反映的是日本割占台湾岛。根据材料“颐和园又搭天棚”可知，统治者不思进取。台湾被日本割占，统治者反而在颐和园搭天棚为慈禧太后祝寿，这说明清朝封建制度属朽落后。从侧面揭示了近代中国反侵略战争屡屡失败的主要原因是清朝封建制度腐朽落后，A项正确；材料没有涉及清朝经济和军事落后，排除B项；材料不能体现列强政治制度先进，排除C项；材料没有体现列强侵华准备充分，排除D项。故选A项。</w:t>
      </w:r>
    </w:p>
    <w:p>
      <w:pPr>
        <w:shd w:val="clear" w:color="auto" w:fill="auto"/>
        <w:spacing w:line="360" w:lineRule="auto"/>
        <w:jc w:val="left"/>
      </w:pPr>
      <w:r>
        <w:t>9．D</w:t>
      </w:r>
    </w:p>
    <w:p>
      <w:pPr>
        <w:shd w:val="clear" w:color="auto" w:fill="auto"/>
        <w:spacing w:line="360" w:lineRule="auto"/>
        <w:jc w:val="left"/>
      </w:pPr>
      <w:r>
        <w:t>【详解】结合所学可知，1895年春，日本马关、中方李鸿章与日方伊藤博文，双方签订了中日《马关条约》。规定清政府割辽东半岛、台湾全岛及所有附属各岛屿、澎湖列岛给日本；赔偿日本兵费白银2亿两；开放沙市、重庆、苏州、杭州为商埠；允许日本人在通商口岸开设工厂等。D项正确；《天津条约》 《瑷珲条约》 《北京条约》都没有允许外国商人在中国开设工厂的条款，排除ABC项。故选D项。</w:t>
      </w:r>
    </w:p>
    <w:p>
      <w:pPr>
        <w:shd w:val="clear" w:color="auto" w:fill="auto"/>
        <w:spacing w:line="360" w:lineRule="auto"/>
        <w:jc w:val="left"/>
      </w:pPr>
      <w:r>
        <w:t>10．A</w:t>
      </w:r>
    </w:p>
    <w:p>
      <w:pPr>
        <w:shd w:val="clear" w:color="auto" w:fill="auto"/>
        <w:spacing w:line="360" w:lineRule="auto"/>
        <w:jc w:val="left"/>
      </w:pPr>
      <w:r>
        <w:t>【详解】根据材料“（北洋舰队）如大树然，虫蛀入根，观其外特一小孔耳，岂知腹已半腐”可知，材料反映的是北洋舰队徒有其表，外强中干，这充分说明了甲午中日战争中清政府战败的原因。A项正确；材料没有涉及洋务运动对近代化的促进作用，排除B项；材料不能体现北洋舰队舰船质量的不足，排除C项；甲午中日战争进行时，维新变法还没有开始，排除D项。故选A项。</w:t>
      </w:r>
    </w:p>
    <w:p>
      <w:pPr>
        <w:shd w:val="clear" w:color="auto" w:fill="auto"/>
        <w:spacing w:line="360" w:lineRule="auto"/>
        <w:jc w:val="left"/>
      </w:pPr>
      <w:r>
        <w:t>11．C</w:t>
      </w:r>
    </w:p>
    <w:p>
      <w:pPr>
        <w:shd w:val="clear" w:color="auto" w:fill="auto"/>
        <w:spacing w:line="360" w:lineRule="auto"/>
        <w:jc w:val="left"/>
      </w:pPr>
      <w:r>
        <w:t>【详解】根据所学可知，列强在掀起瓜分中国的狂潮时，美国正忙于和西班牙争夺殖民地，无暇东顾，因此没有参与，C项符合题意，选择C项；1844年，美国强迫清政府签订《望厦条约》，排除A项；1858年，美、俄、英、法强迫清政府签订《天津条约》 ，排除B项；1900年，英、美、俄、日、法等国发动八国联军侵华战争，排除D项。故选C项。</w:t>
      </w:r>
    </w:p>
    <w:p>
      <w:pPr>
        <w:shd w:val="clear" w:color="auto" w:fill="auto"/>
        <w:spacing w:line="360" w:lineRule="auto"/>
        <w:jc w:val="left"/>
      </w:pPr>
      <w:r>
        <w:t>12．B</w:t>
      </w:r>
    </w:p>
    <w:p>
      <w:pPr>
        <w:shd w:val="clear" w:color="auto" w:fill="auto"/>
        <w:spacing w:line="360" w:lineRule="auto"/>
        <w:jc w:val="left"/>
      </w:pPr>
      <w:r>
        <w:t>【详解】根据题干材料“举国趋之,如饮狂泉”“议论明通，识解超卓”结合所学知识可知，从1896年《时务报》销量长期居高不下，最高时竞然达到17000份，1898年维新变法运动开始，得出维新思想的传播为维新变法的开展创造了舆论氛围，B项正确；“主流”一词表述太过绝对，题干材料说明不了《时务报》的畅销，使宣传西方思想成为主流，排除A项；梁启超属于资产阶级维新派，主要宣传君主立宪思想，没有致力于推翻清王朝的统治，排除C项；维新变法运动没有广泛的社会基础，排除D项。故选B项。</w:t>
      </w:r>
    </w:p>
    <w:p>
      <w:pPr>
        <w:shd w:val="clear" w:color="auto" w:fill="auto"/>
        <w:spacing w:line="360" w:lineRule="auto"/>
        <w:jc w:val="left"/>
      </w:pPr>
      <w:r>
        <w:t>13．C</w:t>
      </w:r>
    </w:p>
    <w:p>
      <w:pPr>
        <w:shd w:val="clear" w:color="auto" w:fill="auto"/>
        <w:spacing w:line="360" w:lineRule="auto"/>
        <w:jc w:val="left"/>
      </w:pPr>
      <w:r>
        <w:t>【详解】结合所学知识，“从19世纪60年代起，经过30多年的努力，清政府创办了一批军事工业、民用工业”对应的是洋务运动学习利用西方科学技术以维护清朝封建统治，“在这一过程中成长起来的一批近代知识分子却认为西方的技术与制度是统一的，因此他们介绍西方的法律和制度，呼吁从制度上进行变革”对应的是戊戌变法主张学习西方政治制度、变君主专制为君主立宪，实行变法图强，C项正确；两次鸦片战争是西方列强发动的侵华战争，排除A项；太平天国运动是洪秀全领导的农民反封建反侵略运动，排除B项；明治维新是近代日本大力学习西方文明的资产阶级性质改革，排除D项。故选C项。</w:t>
      </w:r>
    </w:p>
    <w:p>
      <w:pPr>
        <w:shd w:val="clear" w:color="auto" w:fill="auto"/>
        <w:spacing w:line="360" w:lineRule="auto"/>
        <w:jc w:val="left"/>
      </w:pPr>
      <w:r>
        <w:t>14．A</w:t>
      </w:r>
    </w:p>
    <w:p>
      <w:pPr>
        <w:shd w:val="clear" w:color="auto" w:fill="auto"/>
        <w:spacing w:line="360" w:lineRule="auto"/>
        <w:jc w:val="left"/>
      </w:pPr>
      <w:r>
        <w:t>【详解】根据所学知识可知，“19世纪末，先进的中国人向西方学习的重点转向政治制度”指的是以“公车上书”为序幕的“戊戌变法”，其原因是甲午中日战争失败后签订《马关条约》民族危机进一步加深，维新派希望通过变法，挽救民族危亡，A项正确；八国联军侵华和义和团运动失败发生在1900年，排除BC项；“19世纪末，先进的中国人向西方学习的重点转向政治制度”指的就是戊戌变法，排除D项。故选A项。</w:t>
      </w:r>
    </w:p>
    <w:p>
      <w:pPr>
        <w:shd w:val="clear" w:color="auto" w:fill="auto"/>
        <w:spacing w:line="360" w:lineRule="auto"/>
        <w:jc w:val="left"/>
      </w:pPr>
      <w:r>
        <w:t>15．C</w:t>
      </w:r>
    </w:p>
    <w:p>
      <w:pPr>
        <w:shd w:val="clear" w:color="auto" w:fill="auto"/>
        <w:spacing w:line="360" w:lineRule="auto"/>
        <w:jc w:val="left"/>
      </w:pPr>
      <w:r>
        <w:t>【详解】根据题干中的“作为一场思想文化运动”“带来的解放作用”，结合所学可知，戊戌变法虽然失败了，但在思想文化方面产生了广泛而持久的影响，C项正确；维新变法运动倡导变法强国，但并不是第一个向西方学习的运动，而且材料内容想要着重体现的也不是它的政治主张，排除A项；揭开近代化序幕的是洋务运动，排除B项；《辛丑条约》签订后，清政府沦为帝国主义统治中国的工具，国内革命情绪日趋高涨，资产阶级革命思想得到迅速传播，由此可知，宣传民主革命，形成革命高潮的时间晚于戊戌变法，排除D项。故选C项。</w:t>
      </w:r>
    </w:p>
    <w:p>
      <w:pPr>
        <w:shd w:val="clear" w:color="auto" w:fill="auto"/>
        <w:spacing w:line="360" w:lineRule="auto"/>
        <w:jc w:val="left"/>
      </w:pPr>
      <w:r>
        <w:t>16．(1)事件：洋务运动</w:t>
      </w:r>
    </w:p>
    <w:p>
      <w:pPr>
        <w:shd w:val="clear" w:color="auto" w:fill="auto"/>
        <w:spacing w:line="360" w:lineRule="auto"/>
        <w:jc w:val="left"/>
      </w:pPr>
      <w:r>
        <w:t>代表人物：曾国藩、左宗棠、李鸿章、张之洞（任答两位得两分，多答取前两位）</w:t>
      </w:r>
    </w:p>
    <w:p>
      <w:pPr>
        <w:shd w:val="clear" w:color="auto" w:fill="auto"/>
        <w:spacing w:line="360" w:lineRule="auto"/>
        <w:jc w:val="left"/>
      </w:pPr>
      <w:r>
        <w:t>根本目的：维护清朝统治</w:t>
      </w:r>
    </w:p>
    <w:p>
      <w:pPr>
        <w:shd w:val="clear" w:color="auto" w:fill="auto"/>
        <w:spacing w:line="360" w:lineRule="auto"/>
        <w:jc w:val="left"/>
      </w:pPr>
      <w:r>
        <w:t>(2)开始标志：颁布“明定国是”诏书。</w:t>
      </w:r>
    </w:p>
    <w:p>
      <w:pPr>
        <w:shd w:val="clear" w:color="auto" w:fill="auto"/>
        <w:spacing w:line="360" w:lineRule="auto"/>
        <w:jc w:val="left"/>
      </w:pPr>
      <w:r>
        <w:t>影响：在思想文化方面起到了广泛而持久的影响。</w:t>
      </w:r>
    </w:p>
    <w:p>
      <w:pPr>
        <w:shd w:val="clear" w:color="auto" w:fill="auto"/>
        <w:spacing w:line="360" w:lineRule="auto"/>
        <w:jc w:val="left"/>
      </w:pPr>
      <w:r>
        <w:t>(3)人物：孙中山</w:t>
      </w:r>
      <w:r>
        <w:rPr>
          <w:rFonts w:ascii="Times New Roman" w:eastAsia="Times New Roman" w:hAnsi="Times New Roman" w:cs="Times New Roman"/>
          <w:kern w:val="0"/>
          <w:sz w:val="24"/>
          <w:szCs w:val="24"/>
        </w:rPr>
        <w:t>   </w:t>
      </w:r>
      <w:r>
        <w:t>年：1911年</w:t>
      </w:r>
      <w:r>
        <w:rPr>
          <w:rFonts w:ascii="Times New Roman" w:eastAsia="Times New Roman" w:hAnsi="Times New Roman" w:cs="Times New Roman"/>
          <w:kern w:val="0"/>
          <w:sz w:val="24"/>
          <w:szCs w:val="24"/>
        </w:rPr>
        <w:t>   </w:t>
      </w:r>
      <w:r>
        <w:t>革命：辛亥革命</w:t>
      </w:r>
    </w:p>
    <w:p>
      <w:pPr>
        <w:shd w:val="clear" w:color="auto" w:fill="auto"/>
        <w:spacing w:line="360" w:lineRule="auto"/>
        <w:jc w:val="left"/>
      </w:pPr>
      <w:r>
        <w:t>(4)事件：新文化运动</w:t>
      </w:r>
      <w:r>
        <w:rPr>
          <w:rFonts w:ascii="Times New Roman" w:eastAsia="Times New Roman" w:hAnsi="Times New Roman" w:cs="Times New Roman"/>
          <w:kern w:val="0"/>
          <w:sz w:val="24"/>
          <w:szCs w:val="24"/>
        </w:rPr>
        <w:t>   </w:t>
      </w:r>
      <w:r>
        <w:t>主阵地：《新青年》和北京大学</w:t>
      </w:r>
    </w:p>
    <w:p>
      <w:pPr>
        <w:shd w:val="clear" w:color="auto" w:fill="auto"/>
        <w:spacing w:line="360" w:lineRule="auto"/>
        <w:jc w:val="left"/>
      </w:pPr>
      <w:r>
        <w:t>(5)规律：内容上从学习西方先进技术到学习西方政治制度再到学习西方的思想文化。</w:t>
      </w:r>
    </w:p>
    <w:p>
      <w:pPr>
        <w:shd w:val="clear" w:color="auto" w:fill="auto"/>
        <w:spacing w:line="360" w:lineRule="auto"/>
        <w:jc w:val="left"/>
      </w:pPr>
      <w:r>
        <w:t>具有由表及里层层深入不断递进的特点。</w:t>
      </w:r>
    </w:p>
    <w:p>
      <w:pPr>
        <w:shd w:val="clear" w:color="auto" w:fill="auto"/>
        <w:spacing w:line="360" w:lineRule="auto"/>
        <w:jc w:val="left"/>
      </w:pPr>
    </w:p>
    <w:p>
      <w:pPr>
        <w:shd w:val="clear" w:color="auto" w:fill="auto"/>
        <w:spacing w:line="360" w:lineRule="auto"/>
        <w:jc w:val="left"/>
      </w:pPr>
      <w:r>
        <w:t>【详解】（1）根据所学知识可知，第二次鸦片战争后，清朝统治集团内部，一些比较开明的官员，主要利用西方先进技术，强兵富国，维护清王朝统治。这些官员被称为“洋务派”。洋务派在中央以奕䜣为代表，在地方以曾国藩、左宗棠、李鸿章、张之洞等人为代表，从19世纪60年代至90年代中期，掀起了一场旨在“自强”“求富”的洋务运动。因此材料中“师夷长技以制夷”指的是洋务运动。其中地方代表人物是曾国藩、左宗棠、李鸿章、张之洞；其根本目的是维护清朝统治。</w:t>
      </w:r>
    </w:p>
    <w:p>
      <w:pPr>
        <w:shd w:val="clear" w:color="auto" w:fill="auto"/>
        <w:spacing w:line="360" w:lineRule="auto"/>
        <w:jc w:val="left"/>
      </w:pPr>
      <w:r>
        <w:t>（2）根据所学知识可知，在康有为等维新派的推动下，光绪帝决心变法。1898年6月11日，清政府颁布“明定国是”诏书，宣布实行变法，标志着变法维新的开始。根据所学知识可知，戊戌变法在社会上起了思想启蒙的作用，在思想文化方面起到了广泛而持久的影响。</w:t>
      </w:r>
    </w:p>
    <w:p>
      <w:pPr>
        <w:shd w:val="clear" w:color="auto" w:fill="auto"/>
        <w:spacing w:line="360" w:lineRule="auto"/>
        <w:jc w:val="left"/>
      </w:pPr>
      <w:r>
        <w:t>（3）根据所学知识可知，1911年，孙中山通过辛亥革命，推翻清王朝的反动统治，宣告了中国两千多年君主专制制度的终结。</w:t>
      </w:r>
    </w:p>
    <w:p>
      <w:pPr>
        <w:shd w:val="clear" w:color="auto" w:fill="auto"/>
        <w:spacing w:line="360" w:lineRule="auto"/>
        <w:jc w:val="left"/>
      </w:pPr>
      <w:r>
        <w:t>（4）根据所学知识可知，1915年，陈独秀在上海创办《青年杂志》，并在创刊号上发表《敬告青年》一文，以《新青年》和北京大学阵地，高举民主和科学两大口号，吹响了新文化运动这场思想解放的号角。</w:t>
      </w:r>
    </w:p>
    <w:p>
      <w:pPr>
        <w:shd w:val="clear" w:color="auto" w:fill="auto"/>
        <w:spacing w:line="360" w:lineRule="auto"/>
        <w:jc w:val="left"/>
      </w:pPr>
      <w:r>
        <w:t>（5）根据材料“经历了从“师夷长技以制夷”到变法维新的探索，人们发现温和的改良无法从根本上改变旧制度。于是，人们举起义旗，发动革命，推翻旧王朝，建立了共和国，接着，高举民主、科学大旗，吹响了思想解放的号角”并结合所学知识可知，先进的中国人向西方学习的内容从学习西方先进技术到学习西方政治制度再到学习西方的思想文化，具有由表及里层层深入不断递进的特点。</w:t>
      </w:r>
    </w:p>
    <w:p>
      <w:pPr>
        <w:shd w:val="clear" w:color="auto" w:fill="auto"/>
        <w:spacing w:line="360" w:lineRule="auto"/>
        <w:jc w:val="left"/>
      </w:pPr>
    </w:p>
    <w:sectPr w:rsidSect="008C07DE">
      <w:footerReference w:type="even" r:id="rId_footeranswer"/>
      <w:footerReference w:type="default" r:id="rId_footeranswer"/>
      <w:pgSz w:w="11906" w:h="16838" w:code="9"/>
      <w:pgMar w:top="1440" w:right="1797" w:bottom="1440" w:left="1797" w:header="851" w:footer="992" w:gutter="0"/>
      <w:pgNumType w:start="1"/>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11461B6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24D3211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62779AB8"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Footer"/>
    </w:pPr>
  </w:p>
</w:ftr>
</file>

<file path=word/footeranswer.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RDefault="000232A6" w:rsidP="0064153B">
    <w:pPr>
      <w:pStyle w:val="a4"/>
      <w:jc w:val="center"/>
    </w:pPr>
    <w:r>
      <w:rPr>
        <w:rFonts w:hint="eastAsia"/>
      </w:rPr>
      <w:t>答案第</w:t>
    </w:r>
    <w:r w:rsidR="00B47A88">
      <w:fldChar w:fldCharType="begin"/>
    </w:r>
    <w:r w:rsidR="00065CD2">
      <w:instrText xml:space="preserve"> =</w:instrText>
    </w:r>
    <w:fldSimple w:instr=" page ">
      <w:r w:rsidR="00FA429B">
        <w:rPr>
          <w:noProof/>
        </w:rPr>
        <w:instrText>1</w:instrText>
      </w:r>
    </w:fldSimple>
    <w:r w:rsidR="00065CD2">
      <w:instrText xml:space="preserve"> </w:instrText>
    </w:r>
    <w:r w:rsidR="00B47A88">
      <w:fldChar w:fldCharType="separate"/>
    </w:r>
    <w:r w:rsidR="00FA429B">
      <w:rPr>
        <w:noProof/>
      </w:rPr>
      <w:t>1</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fldSimple w:instr=" sectionpages ">
      <w:r w:rsidR="00FA429B">
        <w:rPr>
          <w:noProof/>
        </w:rPr>
        <w:instrText>2</w:instrText>
      </w:r>
    </w:fldSimple>
    <w:r w:rsidR="003F38F2">
      <w:instrText xml:space="preserve"> </w:instrText>
    </w:r>
    <w:r w:rsidR="00B47A88">
      <w:fldChar w:fldCharType="separate"/>
    </w:r>
    <w:r w:rsidR="00FA429B">
      <w:rPr>
        <w:noProof/>
      </w:rPr>
      <w:t>2</w:t>
    </w:r>
    <w:r w:rsidR="00B47A88">
      <w:fldChar w:fldCharType="end"/>
    </w:r>
    <w:r>
      <w:rPr>
        <w:rFonts w:hint="eastAsia"/>
      </w:rPr>
      <w:t>页</w:t>
    </w:r>
  </w:p>
</w:ftr>
</file>

<file path=word/footerdefault.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页，共</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ereven.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页，共</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73CF1DB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5D4499D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3FEEBCED"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806B0"/>
    <w:rsid w:val="00043B54"/>
    <w:rsid w:val="001D7A06"/>
    <w:rsid w:val="00284433"/>
    <w:rsid w:val="002A1EC6"/>
    <w:rsid w:val="002E035E"/>
    <w:rsid w:val="006B16C5"/>
    <w:rsid w:val="00776133"/>
    <w:rsid w:val="008C07DE"/>
    <w:rsid w:val="00A30CCE"/>
    <w:rsid w:val="00AC3E9C"/>
    <w:rsid w:val="00BC4F14"/>
    <w:rsid w:val="00BF535F"/>
    <w:rsid w:val="00C806B0"/>
    <w:rsid w:val="00E476EE"/>
    <w:rsid w:val="00EF035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76133"/>
    <w:rPr>
      <w:sz w:val="18"/>
      <w:szCs w:val="18"/>
    </w:rPr>
  </w:style>
  <w:style w:type="paragraph" w:styleId="Footer">
    <w:name w:val="footer"/>
    <w:basedOn w:val="Normal"/>
    <w:link w:val="a0"/>
    <w:uiPriority w:val="99"/>
    <w:unhideWhenUsed/>
    <w:rsid w:val="0077613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
<Relationships xmlns="http://schemas.openxmlformats.org/package/2006/relationships">
  <Relationship Id="rId1" Type="http://schemas.openxmlformats.org/officeDocument/2006/relationships/settings" Target="settings.xml" />
  <Relationship Id="rId10" Type="http://schemas.openxmlformats.org/officeDocument/2006/relationships/header" Target="header3.xml" />
  <Relationship Id="rId11" Type="http://schemas.openxmlformats.org/officeDocument/2006/relationships/footer" Target="footer3.xml" />
  <Relationship Id="rId12" Type="http://schemas.openxmlformats.org/officeDocument/2006/relationships/header" Target="header4.xml" />
  <Relationship Id="rId13" Type="http://schemas.openxmlformats.org/officeDocument/2006/relationships/header" Target="header5.xml" />
  <Relationship Id="rId14" Type="http://schemas.openxmlformats.org/officeDocument/2006/relationships/footer" Target="footer4.xml" />
  <Relationship Id="rId15" Type="http://schemas.openxmlformats.org/officeDocument/2006/relationships/footer" Target="footer5.xml" />
  <Relationship Id="rId16" Type="http://schemas.openxmlformats.org/officeDocument/2006/relationships/header" Target="header6.xml" />
  <Relationship Id="rId17" Type="http://schemas.openxmlformats.org/officeDocument/2006/relationships/footer" Target="footer6.xml" />
  <Relationship Id="rId18" Type="http://schemas.openxmlformats.org/officeDocument/2006/relationships/theme" Target="theme/theme1.xml" />
  <Relationship Id="rId19" Type="http://schemas.openxmlformats.org/officeDocument/2006/relationships/styles" Target="styles.xml" />
  <Relationship Id="rId2" Type="http://schemas.openxmlformats.org/officeDocument/2006/relationships/webSettings" Target="webSettings.xml" />
  <Relationship Id="rId3" Type="http://schemas.openxmlformats.org/officeDocument/2006/relationships/fontTable" Target="fontTable.xml" />
  <Relationship Id="rId4" Type="http://schemas.openxmlformats.org/officeDocument/2006/relationships/customXml" Target="../customXml/item1.xml" />
  <Relationship Id="rId5" Type="http://schemas.openxmlformats.org/officeDocument/2006/relationships/image" Target="media/image1.jpeg" />
  <Relationship Id="rId6" Type="http://schemas.openxmlformats.org/officeDocument/2006/relationships/header" Target="header1.xml" />
  <Relationship Id="rId7" Type="http://schemas.openxmlformats.org/officeDocument/2006/relationships/header" Target="header2.xml" />
  <Relationship Id="rId8" Type="http://schemas.openxmlformats.org/officeDocument/2006/relationships/footer" Target="footer1.xml" />
  <Relationship Id="rId9" Type="http://schemas.openxmlformats.org/officeDocument/2006/relationships/footer" Target="footer2.xml" />
  <Relationship Id="rId_footereven" Type="http://schemas.openxmlformats.org/officeDocument/2006/relationships/footer" Target="footereven.xml" />
<Relationship Id="rId_footerdefault" Type="http://schemas.openxmlformats.org/officeDocument/2006/relationships/footer" Target="footerdefault.xml" />
<Relationship Id="rId_footeranswer" Type="http://schemas.openxmlformats.org/officeDocument/2006/relationships/footer" Target="footeranswer.xml" />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刘 稳</cp:lastModifiedBy>
  <cp:revision>14</cp:revision>
  <dcterms:created xsi:type="dcterms:W3CDTF">2017-07-19T12:07:00Z</dcterms:created>
  <dcterms:modified xsi:type="dcterms:W3CDTF">2022-09-21T08:09:00Z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