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63744" w14:textId="77777777" w:rsidR="00DB7BA0" w:rsidRDefault="00DB7BA0" w:rsidP="00DB7BA0">
      <w:pPr>
        <w:widowControl/>
        <w:shd w:val="clear" w:color="auto" w:fill="FFFFFF"/>
        <w:spacing w:line="300" w:lineRule="atLeast"/>
        <w:jc w:val="center"/>
        <w:outlineLvl w:val="2"/>
        <w:rPr>
          <w:rFonts w:ascii="微软雅黑" w:eastAsia="微软雅黑" w:hAnsi="微软雅黑" w:cs="宋体"/>
          <w:color w:val="333333"/>
          <w:kern w:val="0"/>
          <w:sz w:val="27"/>
          <w:szCs w:val="27"/>
        </w:rPr>
      </w:pPr>
      <w:r>
        <w:rPr>
          <w:rFonts w:ascii="微软雅黑" w:eastAsia="微软雅黑" w:hAnsi="微软雅黑" w:cs="宋体" w:hint="eastAsia"/>
          <w:color w:val="333333"/>
          <w:kern w:val="0"/>
          <w:sz w:val="27"/>
          <w:szCs w:val="27"/>
        </w:rPr>
        <w:t>磁悬浮列车</w:t>
      </w:r>
    </w:p>
    <w:p w14:paraId="3192EB18" w14:textId="77777777" w:rsidR="00DB7BA0" w:rsidRDefault="00DB7BA0" w:rsidP="00DB7BA0">
      <w:pPr>
        <w:widowControl/>
        <w:shd w:val="clear" w:color="auto" w:fill="FFFFFF"/>
        <w:spacing w:line="300" w:lineRule="atLeast"/>
        <w:jc w:val="center"/>
        <w:outlineLvl w:val="2"/>
        <w:rPr>
          <w:rFonts w:ascii="微软雅黑" w:eastAsia="微软雅黑" w:hAnsi="微软雅黑" w:cs="宋体"/>
          <w:color w:val="333333"/>
          <w:kern w:val="0"/>
          <w:sz w:val="27"/>
          <w:szCs w:val="27"/>
        </w:rPr>
      </w:pPr>
      <w:r>
        <w:rPr>
          <w:rFonts w:ascii="微软雅黑" w:eastAsia="微软雅黑" w:hAnsi="微软雅黑" w:cs="宋体" w:hint="eastAsia"/>
          <w:color w:val="333333"/>
          <w:kern w:val="0"/>
          <w:sz w:val="27"/>
          <w:szCs w:val="27"/>
        </w:rPr>
        <w:t>贾均山</w:t>
      </w:r>
    </w:p>
    <w:p w14:paraId="6C51C4D1" w14:textId="77777777" w:rsidR="00DB7BA0" w:rsidRPr="00DB7BA0" w:rsidRDefault="00DB7BA0" w:rsidP="00DB7BA0">
      <w:pPr>
        <w:widowControl/>
        <w:shd w:val="clear" w:color="auto" w:fill="FFFFFF"/>
        <w:spacing w:line="300" w:lineRule="atLeast"/>
        <w:jc w:val="left"/>
        <w:outlineLvl w:val="2"/>
        <w:rPr>
          <w:rFonts w:ascii="微软雅黑" w:eastAsia="微软雅黑" w:hAnsi="微软雅黑" w:cs="宋体"/>
          <w:color w:val="333333"/>
          <w:kern w:val="0"/>
          <w:sz w:val="27"/>
          <w:szCs w:val="27"/>
        </w:rPr>
      </w:pPr>
      <w:r w:rsidRPr="00DB7BA0">
        <w:rPr>
          <w:rFonts w:ascii="微软雅黑" w:eastAsia="微软雅黑" w:hAnsi="微软雅黑" w:cs="宋体" w:hint="eastAsia"/>
          <w:color w:val="333333"/>
          <w:kern w:val="0"/>
          <w:sz w:val="27"/>
          <w:szCs w:val="27"/>
        </w:rPr>
        <w:t>悬浮方式</w:t>
      </w:r>
    </w:p>
    <w:p w14:paraId="17F8829C"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w:t>
      </w:r>
      <w:r w:rsidRPr="00DB7BA0">
        <w:rPr>
          <w:rFonts w:ascii="Arial" w:eastAsia="宋体" w:hAnsi="Arial" w:cs="Arial"/>
          <w:color w:val="333333"/>
          <w:kern w:val="0"/>
          <w:szCs w:val="21"/>
        </w:rPr>
        <w:t>1</w:t>
      </w:r>
      <w:r w:rsidRPr="00DB7BA0">
        <w:rPr>
          <w:rFonts w:ascii="Arial" w:eastAsia="宋体" w:hAnsi="Arial" w:cs="Arial"/>
          <w:color w:val="333333"/>
          <w:kern w:val="0"/>
          <w:szCs w:val="21"/>
        </w:rPr>
        <w:t>）磁浮有</w:t>
      </w:r>
      <w:r w:rsidRPr="00DB7BA0">
        <w:rPr>
          <w:rFonts w:ascii="Arial" w:eastAsia="宋体" w:hAnsi="Arial" w:cs="Arial"/>
          <w:color w:val="333333"/>
          <w:kern w:val="0"/>
          <w:szCs w:val="21"/>
        </w:rPr>
        <w:t>3</w:t>
      </w:r>
      <w:r w:rsidRPr="00DB7BA0">
        <w:rPr>
          <w:rFonts w:ascii="Arial" w:eastAsia="宋体" w:hAnsi="Arial" w:cs="Arial"/>
          <w:color w:val="333333"/>
          <w:kern w:val="0"/>
          <w:szCs w:val="21"/>
        </w:rPr>
        <w:t>个基本原理。第一个原理是当靠近金属的磁场改变，金属上的电子会移动，并且产生电流。第二个原理就是电流的磁效应。当电流在电线或一块金属中流动时，会产生磁场。通电的线圈就成了一块磁铁。磁浮的第三个原理我们就再熟悉不过了，磁铁间会彼此作用，同极性相斥，异极性相吸。现在看看磁浮是如何作用的：磁铁从一块金属的上方经过，金属上的电子因磁场改变而开始移动</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（原理一）。电子形成回路，所以接着也产生了本身的磁场（原理二）。图</w:t>
      </w:r>
      <w:r w:rsidRPr="00DB7BA0">
        <w:rPr>
          <w:rFonts w:ascii="Arial" w:eastAsia="宋体" w:hAnsi="Arial" w:cs="Arial"/>
          <w:color w:val="333333"/>
          <w:kern w:val="0"/>
          <w:szCs w:val="21"/>
        </w:rPr>
        <w:t xml:space="preserve"> 1 </w:t>
      </w:r>
      <w:r w:rsidRPr="00DB7BA0">
        <w:rPr>
          <w:rFonts w:ascii="Arial" w:eastAsia="宋体" w:hAnsi="Arial" w:cs="Arial"/>
          <w:color w:val="333333"/>
          <w:kern w:val="0"/>
          <w:szCs w:val="21"/>
        </w:rPr>
        <w:t>以最简单的方式来表达这个过程，移动中的磁铁使金属中出现一块假想的磁铁。</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这块假想磁铁具有方向性，因是同极性相对，因此</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会对原有的磁铁产生斥力。也就是说，如果原有的磁铁是北极在下，假想磁铁则是北极在上；反之亦然。因为磁铁的同极相斥（原理三），让磁铁在一块金属上方移动，结果会对移动中的磁铁产生一股往上推动的力量。如果磁铁移动得足够快，这个力量会大得足以克服向下的重力，举起移动中的磁铁。</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所以当磁铁移动时，会使得自己浮在金属上方，并靠着本身电子移动产生的力量保持浮力。这个过程就是所谓的磁浮，这个原理可以适用在列车上。下面介绍常导磁吸式（</w:t>
      </w:r>
      <w:r w:rsidRPr="00DB7BA0">
        <w:rPr>
          <w:rFonts w:ascii="Arial" w:eastAsia="宋体" w:hAnsi="Arial" w:cs="Arial"/>
          <w:color w:val="333333"/>
          <w:kern w:val="0"/>
          <w:szCs w:val="21"/>
        </w:rPr>
        <w:t>EMS</w:t>
      </w:r>
      <w:r w:rsidRPr="00DB7BA0">
        <w:rPr>
          <w:rFonts w:ascii="Arial" w:eastAsia="宋体" w:hAnsi="Arial" w:cs="Arial"/>
          <w:color w:val="333333"/>
          <w:kern w:val="0"/>
          <w:szCs w:val="21"/>
        </w:rPr>
        <w:t>）和超导磁斥式</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w:t>
      </w:r>
      <w:r w:rsidRPr="00DB7BA0">
        <w:rPr>
          <w:rFonts w:ascii="Arial" w:eastAsia="宋体" w:hAnsi="Arial" w:cs="Arial"/>
          <w:color w:val="333333"/>
          <w:kern w:val="0"/>
          <w:szCs w:val="21"/>
        </w:rPr>
        <w:t>EDS</w:t>
      </w:r>
      <w:r w:rsidRPr="00DB7BA0">
        <w:rPr>
          <w:rFonts w:ascii="Arial" w:eastAsia="宋体" w:hAnsi="Arial" w:cs="Arial"/>
          <w:color w:val="333333"/>
          <w:kern w:val="0"/>
          <w:szCs w:val="21"/>
        </w:rPr>
        <w:t>）列车的具体运行原理。</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14:paraId="33B757BD"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noProof/>
          <w:color w:val="136EC2"/>
          <w:kern w:val="0"/>
          <w:szCs w:val="21"/>
        </w:rPr>
        <w:drawing>
          <wp:inline distT="0" distB="0" distL="0" distR="0" wp14:anchorId="08183975" wp14:editId="2460F1E1">
            <wp:extent cx="2095500" cy="1085850"/>
            <wp:effectExtent l="0" t="0" r="0" b="0"/>
            <wp:docPr id="1" name="图片 1" descr="http://e.hiphotos.baidu.com/baike/s%3D220/sign=3e354293ecc4b7453094b014fffd1e78/a8ec8a13632762d0c3636005a7ec08fa513dc62f.jpg">
              <a:hlinkClick xmlns:a="http://schemas.openxmlformats.org/drawingml/2006/main" r:id="rId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hiphotos.baidu.com/baike/s%3D220/sign=3e354293ecc4b7453094b014fffd1e78/a8ec8a13632762d0c3636005a7ec08fa513dc62f.jpg">
                      <a:hlinkClick r:id="rId4" tgtFrame="&quot;_blank&quot;"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1085850"/>
                    </a:xfrm>
                    <a:prstGeom prst="rect">
                      <a:avLst/>
                    </a:prstGeom>
                    <a:noFill/>
                    <a:ln>
                      <a:noFill/>
                    </a:ln>
                  </pic:spPr>
                </pic:pic>
              </a:graphicData>
            </a:graphic>
          </wp:inline>
        </w:drawing>
      </w:r>
    </w:p>
    <w:p w14:paraId="1BADC8ED"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常导磁吸式</w:t>
      </w:r>
      <w:r w:rsidRPr="00DB7BA0">
        <w:rPr>
          <w:rFonts w:ascii="Arial" w:eastAsia="宋体" w:hAnsi="Arial" w:cs="Arial"/>
          <w:color w:val="333333"/>
          <w:kern w:val="0"/>
          <w:szCs w:val="21"/>
        </w:rPr>
        <w:t xml:space="preserve">(EMS) </w:t>
      </w:r>
      <w:r w:rsidRPr="00DB7BA0">
        <w:rPr>
          <w:rFonts w:ascii="Arial" w:eastAsia="宋体" w:hAnsi="Arial" w:cs="Arial"/>
          <w:color w:val="333333"/>
          <w:kern w:val="0"/>
          <w:szCs w:val="21"/>
        </w:rPr>
        <w:t>利用装在车辆两侧转向架上的常导电磁铁</w:t>
      </w:r>
      <w:r w:rsidRPr="00DB7BA0">
        <w:rPr>
          <w:rFonts w:ascii="Arial" w:eastAsia="宋体" w:hAnsi="Arial" w:cs="Arial"/>
          <w:color w:val="333333"/>
          <w:kern w:val="0"/>
          <w:szCs w:val="21"/>
        </w:rPr>
        <w:t>(</w:t>
      </w:r>
      <w:r w:rsidRPr="00DB7BA0">
        <w:rPr>
          <w:rFonts w:ascii="Arial" w:eastAsia="宋体" w:hAnsi="Arial" w:cs="Arial"/>
          <w:color w:val="333333"/>
          <w:kern w:val="0"/>
          <w:szCs w:val="21"/>
        </w:rPr>
        <w:t>悬浮电磁铁</w:t>
      </w:r>
      <w:r w:rsidRPr="00DB7BA0">
        <w:rPr>
          <w:rFonts w:ascii="Arial" w:eastAsia="宋体" w:hAnsi="Arial" w:cs="Arial"/>
          <w:color w:val="333333"/>
          <w:kern w:val="0"/>
          <w:szCs w:val="21"/>
        </w:rPr>
        <w:t>)</w:t>
      </w:r>
      <w:r w:rsidRPr="00DB7BA0">
        <w:rPr>
          <w:rFonts w:ascii="Arial" w:eastAsia="宋体" w:hAnsi="Arial" w:cs="Arial"/>
          <w:color w:val="333333"/>
          <w:kern w:val="0"/>
          <w:szCs w:val="21"/>
        </w:rPr>
        <w:t>和铺设在线路导轨上的磁铁，在磁场作用下产生的吸引力使车辆浮起，见图</w:t>
      </w:r>
      <w:r w:rsidRPr="00DB7BA0">
        <w:rPr>
          <w:rFonts w:ascii="Arial" w:eastAsia="宋体" w:hAnsi="Arial" w:cs="Arial"/>
          <w:color w:val="333333"/>
          <w:kern w:val="0"/>
          <w:szCs w:val="21"/>
        </w:rPr>
        <w:t>2</w:t>
      </w:r>
      <w:r w:rsidRPr="00DB7BA0">
        <w:rPr>
          <w:rFonts w:ascii="Arial" w:eastAsia="宋体" w:hAnsi="Arial" w:cs="Arial"/>
          <w:color w:val="333333"/>
          <w:kern w:val="0"/>
          <w:szCs w:val="21"/>
        </w:rPr>
        <w:t>所示。车辆和轨面之间的间隙与吸引力的大小成反比。为了保证这种悬浮的可靠性和列车运行的平稳，使直线电机有较高的功率，必须精确地控制电磁铁中的电流，使磁场保持稳定的强度和悬浮力，使车体与导轨之间保持大约</w:t>
      </w:r>
      <w:r w:rsidRPr="00DB7BA0">
        <w:rPr>
          <w:rFonts w:ascii="Arial" w:eastAsia="宋体" w:hAnsi="Arial" w:cs="Arial"/>
          <w:color w:val="333333"/>
          <w:kern w:val="0"/>
          <w:szCs w:val="21"/>
        </w:rPr>
        <w:t>10 mm</w:t>
      </w:r>
      <w:r w:rsidRPr="00DB7BA0">
        <w:rPr>
          <w:rFonts w:ascii="Arial" w:eastAsia="宋体" w:hAnsi="Arial" w:cs="Arial"/>
          <w:color w:val="333333"/>
          <w:kern w:val="0"/>
          <w:szCs w:val="21"/>
        </w:rPr>
        <w:t>的间隙。通常采用测量间隙用的气隙传感器来进行系统的反馈控制。这种悬浮方式不需要设置专用的着地支撑装置和辅助的着地车轮，对控制系统的要求也可以稍低一些。</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14:paraId="7501E8B6"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超导磁斥式</w:t>
      </w:r>
      <w:r w:rsidRPr="00DB7BA0">
        <w:rPr>
          <w:rFonts w:ascii="Arial" w:eastAsia="宋体" w:hAnsi="Arial" w:cs="Arial"/>
          <w:color w:val="333333"/>
          <w:kern w:val="0"/>
          <w:szCs w:val="21"/>
        </w:rPr>
        <w:t xml:space="preserve">(EDS) </w:t>
      </w:r>
      <w:r w:rsidRPr="00DB7BA0">
        <w:rPr>
          <w:rFonts w:ascii="Arial" w:eastAsia="宋体" w:hAnsi="Arial" w:cs="Arial"/>
          <w:color w:val="333333"/>
          <w:kern w:val="0"/>
          <w:szCs w:val="21"/>
        </w:rPr>
        <w:t>此种形式在车辆底部安装超导磁体（放在液态氦储存槽内），在轨道两侧铺设一系列铝环线圈。列车运行时，给车上线圈</w:t>
      </w:r>
      <w:r w:rsidRPr="00DB7BA0">
        <w:rPr>
          <w:rFonts w:ascii="Arial" w:eastAsia="宋体" w:hAnsi="Arial" w:cs="Arial"/>
          <w:color w:val="333333"/>
          <w:kern w:val="0"/>
          <w:szCs w:val="21"/>
        </w:rPr>
        <w:t>(</w:t>
      </w:r>
      <w:r w:rsidRPr="00DB7BA0">
        <w:rPr>
          <w:rFonts w:ascii="Arial" w:eastAsia="宋体" w:hAnsi="Arial" w:cs="Arial"/>
          <w:color w:val="333333"/>
          <w:kern w:val="0"/>
          <w:szCs w:val="21"/>
        </w:rPr>
        <w:t>超导磁体</w:t>
      </w:r>
      <w:r w:rsidRPr="00DB7BA0">
        <w:rPr>
          <w:rFonts w:ascii="Arial" w:eastAsia="宋体" w:hAnsi="Arial" w:cs="Arial"/>
          <w:color w:val="333333"/>
          <w:kern w:val="0"/>
          <w:szCs w:val="21"/>
        </w:rPr>
        <w:t>)</w:t>
      </w:r>
      <w:r w:rsidRPr="00DB7BA0">
        <w:rPr>
          <w:rFonts w:ascii="Arial" w:eastAsia="宋体" w:hAnsi="Arial" w:cs="Arial"/>
          <w:color w:val="333333"/>
          <w:kern w:val="0"/>
          <w:szCs w:val="21"/>
        </w:rPr>
        <w:t>通电流，产生强磁场，地上线圈</w:t>
      </w:r>
      <w:r w:rsidRPr="00DB7BA0">
        <w:rPr>
          <w:rFonts w:ascii="Arial" w:eastAsia="宋体" w:hAnsi="Arial" w:cs="Arial"/>
          <w:color w:val="333333"/>
          <w:kern w:val="0"/>
          <w:szCs w:val="21"/>
        </w:rPr>
        <w:t>(</w:t>
      </w:r>
      <w:r w:rsidRPr="00DB7BA0">
        <w:rPr>
          <w:rFonts w:ascii="Arial" w:eastAsia="宋体" w:hAnsi="Arial" w:cs="Arial"/>
          <w:color w:val="333333"/>
          <w:kern w:val="0"/>
          <w:szCs w:val="21"/>
        </w:rPr>
        <w:t>铝环</w:t>
      </w:r>
      <w:r w:rsidRPr="00DB7BA0">
        <w:rPr>
          <w:rFonts w:ascii="Arial" w:eastAsia="宋体" w:hAnsi="Arial" w:cs="Arial"/>
          <w:color w:val="333333"/>
          <w:kern w:val="0"/>
          <w:szCs w:val="21"/>
        </w:rPr>
        <w:t>)</w:t>
      </w:r>
      <w:r w:rsidRPr="00DB7BA0">
        <w:rPr>
          <w:rFonts w:ascii="Arial" w:eastAsia="宋体" w:hAnsi="Arial" w:cs="Arial"/>
          <w:color w:val="333333"/>
          <w:kern w:val="0"/>
          <w:szCs w:val="21"/>
        </w:rPr>
        <w:t>与之相切与车辆上超导磁体的磁场方向相反，两个磁场产生排斥力。当排斥力大于车辆重量时，车辆就浮起来</w:t>
      </w:r>
    </w:p>
    <w:p w14:paraId="65498C4B" w14:textId="77777777" w:rsidR="00DB7BA0" w:rsidRPr="00DB7BA0" w:rsidRDefault="00DB7BA0" w:rsidP="00DB7BA0">
      <w:pPr>
        <w:widowControl/>
        <w:shd w:val="clear" w:color="auto" w:fill="FFFFFF"/>
        <w:spacing w:line="360" w:lineRule="atLeast"/>
        <w:ind w:firstLine="420"/>
        <w:jc w:val="left"/>
        <w:rPr>
          <w:rFonts w:ascii="Arial" w:eastAsia="宋体" w:hAnsi="Arial" w:cs="Arial"/>
          <w:color w:val="333333"/>
          <w:kern w:val="0"/>
          <w:szCs w:val="21"/>
        </w:rPr>
      </w:pPr>
      <w:r w:rsidRPr="00DB7BA0">
        <w:rPr>
          <w:rFonts w:ascii="Arial" w:eastAsia="宋体" w:hAnsi="Arial" w:cs="Arial"/>
          <w:noProof/>
          <w:color w:val="136EC2"/>
          <w:kern w:val="0"/>
          <w:szCs w:val="21"/>
        </w:rPr>
        <w:lastRenderedPageBreak/>
        <w:drawing>
          <wp:inline distT="0" distB="0" distL="0" distR="0" wp14:anchorId="362C1D4E" wp14:editId="556D07A3">
            <wp:extent cx="2095500" cy="1590675"/>
            <wp:effectExtent l="0" t="0" r="0" b="9525"/>
            <wp:docPr id="2" name="图片 2" descr="http://h.hiphotos.baidu.com/baike/s%3D220/sign=5652c170858ba61edbeecf2d713597cc/d1160924ab18972b3360c770e1cd7b899e510a36.jpg">
              <a:hlinkClick xmlns:a="http://schemas.openxmlformats.org/drawingml/2006/main" r:id="rId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hiphotos.baidu.com/baike/s%3D220/sign=5652c170858ba61edbeecf2d713597cc/d1160924ab18972b3360c770e1cd7b899e510a36.jpg">
                      <a:hlinkClick r:id="rId6" tgtFrame="&quot;_blank&quot;" tooltip="&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1590675"/>
                    </a:xfrm>
                    <a:prstGeom prst="rect">
                      <a:avLst/>
                    </a:prstGeom>
                    <a:noFill/>
                    <a:ln>
                      <a:noFill/>
                    </a:ln>
                  </pic:spPr>
                </pic:pic>
              </a:graphicData>
            </a:graphic>
          </wp:inline>
        </w:drawing>
      </w:r>
    </w:p>
    <w:p w14:paraId="519814F4"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。因此，超导磁斥式就是利用置于车辆上的超导磁体与铺设在轨道上的无源线圈之间的相对运动，来产生悬浮力将车体抬起来的。如图</w:t>
      </w:r>
      <w:r w:rsidRPr="00DB7BA0">
        <w:rPr>
          <w:rFonts w:ascii="Arial" w:eastAsia="宋体" w:hAnsi="Arial" w:cs="Arial"/>
          <w:color w:val="333333"/>
          <w:kern w:val="0"/>
          <w:szCs w:val="21"/>
        </w:rPr>
        <w:t>3</w:t>
      </w:r>
      <w:r w:rsidRPr="00DB7BA0">
        <w:rPr>
          <w:rFonts w:ascii="Arial" w:eastAsia="宋体" w:hAnsi="Arial" w:cs="Arial"/>
          <w:color w:val="333333"/>
          <w:kern w:val="0"/>
          <w:szCs w:val="21"/>
        </w:rPr>
        <w:t>所示。由于超导磁体的电阻为零，在运行中几乎不消耗能量，而且磁场强度很大。在超导体和导轨之间产生的强大排斥力，可使车辆浮起。当车辆向下位移时，超导磁体与悬浮线圈的间距减小电流增大，</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使悬浮力增加，又使车辆自动恢复到原来的悬浮位置。这个间隙与速度的大小有关，一般到</w:t>
      </w:r>
      <w:r w:rsidRPr="00DB7BA0">
        <w:rPr>
          <w:rFonts w:ascii="Arial" w:eastAsia="宋体" w:hAnsi="Arial" w:cs="Arial"/>
          <w:color w:val="333333"/>
          <w:kern w:val="0"/>
          <w:szCs w:val="21"/>
        </w:rPr>
        <w:t>100km/h</w:t>
      </w:r>
      <w:r w:rsidRPr="00DB7BA0">
        <w:rPr>
          <w:rFonts w:ascii="Arial" w:eastAsia="宋体" w:hAnsi="Arial" w:cs="Arial"/>
          <w:color w:val="333333"/>
          <w:kern w:val="0"/>
          <w:szCs w:val="21"/>
        </w:rPr>
        <w:t>时车体才能悬浮。因此，必须在车辆上装设机械辅助支承装置，如辅助支持轮及相应的弹簧支承，以保证列车安全可靠地着地。控制系统应能实现起动和停车的精确控制。</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14:paraId="5268AA35" w14:textId="77777777" w:rsidR="00DB7BA0" w:rsidRPr="00DB7BA0" w:rsidRDefault="00DB7BA0" w:rsidP="00DB7BA0">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0" w:name="2_2"/>
      <w:bookmarkStart w:id="1" w:name="sub22203_2_2"/>
      <w:bookmarkStart w:id="2" w:name="导向方式"/>
      <w:bookmarkStart w:id="3" w:name="2-2"/>
      <w:bookmarkEnd w:id="0"/>
      <w:bookmarkEnd w:id="1"/>
      <w:bookmarkEnd w:id="2"/>
      <w:bookmarkEnd w:id="3"/>
      <w:r w:rsidRPr="00DB7BA0">
        <w:rPr>
          <w:rFonts w:ascii="微软雅黑" w:eastAsia="微软雅黑" w:hAnsi="微软雅黑" w:cs="宋体" w:hint="eastAsia"/>
          <w:color w:val="333333"/>
          <w:kern w:val="0"/>
          <w:sz w:val="27"/>
          <w:szCs w:val="27"/>
        </w:rPr>
        <w:t>导向方式</w:t>
      </w:r>
    </w:p>
    <w:p w14:paraId="14569DBB"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磁悬浮列车利用电磁力的作用进行导向。现按常导磁吸式和超导磁斥式两种情况简述如下。</w:t>
      </w:r>
    </w:p>
    <w:p w14:paraId="59EDC6AE"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常导磁吸式的导向系统与悬浮系统类似，是在车辆侧面安装一组专门用于导向的电磁铁。车体与导向轨侧面之间保持一定间隙。当车辆左右偏移时，车上的导向电磁铁与导向轨的侧面相互作用，使车辆恢复到正常位置。控制系统通过对导向磁铁中的电流进行控制来保持这一侧向间隙，从而达到控制列车运行方向的目的。</w:t>
      </w:r>
    </w:p>
    <w:p w14:paraId="11EBE073" w14:textId="77777777"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超导磁斥式的导向系统可以采用以下</w:t>
      </w:r>
      <w:r w:rsidRPr="00DB7BA0">
        <w:rPr>
          <w:rFonts w:ascii="Arial" w:eastAsia="宋体" w:hAnsi="Arial" w:cs="Arial"/>
          <w:color w:val="333333"/>
          <w:kern w:val="0"/>
          <w:szCs w:val="21"/>
        </w:rPr>
        <w:t xml:space="preserve"> 3 </w:t>
      </w:r>
      <w:r w:rsidRPr="00DB7BA0">
        <w:rPr>
          <w:rFonts w:ascii="Arial" w:eastAsia="宋体" w:hAnsi="Arial" w:cs="Arial"/>
          <w:color w:val="333333"/>
          <w:kern w:val="0"/>
          <w:szCs w:val="21"/>
        </w:rPr>
        <w:t>种方式构成</w:t>
      </w:r>
      <w:r w:rsidRPr="00DB7BA0">
        <w:rPr>
          <w:rFonts w:ascii="Arial" w:eastAsia="宋体" w:hAnsi="Arial" w:cs="Arial"/>
          <w:color w:val="333333"/>
          <w:kern w:val="0"/>
          <w:szCs w:val="21"/>
        </w:rPr>
        <w:t xml:space="preserve">: </w:t>
      </w:r>
      <w:r w:rsidRPr="00DB7BA0">
        <w:rPr>
          <w:rFonts w:ascii="宋体" w:eastAsia="宋体" w:hAnsi="宋体" w:cs="宋体" w:hint="eastAsia"/>
          <w:color w:val="333333"/>
          <w:kern w:val="0"/>
          <w:szCs w:val="21"/>
        </w:rPr>
        <w:t>①</w:t>
      </w:r>
      <w:r w:rsidRPr="00DB7BA0">
        <w:rPr>
          <w:rFonts w:ascii="Arial" w:eastAsia="宋体" w:hAnsi="Arial" w:cs="Arial"/>
          <w:color w:val="333333"/>
          <w:kern w:val="0"/>
          <w:szCs w:val="21"/>
        </w:rPr>
        <w:t>在车辆上安装机械导向装置实现列车导向。这种装置通常采用车辆上的侧向导向辅助轮，</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使之与导向轨侧面相互作用</w:t>
      </w:r>
      <w:r w:rsidRPr="00DB7BA0">
        <w:rPr>
          <w:rFonts w:ascii="Arial" w:eastAsia="宋体" w:hAnsi="Arial" w:cs="Arial"/>
          <w:color w:val="333333"/>
          <w:kern w:val="0"/>
          <w:szCs w:val="21"/>
        </w:rPr>
        <w:t>(</w:t>
      </w:r>
      <w:r w:rsidRPr="00DB7BA0">
        <w:rPr>
          <w:rFonts w:ascii="Arial" w:eastAsia="宋体" w:hAnsi="Arial" w:cs="Arial"/>
          <w:color w:val="333333"/>
          <w:kern w:val="0"/>
          <w:szCs w:val="21"/>
        </w:rPr>
        <w:t>滚动摩擦</w:t>
      </w:r>
      <w:r w:rsidRPr="00DB7BA0">
        <w:rPr>
          <w:rFonts w:ascii="Arial" w:eastAsia="宋体" w:hAnsi="Arial" w:cs="Arial"/>
          <w:color w:val="333333"/>
          <w:kern w:val="0"/>
          <w:szCs w:val="21"/>
        </w:rPr>
        <w:t>)</w:t>
      </w:r>
      <w:r w:rsidRPr="00DB7BA0">
        <w:rPr>
          <w:rFonts w:ascii="Arial" w:eastAsia="宋体" w:hAnsi="Arial" w:cs="Arial"/>
          <w:color w:val="333333"/>
          <w:kern w:val="0"/>
          <w:szCs w:val="21"/>
        </w:rPr>
        <w:t>以产生复原力，这个力与列车沿曲线运行时产生的侧向力相平衡，从而使列车沿着导向轨中心线运行。</w:t>
      </w:r>
      <w:r w:rsidRPr="00DB7BA0">
        <w:rPr>
          <w:rFonts w:ascii="宋体" w:eastAsia="宋体" w:hAnsi="宋体" w:cs="宋体" w:hint="eastAsia"/>
          <w:color w:val="333333"/>
          <w:kern w:val="0"/>
          <w:szCs w:val="21"/>
        </w:rPr>
        <w:t>②</w:t>
      </w:r>
      <w:r w:rsidRPr="00DB7BA0">
        <w:rPr>
          <w:rFonts w:ascii="Arial" w:eastAsia="宋体" w:hAnsi="Arial" w:cs="Arial"/>
          <w:color w:val="333333"/>
          <w:kern w:val="0"/>
          <w:szCs w:val="21"/>
        </w:rPr>
        <w:t>在车辆上安装专用的导向超导磁铁，使之与导向轨侧向的地面线圈和金属带产生磁斥力，该力与列车的侧向作用力相平衡，使列车保持正确的运行方向。这种导向方式避免了机械摩擦，只要控制侧向地面导向线圈中的电流，就可以使列车保持一定的侧向间隙。</w:t>
      </w:r>
      <w:r w:rsidRPr="00DB7BA0">
        <w:rPr>
          <w:rFonts w:ascii="Arial" w:eastAsia="宋体" w:hAnsi="Arial" w:cs="Arial"/>
          <w:color w:val="333333"/>
          <w:kern w:val="0"/>
          <w:szCs w:val="21"/>
        </w:rPr>
        <w:t xml:space="preserve"> </w:t>
      </w:r>
      <w:r w:rsidRPr="00DB7BA0">
        <w:rPr>
          <w:rFonts w:ascii="宋体" w:eastAsia="宋体" w:hAnsi="宋体" w:cs="宋体" w:hint="eastAsia"/>
          <w:color w:val="333333"/>
          <w:kern w:val="0"/>
          <w:szCs w:val="21"/>
        </w:rPr>
        <w:t>③</w:t>
      </w:r>
      <w:r w:rsidRPr="00DB7BA0">
        <w:rPr>
          <w:rFonts w:ascii="Arial" w:eastAsia="宋体" w:hAnsi="Arial" w:cs="Arial"/>
          <w:color w:val="333333"/>
          <w:kern w:val="0"/>
          <w:szCs w:val="21"/>
        </w:rPr>
        <w:t>利用磁力进行导引的</w:t>
      </w:r>
      <w:r w:rsidRPr="00DB7BA0">
        <w:rPr>
          <w:rFonts w:ascii="Arial" w:eastAsia="宋体" w:hAnsi="Arial" w:cs="Arial"/>
          <w:color w:val="333333"/>
          <w:kern w:val="0"/>
          <w:szCs w:val="21"/>
        </w:rPr>
        <w:t>“</w:t>
      </w:r>
      <w:r w:rsidRPr="00DB7BA0">
        <w:rPr>
          <w:rFonts w:ascii="Arial" w:eastAsia="宋体" w:hAnsi="Arial" w:cs="Arial"/>
          <w:color w:val="333333"/>
          <w:kern w:val="0"/>
          <w:szCs w:val="21"/>
        </w:rPr>
        <w:t>零磁通量</w:t>
      </w:r>
      <w:r w:rsidRPr="00DB7BA0">
        <w:rPr>
          <w:rFonts w:ascii="Arial" w:eastAsia="宋体" w:hAnsi="Arial" w:cs="Arial"/>
          <w:color w:val="333333"/>
          <w:kern w:val="0"/>
          <w:szCs w:val="21"/>
        </w:rPr>
        <w:t>”</w:t>
      </w:r>
      <w:r w:rsidRPr="00DB7BA0">
        <w:rPr>
          <w:rFonts w:ascii="Arial" w:eastAsia="宋体" w:hAnsi="Arial" w:cs="Arial"/>
          <w:color w:val="333333"/>
          <w:kern w:val="0"/>
          <w:szCs w:val="21"/>
        </w:rPr>
        <w:t>导向系铺设</w:t>
      </w:r>
      <w:r w:rsidRPr="00DB7BA0">
        <w:rPr>
          <w:rFonts w:ascii="Arial" w:eastAsia="宋体" w:hAnsi="Arial" w:cs="Arial"/>
          <w:color w:val="333333"/>
          <w:kern w:val="0"/>
          <w:szCs w:val="21"/>
        </w:rPr>
        <w:t xml:space="preserve">“8” </w:t>
      </w:r>
      <w:r w:rsidRPr="00DB7BA0">
        <w:rPr>
          <w:rFonts w:ascii="Arial" w:eastAsia="宋体" w:hAnsi="Arial" w:cs="Arial"/>
          <w:color w:val="333333"/>
          <w:kern w:val="0"/>
          <w:szCs w:val="21"/>
        </w:rPr>
        <w:t>字形的封闭线圈。当列车上设置的超导磁体位于该线圈的对称中心线上时，线圈内的磁场为零；而当列车产生侧向位移时，</w:t>
      </w:r>
      <w:r w:rsidRPr="00DB7BA0">
        <w:rPr>
          <w:rFonts w:ascii="Arial" w:eastAsia="宋体" w:hAnsi="Arial" w:cs="Arial"/>
          <w:color w:val="333333"/>
          <w:kern w:val="0"/>
          <w:szCs w:val="21"/>
        </w:rPr>
        <w:t>“8”</w:t>
      </w:r>
      <w:r w:rsidRPr="00DB7BA0">
        <w:rPr>
          <w:rFonts w:ascii="Arial" w:eastAsia="宋体" w:hAnsi="Arial" w:cs="Arial"/>
          <w:color w:val="333333"/>
          <w:kern w:val="0"/>
          <w:szCs w:val="21"/>
        </w:rPr>
        <w:t>字形的线圈内磁场为零，并产生一个反作用力以平衡列车的侧向力，使列车回到线路中心线的位置。</w:t>
      </w:r>
      <w:r>
        <w:rPr>
          <w:rFonts w:ascii="Arial" w:eastAsia="宋体" w:hAnsi="Arial" w:cs="Arial"/>
          <w:color w:val="3366CC"/>
          <w:kern w:val="0"/>
          <w:sz w:val="18"/>
          <w:szCs w:val="18"/>
          <w:vertAlign w:val="superscript"/>
        </w:rPr>
        <w:t> </w:t>
      </w:r>
    </w:p>
    <w:p w14:paraId="210E4A16" w14:textId="77777777" w:rsidR="00286893" w:rsidRDefault="00286893"/>
    <w:p w14:paraId="3C3CEB36" w14:textId="3D82B232" w:rsidR="00DB7BA0" w:rsidRPr="00DB7BA0" w:rsidRDefault="00DB7BA0">
      <w:r>
        <w:rPr>
          <w:rFonts w:hint="eastAsia"/>
        </w:rPr>
        <w:t xml:space="preserve">                                                                     20</w:t>
      </w:r>
      <w:r w:rsidR="00F3689D">
        <w:rPr>
          <w:rFonts w:hint="eastAsia"/>
        </w:rPr>
        <w:t>23</w:t>
      </w:r>
      <w:r>
        <w:rPr>
          <w:rFonts w:hint="eastAsia"/>
        </w:rPr>
        <w:t>-7-</w:t>
      </w:r>
      <w:r w:rsidR="00F3689D">
        <w:rPr>
          <w:rFonts w:hint="eastAsia"/>
        </w:rPr>
        <w:t>4</w:t>
      </w:r>
    </w:p>
    <w:sectPr w:rsidR="00DB7BA0" w:rsidRPr="00DB7B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7BA0"/>
    <w:rsid w:val="00286893"/>
    <w:rsid w:val="00DB7BA0"/>
    <w:rsid w:val="00F36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210B"/>
  <w15:docId w15:val="{DEBE5100-4343-4E2E-BE76-0962E7430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7BA0"/>
    <w:rPr>
      <w:sz w:val="18"/>
      <w:szCs w:val="18"/>
    </w:rPr>
  </w:style>
  <w:style w:type="character" w:customStyle="1" w:styleId="a4">
    <w:name w:val="批注框文本 字符"/>
    <w:basedOn w:val="a0"/>
    <w:link w:val="a3"/>
    <w:uiPriority w:val="99"/>
    <w:semiHidden/>
    <w:rsid w:val="00DB7B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715772">
      <w:bodyDiv w:val="1"/>
      <w:marLeft w:val="0"/>
      <w:marRight w:val="0"/>
      <w:marTop w:val="0"/>
      <w:marBottom w:val="0"/>
      <w:divBdr>
        <w:top w:val="none" w:sz="0" w:space="0" w:color="auto"/>
        <w:left w:val="none" w:sz="0" w:space="0" w:color="auto"/>
        <w:bottom w:val="none" w:sz="0" w:space="0" w:color="auto"/>
        <w:right w:val="none" w:sz="0" w:space="0" w:color="auto"/>
      </w:divBdr>
      <w:divsChild>
        <w:div w:id="1916934573">
          <w:marLeft w:val="0"/>
          <w:marRight w:val="0"/>
          <w:marTop w:val="300"/>
          <w:marBottom w:val="180"/>
          <w:divBdr>
            <w:top w:val="none" w:sz="0" w:space="0" w:color="auto"/>
            <w:left w:val="none" w:sz="0" w:space="0" w:color="auto"/>
            <w:bottom w:val="none" w:sz="0" w:space="0" w:color="auto"/>
            <w:right w:val="none" w:sz="0" w:space="0" w:color="auto"/>
          </w:divBdr>
        </w:div>
        <w:div w:id="21564869">
          <w:marLeft w:val="0"/>
          <w:marRight w:val="0"/>
          <w:marTop w:val="0"/>
          <w:marBottom w:val="225"/>
          <w:divBdr>
            <w:top w:val="none" w:sz="0" w:space="0" w:color="auto"/>
            <w:left w:val="none" w:sz="0" w:space="0" w:color="auto"/>
            <w:bottom w:val="none" w:sz="0" w:space="0" w:color="auto"/>
            <w:right w:val="none" w:sz="0" w:space="0" w:color="auto"/>
          </w:divBdr>
          <w:divsChild>
            <w:div w:id="153645951">
              <w:marLeft w:val="0"/>
              <w:marRight w:val="0"/>
              <w:marTop w:val="0"/>
              <w:marBottom w:val="45"/>
              <w:divBdr>
                <w:top w:val="single" w:sz="6" w:space="0" w:color="E0E0E0"/>
                <w:left w:val="single" w:sz="6" w:space="0" w:color="E0E0E0"/>
                <w:bottom w:val="single" w:sz="6" w:space="0" w:color="E0E0E0"/>
                <w:right w:val="single" w:sz="6" w:space="0" w:color="E0E0E0"/>
              </w:divBdr>
            </w:div>
          </w:divsChild>
        </w:div>
        <w:div w:id="1264915388">
          <w:marLeft w:val="0"/>
          <w:marRight w:val="0"/>
          <w:marTop w:val="0"/>
          <w:marBottom w:val="225"/>
          <w:divBdr>
            <w:top w:val="none" w:sz="0" w:space="0" w:color="auto"/>
            <w:left w:val="none" w:sz="0" w:space="0" w:color="auto"/>
            <w:bottom w:val="none" w:sz="0" w:space="0" w:color="auto"/>
            <w:right w:val="none" w:sz="0" w:space="0" w:color="auto"/>
          </w:divBdr>
        </w:div>
        <w:div w:id="255215766">
          <w:marLeft w:val="0"/>
          <w:marRight w:val="0"/>
          <w:marTop w:val="0"/>
          <w:marBottom w:val="225"/>
          <w:divBdr>
            <w:top w:val="none" w:sz="0" w:space="0" w:color="auto"/>
            <w:left w:val="none" w:sz="0" w:space="0" w:color="auto"/>
            <w:bottom w:val="none" w:sz="0" w:space="0" w:color="auto"/>
            <w:right w:val="none" w:sz="0" w:space="0" w:color="auto"/>
          </w:divBdr>
          <w:divsChild>
            <w:div w:id="518399279">
              <w:marLeft w:val="0"/>
              <w:marRight w:val="0"/>
              <w:marTop w:val="0"/>
              <w:marBottom w:val="45"/>
              <w:divBdr>
                <w:top w:val="single" w:sz="6" w:space="0" w:color="E0E0E0"/>
                <w:left w:val="single" w:sz="6" w:space="0" w:color="E0E0E0"/>
                <w:bottom w:val="single" w:sz="6" w:space="0" w:color="E0E0E0"/>
                <w:right w:val="single" w:sz="6" w:space="0" w:color="E0E0E0"/>
              </w:divBdr>
            </w:div>
          </w:divsChild>
        </w:div>
        <w:div w:id="1375732378">
          <w:marLeft w:val="0"/>
          <w:marRight w:val="0"/>
          <w:marTop w:val="300"/>
          <w:marBottom w:val="180"/>
          <w:divBdr>
            <w:top w:val="none" w:sz="0" w:space="0" w:color="auto"/>
            <w:left w:val="none" w:sz="0" w:space="0" w:color="auto"/>
            <w:bottom w:val="none" w:sz="0" w:space="0" w:color="auto"/>
            <w:right w:val="none" w:sz="0" w:space="0" w:color="auto"/>
          </w:divBdr>
        </w:div>
        <w:div w:id="1517504177">
          <w:marLeft w:val="0"/>
          <w:marRight w:val="0"/>
          <w:marTop w:val="0"/>
          <w:marBottom w:val="225"/>
          <w:divBdr>
            <w:top w:val="none" w:sz="0" w:space="0" w:color="auto"/>
            <w:left w:val="none" w:sz="0" w:space="0" w:color="auto"/>
            <w:bottom w:val="none" w:sz="0" w:space="0" w:color="auto"/>
            <w:right w:val="none" w:sz="0" w:space="0" w:color="auto"/>
          </w:divBdr>
        </w:div>
        <w:div w:id="2122601486">
          <w:marLeft w:val="0"/>
          <w:marRight w:val="0"/>
          <w:marTop w:val="0"/>
          <w:marBottom w:val="225"/>
          <w:divBdr>
            <w:top w:val="none" w:sz="0" w:space="0" w:color="auto"/>
            <w:left w:val="none" w:sz="0" w:space="0" w:color="auto"/>
            <w:bottom w:val="none" w:sz="0" w:space="0" w:color="auto"/>
            <w:right w:val="none" w:sz="0" w:space="0" w:color="auto"/>
          </w:divBdr>
        </w:div>
        <w:div w:id="108064054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pic/%E7%A3%81%E6%82%AC%E6%B5%AE%E5%88%97%E8%BD%A6/426208/0/d1160924ab18972b3360c770e1cd7b899e510a36?fr=lemma&amp;ct=single" TargetMode="External"/><Relationship Id="rId5" Type="http://schemas.openxmlformats.org/officeDocument/2006/relationships/image" Target="media/image1.png"/><Relationship Id="rId4" Type="http://schemas.openxmlformats.org/officeDocument/2006/relationships/hyperlink" Target="https://baike.baidu.com/pic/%E7%A3%81%E6%82%AC%E6%B5%AE%E5%88%97%E8%BD%A6/426208/0/a8ec8a13632762d0c3636005a7ec08fa513dc62f?fr=lemma&amp;ct=single"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275</Words>
  <Characters>1569</Characters>
  <Application>Microsoft Office Word</Application>
  <DocSecurity>0</DocSecurity>
  <Lines>13</Lines>
  <Paragraphs>3</Paragraphs>
  <ScaleCrop>false</ScaleCrop>
  <Company>Win10NeT.COM</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Administrator</cp:lastModifiedBy>
  <cp:revision>2</cp:revision>
  <dcterms:created xsi:type="dcterms:W3CDTF">2019-07-09T08:34:00Z</dcterms:created>
  <dcterms:modified xsi:type="dcterms:W3CDTF">2023-07-04T08:11:00Z</dcterms:modified>
</cp:coreProperties>
</file>