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“明珠杯”赛课反思</w:t>
      </w:r>
    </w:p>
    <w:tbl>
      <w:tblPr>
        <w:tblStyle w:val="5"/>
        <w:tblW w:w="946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13"/>
        <w:gridCol w:w="2020"/>
        <w:gridCol w:w="1234"/>
        <w:gridCol w:w="4801"/>
      </w:tblGrid>
      <w:tr>
        <w:trPr>
          <w:trHeight w:val="468" w:hRule="atLeast"/>
        </w:trPr>
        <w:tc>
          <w:tcPr>
            <w:tcW w:w="1413" w:type="dxa"/>
            <w:vAlign w:val="center"/>
          </w:tcPr>
          <w:p>
            <w:pPr>
              <w:pStyle w:val="8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>姓名</w:t>
            </w:r>
          </w:p>
        </w:tc>
        <w:tc>
          <w:tcPr>
            <w:tcW w:w="2020" w:type="dxa"/>
            <w:vAlign w:val="center"/>
          </w:tcPr>
          <w:p>
            <w:pPr>
              <w:pStyle w:val="8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hint="eastAsia" w:ascii="Times New Roman" w:hAnsi="Times New Roman" w:eastAsia="宋体"/>
                <w:sz w:val="24"/>
              </w:rPr>
              <w:t>李旸</w:t>
            </w:r>
          </w:p>
        </w:tc>
        <w:tc>
          <w:tcPr>
            <w:tcW w:w="1234" w:type="dxa"/>
            <w:vAlign w:val="center"/>
          </w:tcPr>
          <w:p>
            <w:pPr>
              <w:pStyle w:val="8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>学校</w:t>
            </w:r>
          </w:p>
        </w:tc>
        <w:tc>
          <w:tcPr>
            <w:tcW w:w="4801" w:type="dxa"/>
            <w:vAlign w:val="center"/>
          </w:tcPr>
          <w:p>
            <w:pPr>
              <w:pStyle w:val="8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>中山大学附属中学</w:t>
            </w:r>
          </w:p>
        </w:tc>
      </w:tr>
      <w:tr>
        <w:trPr>
          <w:trHeight w:val="467" w:hRule="atLeast"/>
        </w:trPr>
        <w:tc>
          <w:tcPr>
            <w:tcW w:w="1413" w:type="dxa"/>
            <w:vAlign w:val="center"/>
          </w:tcPr>
          <w:p>
            <w:pPr>
              <w:pStyle w:val="8"/>
              <w:jc w:val="center"/>
              <w:rPr>
                <w:rFonts w:hint="eastAsia" w:ascii="Times New Roman" w:hAnsi="Times New Roman" w:eastAsia="宋体"/>
                <w:sz w:val="24"/>
                <w:lang w:val="en-US" w:eastAsia="zh-Hans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Hans"/>
              </w:rPr>
              <w:t>时间</w:t>
            </w:r>
          </w:p>
        </w:tc>
        <w:tc>
          <w:tcPr>
            <w:tcW w:w="2020" w:type="dxa"/>
            <w:vAlign w:val="center"/>
          </w:tcPr>
          <w:p>
            <w:pPr>
              <w:pStyle w:val="8"/>
              <w:jc w:val="center"/>
              <w:rPr>
                <w:rFonts w:hint="eastAsia" w:ascii="Times New Roman" w:hAnsi="Times New Roman" w:eastAsia="宋体"/>
                <w:sz w:val="24"/>
              </w:rPr>
            </w:pPr>
            <w:r>
              <w:rPr>
                <w:rFonts w:hint="default" w:ascii="Times New Roman" w:hAnsi="Times New Roman" w:eastAsia="宋体"/>
                <w:sz w:val="24"/>
              </w:rPr>
              <w:t>3</w:t>
            </w:r>
            <w:r>
              <w:rPr>
                <w:rFonts w:hint="eastAsia" w:ascii="Times New Roman" w:hAnsi="Times New Roman" w:eastAsia="宋体"/>
                <w:sz w:val="24"/>
                <w:lang w:val="en-US" w:eastAsia="zh-Hans"/>
              </w:rPr>
              <w:t>月</w:t>
            </w:r>
            <w:r>
              <w:rPr>
                <w:rFonts w:hint="default" w:ascii="Times New Roman" w:hAnsi="Times New Roman" w:eastAsia="宋体"/>
                <w:sz w:val="24"/>
                <w:lang w:eastAsia="zh-Hans"/>
              </w:rPr>
              <w:t>9</w:t>
            </w:r>
            <w:r>
              <w:rPr>
                <w:rFonts w:hint="eastAsia" w:ascii="Times New Roman" w:hAnsi="Times New Roman" w:eastAsia="宋体"/>
                <w:sz w:val="24"/>
                <w:lang w:val="en-US" w:eastAsia="zh-Hans"/>
              </w:rPr>
              <w:t>日</w:t>
            </w:r>
          </w:p>
        </w:tc>
        <w:tc>
          <w:tcPr>
            <w:tcW w:w="1234" w:type="dxa"/>
            <w:vAlign w:val="center"/>
          </w:tcPr>
          <w:p>
            <w:pPr>
              <w:pStyle w:val="8"/>
              <w:jc w:val="center"/>
              <w:rPr>
                <w:rFonts w:hint="eastAsia" w:ascii="Times New Roman" w:hAnsi="Times New Roman" w:eastAsia="宋体"/>
                <w:sz w:val="24"/>
                <w:lang w:val="en-US" w:eastAsia="zh-Hans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Hans"/>
              </w:rPr>
              <w:t>地点</w:t>
            </w:r>
          </w:p>
        </w:tc>
        <w:tc>
          <w:tcPr>
            <w:tcW w:w="4801" w:type="dxa"/>
            <w:vAlign w:val="center"/>
          </w:tcPr>
          <w:p>
            <w:pPr>
              <w:pStyle w:val="8"/>
              <w:jc w:val="center"/>
              <w:rPr>
                <w:rFonts w:hint="eastAsia" w:ascii="Times New Roman" w:hAnsi="Times New Roman" w:eastAsia="宋体"/>
                <w:sz w:val="24"/>
                <w:lang w:val="en-US" w:eastAsia="zh-Hans"/>
              </w:rPr>
            </w:pPr>
            <w:r>
              <w:rPr>
                <w:rFonts w:hint="eastAsia" w:ascii="Times New Roman" w:hAnsi="Times New Roman" w:eastAsia="宋体"/>
                <w:sz w:val="24"/>
                <w:lang w:val="en-US" w:eastAsia="zh-Hans"/>
              </w:rPr>
              <w:t>广州市第五中学</w:t>
            </w:r>
            <w:bookmarkStart w:id="0" w:name="_GoBack"/>
            <w:bookmarkEnd w:id="0"/>
          </w:p>
        </w:tc>
      </w:tr>
      <w:tr>
        <w:trPr>
          <w:trHeight w:val="467" w:hRule="atLeast"/>
        </w:trPr>
        <w:tc>
          <w:tcPr>
            <w:tcW w:w="1413" w:type="dxa"/>
            <w:vAlign w:val="center"/>
          </w:tcPr>
          <w:p>
            <w:pPr>
              <w:pStyle w:val="8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>学段</w:t>
            </w:r>
          </w:p>
        </w:tc>
        <w:tc>
          <w:tcPr>
            <w:tcW w:w="2020" w:type="dxa"/>
            <w:vAlign w:val="center"/>
          </w:tcPr>
          <w:p>
            <w:pPr>
              <w:pStyle w:val="8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hint="eastAsia" w:ascii="Times New Roman" w:hAnsi="Times New Roman" w:eastAsia="宋体"/>
                <w:sz w:val="24"/>
              </w:rPr>
              <w:t>高二</w:t>
            </w:r>
            <w:r>
              <w:rPr>
                <w:rFonts w:ascii="Times New Roman" w:hAnsi="Times New Roman" w:eastAsia="宋体"/>
                <w:sz w:val="24"/>
              </w:rPr>
              <w:t>年级</w:t>
            </w:r>
          </w:p>
        </w:tc>
        <w:tc>
          <w:tcPr>
            <w:tcW w:w="1234" w:type="dxa"/>
            <w:vAlign w:val="center"/>
          </w:tcPr>
          <w:p>
            <w:pPr>
              <w:pStyle w:val="8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 w:eastAsia="宋体"/>
                <w:sz w:val="24"/>
              </w:rPr>
              <w:t>课型</w:t>
            </w:r>
          </w:p>
        </w:tc>
        <w:tc>
          <w:tcPr>
            <w:tcW w:w="4801" w:type="dxa"/>
            <w:vAlign w:val="center"/>
          </w:tcPr>
          <w:p>
            <w:pPr>
              <w:pStyle w:val="8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hint="eastAsia" w:ascii="Times New Roman" w:hAnsi="Times New Roman" w:eastAsia="宋体"/>
                <w:sz w:val="24"/>
              </w:rPr>
              <w:t>视听课</w:t>
            </w:r>
          </w:p>
        </w:tc>
      </w:tr>
      <w:tr>
        <w:trPr>
          <w:trHeight w:val="467" w:hRule="atLeast"/>
        </w:trPr>
        <w:tc>
          <w:tcPr>
            <w:tcW w:w="1413" w:type="dxa"/>
            <w:vAlign w:val="center"/>
          </w:tcPr>
          <w:p>
            <w:pPr>
              <w:pStyle w:val="8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hint="eastAsia" w:ascii="Times New Roman" w:hAnsi="Times New Roman" w:eastAsia="宋体"/>
                <w:sz w:val="24"/>
              </w:rPr>
              <w:t>教学内容</w:t>
            </w:r>
          </w:p>
        </w:tc>
        <w:tc>
          <w:tcPr>
            <w:tcW w:w="8055" w:type="dxa"/>
            <w:gridSpan w:val="3"/>
            <w:vAlign w:val="center"/>
          </w:tcPr>
          <w:p>
            <w:pPr>
              <w:pStyle w:val="8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hint="eastAsia" w:ascii="Times New Roman" w:hAnsi="Times New Roman" w:eastAsia="宋体"/>
                <w:sz w:val="24"/>
              </w:rPr>
              <w:t xml:space="preserve">人教版选择性必修三 </w:t>
            </w:r>
            <w:r>
              <w:rPr>
                <w:rFonts w:ascii="Times New Roman" w:hAnsi="Times New Roman" w:eastAsia="宋体"/>
                <w:sz w:val="24"/>
              </w:rPr>
              <w:t xml:space="preserve">Unit 1 Art </w:t>
            </w:r>
            <w:r>
              <w:rPr>
                <w:rFonts w:hint="eastAsia" w:ascii="Times New Roman" w:hAnsi="Times New Roman" w:eastAsia="宋体"/>
                <w:sz w:val="24"/>
              </w:rPr>
              <w:t>-------</w:t>
            </w:r>
            <w:r>
              <w:rPr>
                <w:rFonts w:ascii="Times New Roman" w:hAnsi="Times New Roman" w:eastAsia="宋体"/>
                <w:sz w:val="24"/>
              </w:rPr>
              <w:t xml:space="preserve"> Video Time</w:t>
            </w:r>
          </w:p>
        </w:tc>
      </w:tr>
    </w:tbl>
    <w:p>
      <w:pPr>
        <w:rPr>
          <w:rFonts w:hint="eastAsia"/>
          <w:b/>
          <w:bCs/>
          <w:sz w:val="30"/>
          <w:szCs w:val="30"/>
        </w:rPr>
      </w:pPr>
    </w:p>
    <w:p>
      <w:pPr>
        <w:pStyle w:val="8"/>
        <w:spacing w:line="276" w:lineRule="auto"/>
        <w:rPr>
          <w:rFonts w:ascii="Times New Roman" w:hAnsi="Times New Roman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设计目的：</w:t>
      </w:r>
    </w:p>
    <w:p>
      <w:pPr>
        <w:pStyle w:val="8"/>
        <w:spacing w:line="276" w:lineRule="auto"/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经过本节课的学习，学生能够：</w:t>
      </w:r>
    </w:p>
    <w:p>
      <w:pPr>
        <w:pStyle w:val="8"/>
        <w:spacing w:line="276" w:lineRule="auto"/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  了解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《清明上河图》的基本信息（画家的身份、尺寸、主题内容）；</w:t>
      </w:r>
    </w:p>
    <w:p>
      <w:pPr>
        <w:pStyle w:val="8"/>
        <w:spacing w:line="276" w:lineRule="auto"/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学会按照正确的顺序梳理并欣赏《清明上河图》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Times New Roman" w:hAnsi="Times New Roman" w:eastAsia="宋体"/>
          <w:color w:val="000000" w:themeColor="text1"/>
          <w:sz w:val="24"/>
          <w:lang w:eastAsia="zh-Hans"/>
          <w14:textFill>
            <w14:solidFill>
              <w14:schemeClr w14:val="tx1"/>
            </w14:solidFill>
          </w14:textFill>
        </w:rPr>
        <w:t>了解该画的大致内容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；</w:t>
      </w:r>
    </w:p>
    <w:p>
      <w:pPr>
        <w:pStyle w:val="8"/>
        <w:spacing w:line="276" w:lineRule="auto"/>
        <w:ind w:left="480" w:hanging="480" w:hangingChars="200"/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分析《清明上河图》生动，细致地描绘了宋朝普通人日常生活的特点，归纳其艺术和历史价值，感受中华艺术魅力，产生保护中华艺术文化遗产的意识；</w:t>
      </w:r>
    </w:p>
    <w:p>
      <w:pPr>
        <w:pStyle w:val="8"/>
        <w:spacing w:line="276" w:lineRule="auto"/>
        <w:ind w:left="480" w:hanging="480" w:hangingChars="200"/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结合自己对现代广州的理解，尝试创造属于自己的艺术作品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—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《广州版清明上河图》中的一个场景，并运用本节课学习的语言简单描述自己的作品。</w:t>
      </w:r>
    </w:p>
    <w:p>
      <w:pP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.  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学会运用视听微技能，通过看视频、图片、文字材料来接收信息、理解信息和运用信息。</w:t>
      </w:r>
    </w:p>
    <w:p>
      <w:pPr>
        <w:pStyle w:val="8"/>
        <w:spacing w:line="276" w:lineRule="auto"/>
        <w:rPr>
          <w:rFonts w:ascii="Times New Roman" w:hAnsi="Times New Roman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教学亮点：</w:t>
      </w:r>
    </w:p>
    <w:p>
      <w:pPr>
        <w:pStyle w:val="8"/>
        <w:spacing w:line="276" w:lineRule="auto"/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在有限的时间内，通过“m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atch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”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”order”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等环节，引导学生真正动起来参与到欣赏画作的活动中。</w:t>
      </w:r>
    </w:p>
    <w:p>
      <w:pPr>
        <w:pStyle w:val="8"/>
        <w:spacing w:line="276" w:lineRule="auto"/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通过拿“清明上河图”与历史书中的图片、其他描绘城市面貌的画作对比，引导学生体会并总结出“清明上河图”的特别之处。</w:t>
      </w:r>
    </w:p>
    <w:p>
      <w:pPr>
        <w:pStyle w:val="8"/>
        <w:spacing w:line="276" w:lineRule="auto"/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通过最后为广州版的“清明上河图”创作代表“现代广州”的画面的活动，让学生真实参与到文化传承的活动中，并在真实的情境中运用本节课学习的句式来描述自己的作品。</w:t>
      </w:r>
    </w:p>
    <w:p>
      <w:pPr>
        <w:pStyle w:val="8"/>
        <w:spacing w:line="276" w:lineRule="auto"/>
        <w:rPr>
          <w:rFonts w:ascii="Times New Roman" w:hAnsi="Times New Roman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不足：</w:t>
      </w:r>
    </w:p>
    <w:p>
      <w:pPr>
        <w:pStyle w:val="8"/>
        <w:spacing w:line="276" w:lineRule="auto"/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. 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“清明上河图”画幅长达5米多，里面描绘城市面貌包罗外象，在一节课的时间内，只能整体介绍，无法对画作进行细节的欣赏。</w:t>
      </w:r>
    </w:p>
    <w:p>
      <w:pPr>
        <w:pStyle w:val="8"/>
        <w:spacing w:line="276" w:lineRule="auto"/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</w:t>
      </w:r>
      <w:r>
        <w:rPr>
          <w:rFonts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.  </w:t>
      </w:r>
      <w:r>
        <w:rPr>
          <w:rFonts w:hint="eastAsia" w:ascii="Times New Roman" w:hAnsi="Times New Roman" w:eastAsia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为了保证学生对该画的内容有个基本的认识和了解，本堂课大量的时间和活动都放在了欣赏画作上，对于描述画作的常用语的输入限于观看视频和“order”环节，导致对于英语水平较低的同学，在最后输出环节感到表达困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9CD"/>
    <w:rsid w:val="00075F9B"/>
    <w:rsid w:val="00191723"/>
    <w:rsid w:val="00A42D1C"/>
    <w:rsid w:val="00A62A3B"/>
    <w:rsid w:val="00B939CD"/>
    <w:rsid w:val="00C903C4"/>
    <w:rsid w:val="00DC557F"/>
    <w:rsid w:val="F6F6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4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4"/>
    <w:link w:val="2"/>
    <w:qFormat/>
    <w:uiPriority w:val="99"/>
    <w:rPr>
      <w:sz w:val="18"/>
      <w:szCs w:val="18"/>
    </w:rPr>
  </w:style>
  <w:style w:type="paragraph" w:customStyle="1" w:styleId="8">
    <w:name w:val="无间隔1"/>
    <w:qFormat/>
    <w:uiPriority w:val="1"/>
    <w:pPr>
      <w:widowControl w:val="0"/>
      <w:jc w:val="both"/>
    </w:pPr>
    <w:rPr>
      <w:rFonts w:ascii="等线" w:hAnsi="等线" w:eastAsia="等线" w:cs="Times New Roman"/>
      <w:kern w:val="2"/>
      <w:sz w:val="21"/>
      <w:szCs w:val="24"/>
      <w:lang w:val="en-US" w:eastAsia="zh-CN" w:bidi="ar-SA"/>
    </w:rPr>
  </w:style>
  <w:style w:type="paragraph" w:customStyle="1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110</Words>
  <Characters>633</Characters>
  <Lines>5</Lines>
  <Paragraphs>1</Paragraphs>
  <TotalTime>0</TotalTime>
  <ScaleCrop>false</ScaleCrop>
  <LinksUpToDate>false</LinksUpToDate>
  <CharactersWithSpaces>742</CharactersWithSpaces>
  <Application>WPS Office_3.9.6.6441_F1E327BC-269C-435d-A152-05C5408002CA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2023-06-25T17:55:00Z</dcterms:created>
  <dc:creator>kai guo</dc:creator>
  <cp:lastModifiedBy>morgandexter</cp:lastModifiedBy>
  <dcterms:modified xsi:type="dcterms:W3CDTF">2023-07-01T23:29:27Z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2052-3.9.6.6441</vt:lpwstr>
  </property>
</Properties>
</file>