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中大附中20</w:t>
      </w:r>
      <w:r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-20</w:t>
      </w:r>
      <w:r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学年第一学期语文</w:t>
      </w:r>
    </w:p>
    <w:p>
      <w:pPr>
        <w:jc w:val="center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初一（</w:t>
      </w:r>
      <w:r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）（</w:t>
      </w:r>
      <w:r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）班教学计划</w:t>
      </w:r>
    </w:p>
    <w:p>
      <w:pPr>
        <w:jc w:val="center"/>
        <w:rPr>
          <w:rFonts w:asciiTheme="minorEastAsia" w:hAnsiTheme="minor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刘伊兰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一、指导思想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期的语文教学工作以语文新课程标准为指导，以学校的工作计划为依据，切实提高自身的业务知识水平和教育教学能力，落实常规工作，扎实基础。对于七年级学生一方面继续坚持识字写字的教学；一方面增加课外阅读量，丰富学生的阅读积累，有的放矢地进行写作训练，全面提高学生的语文素养。使学生的现代文阅读能力、写作能力和口语交际能力得到提高，具有初步的文学鉴赏能力和阅读课外文言文的能力。掌握语文学习的基本方法，养成自学语文的习惯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二、教材编排特点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1. 双线组织单元结构，强化语文学习的综合性和实践性。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2. 重视阅读能力与阅读兴趣的培养，建设“三位一体”的阅读教学体系。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3. 选文注重经典性、多样化，文质兼美，尤其重视中华优秀传统文化的理解和传承。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4. 多层次构建自主学习的助学系统，便于学生使用。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5. 强调学生自主活动、体验，引导学生在语文综合实践中获得语文能力。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6</w:t>
      </w: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每个单元的特点：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本册教材共分为六个单元。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第一单元：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个单元，重新开启一个新的篇章，为我们展现了色彩斑斓的大自然。多姿多彩的大自然，陶冶了人们爱美的心灵，锻炼了人们发现美的眼力。这里描写了美的的景物（《春》、《济南的冬天》），描写了美的情感……本单元要求学生在学习中，首先要学会品味优美的语言，其次要反复朗读，在整体感知内容大意的基础上，揣摩、欣赏精彩句段，体会比喻和拟人等修辞手法的表达效果。而且要学习细致观察景物和抓住景物特点进行描写的方法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第二单元：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我们可以感受到浓浓的亲情，是那么的动人心弦。亲情是人世间最真挚而美好的感情，这样的文章往往最能打动人心，也最能引起感情共鸣。单元整体精心构建，选文兼顾诗文，兼顾古今，兼顾中外。所选的课文，作者努力用心灵捕捉生命的灵感，捕捉对亲情的体会与赞美，让读者产生感情的共鸣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本单元的选文，注意题材、体裁、风格的多样性。这几篇课文以不同的生活为背景，抒发了同样感人至深的亲情。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第三单元：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个单元选取了一组反映青少年学习生活的文章，教我们怎么树立理想，实现理想。阅读这些文章，可以让我们了解不同时代、不同国度的孩子们的学习生活，给我们以学习和生活的启迪。引领我们去实现理想，丰富自己的人生体验，为漫长的人生打下精神的底色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第四单元：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个单元的课文写的是作者对于人生的憧憬、体验和思考，在阅读这些课文的时候，将会引导学生体味人生，关爱生命。在学习这个单元时，要整体把握课文内容，并且提高朗读的能力，做到读音准确，停顿恰当，能初步读出语气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第五单元：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在讲完了人生的话题之后，本单元开启科学的大门。在这个单元的几篇课文，都与科学密切相关。读这些文章可以丰富我们的科学知识，激发我们的求知欲，培养我们的科学精神。本单元的特点是科学知识的普及，因此，在学习中要求学生能够借助图书馆或者互联网，搜集、查阅相关资料，培养科学精神，激发求知欲。再者，在学习中，要练习概括课文的内容要点，要练习用较快的速度默读课文，记住主要内容，提高现代文阅读的能力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第六单元：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这个单元的课文主要以想象丰富的奇妙世界为主，体裁多样，有童话、神话、寓言和诗歌。它们都借助丰富的联想和想像，虚构形象、故事情节及景象，曲折地反映现实，表达一定的思想感情。在这些由想象创造出来的世界中，体味世界别样的魅力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三．重点训练项目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1.要求学生掌握七年级(上)阶段要求掌握的生字词的音义,并学会运用。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2.学习本册书上的课文,完成本学期的教学任务。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3.培养学生良好的语文学习习惯,掌握常用的学习方法。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4.培养学生语文朗读能力,使之能有感情的朗读课文,为培养学生语文语感打下基础。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5.大量阅读课程标准要求的课外读物,增加阅读量。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6.指导学生理解课文中的主题含义和丰富的思想感情。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7.培养学生良好的语文素养，语文学习中贯穿情感教育和道德教育。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四．学生学情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初一（</w:t>
      </w:r>
      <w:r>
        <w:rPr>
          <w:rFonts w:hint="eastAsia" w:ascii="楷体" w:hAnsi="楷体" w:eastAsia="楷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）（</w:t>
      </w:r>
      <w:r>
        <w:rPr>
          <w:rFonts w:hint="eastAsia" w:ascii="楷体" w:hAnsi="楷体" w:eastAsia="楷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）班共有学生</w:t>
      </w:r>
      <w:r>
        <w:rPr>
          <w:rFonts w:hint="eastAsia" w:ascii="楷体" w:hAnsi="楷体" w:eastAsia="楷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68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人。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通过阅读，一部分学生有了基本的简单的概括能力，能把文章的大体情节，找到文章中重点需要把握的一些要素。知道阅读课文时要做到：边读边想。对于教材中要求背诵的现代文课文、古诗，多数学生都能完成。但是对于文言文的理解背诵，仍然有一本分学生存在严重的障碍。在阅读的过程中，能积累一些好的词语和句子，在读课文方面，大部分学生都能做到正确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多数学生能够模仿学习课内文章进行仿写和自己创作。一小部分学生能用上一些描述性的语言进行描写，运用比喻拟人夸张等常见的修辞手法，使语句更丰富，但是对如何有条理地记事，如何抓住人物特点写人，如何使文章思路清晰，如何突出中心，如何发挥联想和想象等方面还需要训练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此外，部分学生书写较差，语文基础较弱，有偏科现象。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五．教学要求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教学中应重视教材的一些突出特点，如“1+X”的教学设计，意在引导学生广泛阅读;从教读到自读，从单篇课文到整本书，特别是阅读策略的引如导，意在形成“教读—自读—课外阅读”三位一体的阅读体系，帮助学生在课内外之间建立一条通道，激发学生的阅读兴趣。又如写作的专题设置，意在强调一课一得，通过分解训练达到综合运用的效果;综合性学习中的非连续文本序列，既是强调非连续文本的阅读，也是要将阅读的成果综合运用解决实际生活中的具体问题。如此等等，都要给予重视。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教学中还应注意课程标准仍然在倡导的一些教学理念，如语文的综合性、实践性，自主阅读、独立阅读、个性化阅读，自主、合作、探究的学习方式等，应有意识地加以运用，并取得好的教学效果。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六、主要措施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1</w:t>
      </w: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指导</w:t>
      </w:r>
      <w:bookmarkStart w:id="0" w:name="_GoBack"/>
      <w:bookmarkEnd w:id="0"/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读书笔记</w:t>
      </w:r>
    </w:p>
    <w:p>
      <w:pPr>
        <w:ind w:firstLine="420" w:firstLineChars="200"/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让学生多读一些美文，科技文，散文，并且把好的句子，段落，抄写在日记本上。在课下多交流，与同伴分享，得到更多的熏陶。加大语言文字对学生冲击和影响，积累经验教训，帮助自己提高能力。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积累写作材料，提高写作能力</w:t>
      </w:r>
      <w:r>
        <w:rPr>
          <w:rFonts w:ascii="Calibri" w:hAnsi="Calibri" w:eastAsia="楷体" w:cs="Calibri"/>
          <w:color w:val="000000" w:themeColor="text1"/>
          <w:szCs w:val="21"/>
          <w14:textFill>
            <w14:solidFill>
              <w14:schemeClr w14:val="tx1"/>
            </w14:solidFill>
          </w14:textFill>
        </w:rPr>
        <w:t> 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，增加优秀习作赏析，加强片段写作练习。重视学生对现实生活的感悟，突出真情实感。另外，注重抓对语言的训练，教会学生将语言写得精彩的一些描写的技巧，并督促学生通过诵读摘录背记剪贴等手段去加强语感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3</w:t>
      </w: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加强书写训练。平时鼓励学生多练书法，及时表扬写字美观、有进步的学生，可定期举办作业展览、书法竞赛等，评出“字写得最美的人”、“作业最认真的人”、“进步最大的人”等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.营造轻松、活泼的自主学习氛围，让学生在学习中学知识，在生活中学道理，促进学生形成良好的人生观。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.指导学生进行朗读训练，要求学生能普通话正确、流利、有感情的朗读。可以在课外组织朗读比赛或者是演讲比赛，促进学生之间的相互交流。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.建立合作小组，加强学生之间相互合作的能力。</w:t>
      </w:r>
    </w:p>
    <w:p>
      <w:pP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7</w:t>
      </w:r>
      <w:r>
        <w:rPr>
          <w:rFonts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楷体" w:hAnsi="楷体" w:eastAsia="楷体"/>
          <w:color w:val="000000" w:themeColor="text1"/>
          <w:szCs w:val="21"/>
          <w14:textFill>
            <w14:solidFill>
              <w14:schemeClr w14:val="tx1"/>
            </w14:solidFill>
          </w14:textFill>
        </w:rPr>
        <w:t>科学有效地分类指导，做好思想方面的培扶教育。经常和学生谈心，关爱学生、关心学生成长，积极创设和谐、平等、融恰的师生关系，激发学生学习的积极性，根据具体情况把比较差的功课补上去。</w:t>
      </w:r>
    </w:p>
    <w:p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七、教学进度表</w:t>
      </w:r>
    </w:p>
    <w:p>
      <w:pPr>
        <w:jc w:val="center"/>
        <w:rPr>
          <w:rFonts w:ascii="宋体" w:hAnsi="宋体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宋体" w:eastAsia="黑体"/>
          <w:color w:val="000000" w:themeColor="text1"/>
          <w:szCs w:val="21"/>
          <w14:textFill>
            <w14:solidFill>
              <w14:schemeClr w14:val="tx1"/>
            </w14:solidFill>
          </w14:textFill>
        </w:rPr>
        <w:t>教 学 进 度 计 划</w:t>
      </w:r>
    </w:p>
    <w:p>
      <w:pP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20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23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-20</w:t>
      </w:r>
      <w:r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学年度 第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1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学期班级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初一</w:t>
      </w:r>
      <w:r>
        <w:rPr>
          <w:rFonts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，1</w:t>
      </w:r>
      <w:r>
        <w:rPr>
          <w:rFonts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班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学科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语文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任课教师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刘伊兰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 </w:t>
      </w:r>
    </w:p>
    <w:tbl>
      <w:tblPr>
        <w:tblStyle w:val="5"/>
        <w:tblW w:w="8304" w:type="dxa"/>
        <w:tblCellSpacing w:w="0" w:type="dxa"/>
        <w:tblInd w:w="-4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5"/>
        <w:gridCol w:w="6182"/>
        <w:gridCol w:w="95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一周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开学第一课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1节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二周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《春》3节（含背诵检测），《朝花夕拾》导读</w:t>
            </w:r>
            <w:r>
              <w:t>1</w:t>
            </w:r>
            <w:r>
              <w:rPr>
                <w:rFonts w:hint="eastAsia"/>
              </w:rPr>
              <w:t>节，《怎样批注》1节，作业评讲1节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三周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《济南的冬天》2节，《雨的四季》1节，《古代诗歌四首》</w:t>
            </w:r>
            <w:r>
              <w:t>2</w:t>
            </w:r>
            <w:r>
              <w:rPr>
                <w:rFonts w:hint="eastAsia"/>
              </w:rPr>
              <w:t>节（含小测），《认得几个字》导读1节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四周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《古代诗歌四首》</w:t>
            </w:r>
            <w:r>
              <w:t>3</w:t>
            </w:r>
            <w:r>
              <w:rPr>
                <w:rFonts w:hint="eastAsia"/>
              </w:rPr>
              <w:t>节，写作1节，《世说新语》2节，阅读1节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五周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《词义和语境》1节，《世说新语》1节，《散步》1节，测验2节，阅读1节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t>6</w:t>
            </w:r>
            <w:r>
              <w:rPr>
                <w:rFonts w:hint="eastAsia"/>
              </w:rPr>
              <w:t>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六周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国庆中秋放假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0节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七周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《秋天的怀念》</w:t>
            </w:r>
            <w:r>
              <w:t>2</w:t>
            </w:r>
            <w:r>
              <w:rPr>
                <w:rFonts w:hint="eastAsia"/>
              </w:rPr>
              <w:t>节，《古代常见的敬辞和谦辞》1节，写作1节，综合性学习1节，阅读2节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八周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《散文诗二首》1节，《从百草园到三味书屋》2节，《再塑生命的人》2节，《＜论语＞十二章》1节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九周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《＜论语＞十二章》2节（含小测），写作1节，单元复习考试2节，《西游记》导读1节。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十周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课外诗词诵读1节，课堂个别辅导2节，阅读训练2节，阅读1节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十一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期中复习考试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十二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期中考试卷讲评1节，《纪念白求恩》2节，《词语的感情色彩》1节，《植树的牧羊人》2节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十三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《走一步，再走一步》1节，《形容词》1节，《诫子书》2节，《反义词》1节，阅读1节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十四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小测1节，写作1节，单元复习与考试2节，综合性学习1节，阅读1节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十五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《猫》2节，《数词与量词》1节，《动物笑谈》2节，阅读1节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十六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《狼》3节（含小测），写作1节，教师个别辅导1节，《骆驼祥子》导读1节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十七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单元复习与考试2节，《皇帝的新装》2节，阅读2节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十八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《天上的街市》2节《代词》1节，《女娲造人》1节，《寓言四则》2节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十九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写作1节，复习考试2节，综合性学习1节，名著导读1节，阅读1节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二十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语基训练3节，现代文阅读训练2节，阅读1节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二一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课外古诗词诵读2节，作文训练与辅导2节，小测语基1节，机动1节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二二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期末总复习考试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6节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65" w:type="dxa"/>
            <w:shd w:val="clear" w:color="auto" w:fill="auto"/>
          </w:tcPr>
          <w:p>
            <w:r>
              <w:rPr>
                <w:rFonts w:hint="eastAsia"/>
              </w:rPr>
              <w:t>二三</w:t>
            </w:r>
          </w:p>
        </w:tc>
        <w:tc>
          <w:tcPr>
            <w:tcW w:w="6182" w:type="dxa"/>
            <w:shd w:val="clear" w:color="auto" w:fill="auto"/>
          </w:tcPr>
          <w:p>
            <w:r>
              <w:rPr>
                <w:rFonts w:hint="eastAsia"/>
              </w:rPr>
              <w:t> </w:t>
            </w:r>
          </w:p>
        </w:tc>
        <w:tc>
          <w:tcPr>
            <w:tcW w:w="957" w:type="dxa"/>
            <w:shd w:val="clear" w:color="auto" w:fill="auto"/>
          </w:tcPr>
          <w:p>
            <w:r>
              <w:rPr>
                <w:rFonts w:hint="eastAsia"/>
              </w:rPr>
              <w:t> </w:t>
            </w:r>
          </w:p>
        </w:tc>
      </w:tr>
    </w:tbl>
    <w:p>
      <w:pP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t xml:space="preserve">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MwYmJhOTgzMjczZGNkOWMwYTY1ZjNlODJiM2M2YzAifQ=="/>
  </w:docVars>
  <w:rsids>
    <w:rsidRoot w:val="4FA37FB1"/>
    <w:rsid w:val="000709B8"/>
    <w:rsid w:val="001B770E"/>
    <w:rsid w:val="003E3FB8"/>
    <w:rsid w:val="0048563D"/>
    <w:rsid w:val="00623970"/>
    <w:rsid w:val="008351A7"/>
    <w:rsid w:val="00882ACE"/>
    <w:rsid w:val="00A3412C"/>
    <w:rsid w:val="00A9483D"/>
    <w:rsid w:val="00B13904"/>
    <w:rsid w:val="00B7516C"/>
    <w:rsid w:val="00C55014"/>
    <w:rsid w:val="00CC68FF"/>
    <w:rsid w:val="00CD56F8"/>
    <w:rsid w:val="00CE48F9"/>
    <w:rsid w:val="00D255D6"/>
    <w:rsid w:val="00D459A3"/>
    <w:rsid w:val="00F34987"/>
    <w:rsid w:val="01E62C32"/>
    <w:rsid w:val="0D701C1E"/>
    <w:rsid w:val="4FA37FB1"/>
    <w:rsid w:val="629E3F3D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FollowedHyperlink"/>
    <w:basedOn w:val="6"/>
    <w:autoRedefine/>
    <w:qFormat/>
    <w:uiPriority w:val="0"/>
    <w:rPr>
      <w:rFonts w:hint="eastAsia" w:ascii="宋体" w:hAnsi="宋体" w:eastAsia="宋体" w:cs="宋体"/>
      <w:color w:val="262626"/>
      <w:sz w:val="18"/>
      <w:szCs w:val="18"/>
      <w:u w:val="none"/>
    </w:rPr>
  </w:style>
  <w:style w:type="character" w:styleId="9">
    <w:name w:val="Hyperlink"/>
    <w:basedOn w:val="6"/>
    <w:autoRedefine/>
    <w:qFormat/>
    <w:uiPriority w:val="0"/>
    <w:rPr>
      <w:rFonts w:hint="eastAsia" w:ascii="宋体" w:hAnsi="宋体" w:eastAsia="宋体" w:cs="宋体"/>
      <w:color w:val="262626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4</Pages>
  <Words>556</Words>
  <Characters>3171</Characters>
  <Lines>26</Lines>
  <Paragraphs>7</Paragraphs>
  <TotalTime>1</TotalTime>
  <ScaleCrop>false</ScaleCrop>
  <LinksUpToDate>false</LinksUpToDate>
  <CharactersWithSpaces>3720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2023-09-08T05:07:00Z</dcterms:created>
  <dc:creator>田园</dc:creator>
  <cp:lastModifiedBy>美丽人生</cp:lastModifiedBy>
  <cp:lastPrinted>2019-05-05T07:47:00Z</cp:lastPrinted>
  <dcterms:modified xsi:type="dcterms:W3CDTF">2024-01-16T11:38:25Z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KSORubyTemplateID" linkTarget="0">
    <vt:lpwstr>6</vt:lpwstr>
  </property>
  <property fmtid="{D5CDD505-2E9C-101B-9397-08002B2CF9AE}" pid="4" name="ICV">
    <vt:lpwstr>F11E5BA2517B42249C5B060ECF2CE196_12</vt:lpwstr>
  </property>
</Properties>
</file>