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B3F77" w14:textId="72A7DDEB" w:rsidR="007D48AC" w:rsidRDefault="00E761FB">
      <w:pPr>
        <w:rPr>
          <w:rFonts w:ascii="Helvetica" w:hAnsi="Helvetica"/>
          <w:color w:val="111111"/>
          <w:szCs w:val="21"/>
          <w:shd w:val="clear" w:color="auto" w:fill="FFFFFF"/>
        </w:rPr>
      </w:pPr>
      <w:r>
        <w:rPr>
          <w:rFonts w:ascii="Helvetica" w:hAnsi="Helvetica" w:hint="eastAsia"/>
          <w:color w:val="111111"/>
          <w:szCs w:val="21"/>
          <w:shd w:val="clear" w:color="auto" w:fill="FFFFFF"/>
        </w:rPr>
        <w:t>博文一</w:t>
      </w:r>
    </w:p>
    <w:p w14:paraId="7519955D"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培根铸魂</w:t>
      </w:r>
      <w:r w:rsidRPr="006C64B7">
        <w:rPr>
          <w:rFonts w:ascii="Helvetica" w:hAnsi="Helvetica" w:cs="Helvetica"/>
          <w:color w:val="333333"/>
          <w:szCs w:val="21"/>
          <w:shd w:val="clear" w:color="auto" w:fill="FFFFFF"/>
        </w:rPr>
        <w:t xml:space="preserve"> </w:t>
      </w:r>
      <w:r w:rsidRPr="006C64B7">
        <w:rPr>
          <w:rFonts w:ascii="Helvetica" w:hAnsi="Helvetica" w:cs="Helvetica"/>
          <w:color w:val="333333"/>
          <w:szCs w:val="21"/>
          <w:shd w:val="clear" w:color="auto" w:fill="FFFFFF"/>
        </w:rPr>
        <w:t>启智润心</w:t>
      </w:r>
    </w:p>
    <w:p w14:paraId="71840A52"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———《义务教育课程方案</w:t>
      </w:r>
      <w:r w:rsidRPr="006C64B7">
        <w:rPr>
          <w:rFonts w:ascii="Helvetica" w:hAnsi="Helvetica" w:cs="Helvetica"/>
          <w:color w:val="333333"/>
          <w:szCs w:val="21"/>
          <w:shd w:val="clear" w:color="auto" w:fill="FFFFFF"/>
        </w:rPr>
        <w:t xml:space="preserve">(2022 </w:t>
      </w:r>
      <w:r w:rsidRPr="006C64B7">
        <w:rPr>
          <w:rFonts w:ascii="Helvetica" w:hAnsi="Helvetica" w:cs="Helvetica"/>
          <w:color w:val="333333"/>
          <w:szCs w:val="21"/>
          <w:shd w:val="clear" w:color="auto" w:fill="FFFFFF"/>
        </w:rPr>
        <w:t>年版</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》解读</w:t>
      </w:r>
    </w:p>
    <w:p w14:paraId="5E4AE09F" w14:textId="2BF17CCC"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崔允漷</w:t>
      </w:r>
      <w:r w:rsidRPr="006C64B7">
        <w:rPr>
          <w:rFonts w:ascii="Helvetica" w:hAnsi="Helvetica" w:cs="Helvetica"/>
          <w:color w:val="333333"/>
          <w:szCs w:val="21"/>
          <w:shd w:val="clear" w:color="auto" w:fill="FFFFFF"/>
        </w:rPr>
        <w:t>1</w:t>
      </w:r>
      <w:r w:rsidRPr="006C64B7">
        <w:rPr>
          <w:rFonts w:ascii="Helvetica" w:hAnsi="Helvetica" w:cs="Helvetica" w:hint="eastAsia"/>
          <w:color w:val="333333"/>
          <w:szCs w:val="21"/>
          <w:shd w:val="clear" w:color="auto" w:fill="FFFFFF"/>
        </w:rPr>
        <w:t>王</w:t>
      </w:r>
      <w:r w:rsidRPr="006C64B7">
        <w:rPr>
          <w:rFonts w:ascii="Helvetica" w:hAnsi="Helvetica" w:cs="Helvetica"/>
          <w:color w:val="333333"/>
          <w:szCs w:val="21"/>
          <w:shd w:val="clear" w:color="auto" w:fill="FFFFFF"/>
        </w:rPr>
        <w:t xml:space="preserve"> </w:t>
      </w:r>
      <w:r w:rsidRPr="006C64B7">
        <w:rPr>
          <w:rFonts w:ascii="Helvetica" w:hAnsi="Helvetica" w:cs="Helvetica"/>
          <w:color w:val="333333"/>
          <w:szCs w:val="21"/>
          <w:shd w:val="clear" w:color="auto" w:fill="FFFFFF"/>
        </w:rPr>
        <w:t>涛</w:t>
      </w:r>
      <w:r w:rsidRPr="006C64B7">
        <w:rPr>
          <w:rFonts w:ascii="Helvetica" w:hAnsi="Helvetica" w:cs="Helvetica"/>
          <w:color w:val="333333"/>
          <w:szCs w:val="21"/>
          <w:shd w:val="clear" w:color="auto" w:fill="FFFFFF"/>
        </w:rPr>
        <w:t>2</w:t>
      </w:r>
    </w:p>
    <w:p w14:paraId="7998104C"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color w:val="333333"/>
          <w:szCs w:val="21"/>
          <w:shd w:val="clear" w:color="auto" w:fill="FFFFFF"/>
        </w:rPr>
        <w:t>1</w:t>
      </w:r>
      <w:r w:rsidRPr="006C64B7">
        <w:rPr>
          <w:rFonts w:ascii="Helvetica" w:hAnsi="Helvetica" w:cs="Helvetica"/>
          <w:color w:val="333333"/>
          <w:szCs w:val="21"/>
          <w:shd w:val="clear" w:color="auto" w:fill="FFFFFF"/>
        </w:rPr>
        <w:t>．义务教育课程方案修订组组长，华东师范大学课程与教学研究所教授</w:t>
      </w:r>
      <w:r w:rsidRPr="006C64B7">
        <w:rPr>
          <w:rFonts w:ascii="Helvetica" w:hAnsi="Helvetica" w:cs="Helvetica"/>
          <w:color w:val="333333"/>
          <w:szCs w:val="21"/>
          <w:shd w:val="clear" w:color="auto" w:fill="FFFFFF"/>
        </w:rPr>
        <w:t>;</w:t>
      </w:r>
    </w:p>
    <w:p w14:paraId="59B619F6"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color w:val="333333"/>
          <w:szCs w:val="21"/>
          <w:shd w:val="clear" w:color="auto" w:fill="FFFFFF"/>
        </w:rPr>
        <w:t>2</w:t>
      </w:r>
      <w:r w:rsidRPr="006C64B7">
        <w:rPr>
          <w:rFonts w:ascii="Helvetica" w:hAnsi="Helvetica" w:cs="Helvetica"/>
          <w:color w:val="333333"/>
          <w:szCs w:val="21"/>
          <w:shd w:val="clear" w:color="auto" w:fill="FFFFFF"/>
        </w:rPr>
        <w:t>．义务教育课程方案修订组秘书，华东师范大学课程与教学研究所副教授</w:t>
      </w:r>
    </w:p>
    <w:p w14:paraId="3A0ED101"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国家课程方案是课程改革的总纲、课程育人的蓝图，也是教材编制的依</w:t>
      </w:r>
    </w:p>
    <w:p w14:paraId="6574D6A6"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据。为贯彻落实党的十九大和全国教育大会精神，落实立德树人根本任务，深</w:t>
      </w:r>
    </w:p>
    <w:p w14:paraId="4E5B7C7D"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化课程教学改革，促进义务教育高质量发展，教育部组织专家对义务教育课程</w:t>
      </w:r>
    </w:p>
    <w:p w14:paraId="26C3AD9D"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方案进行了修订。新修订的课程方案近日已经正式颁布，其主要变化和突破</w:t>
      </w:r>
    </w:p>
    <w:p w14:paraId="3BE83095"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如下。</w:t>
      </w:r>
    </w:p>
    <w:p w14:paraId="559CA815"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color w:val="333333"/>
          <w:szCs w:val="21"/>
          <w:shd w:val="clear" w:color="auto" w:fill="FFFFFF"/>
        </w:rPr>
        <w:t xml:space="preserve">1. </w:t>
      </w:r>
      <w:r w:rsidRPr="006C64B7">
        <w:rPr>
          <w:rFonts w:ascii="Helvetica" w:hAnsi="Helvetica" w:cs="Helvetica"/>
          <w:color w:val="333333"/>
          <w:szCs w:val="21"/>
          <w:shd w:val="clear" w:color="auto" w:fill="FFFFFF"/>
        </w:rPr>
        <w:t>完善义务教育培养目标，进一步明确</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培养什么人、为谁培养人</w:t>
      </w:r>
      <w:r w:rsidRPr="006C64B7">
        <w:rPr>
          <w:rFonts w:ascii="Helvetica" w:hAnsi="Helvetica" w:cs="Helvetica"/>
          <w:color w:val="333333"/>
          <w:szCs w:val="21"/>
          <w:shd w:val="clear" w:color="auto" w:fill="FFFFFF"/>
        </w:rPr>
        <w:t>”</w:t>
      </w:r>
    </w:p>
    <w:p w14:paraId="75E9134E"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为全面落实习近平总书记关于培养担当民族复兴大任时代新人的要求，</w:t>
      </w:r>
    </w:p>
    <w:p w14:paraId="099683D6"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新课程方案根据义务教育性质以及义务教育课程定位，聚焦面向未来的关键</w:t>
      </w:r>
    </w:p>
    <w:p w14:paraId="6E4C5CD1"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能力、必备品格与价值观念，针对调研过程中发现的原有培养目标过于抽象与</w:t>
      </w:r>
    </w:p>
    <w:p w14:paraId="0291A0FC"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笼统导致指导作用不强的问题，从“有理想、有本领、有担当”三个方面，明确了</w:t>
      </w:r>
    </w:p>
    <w:p w14:paraId="27D99C1F"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义务教育阶段时代新人培养的具体要求。</w:t>
      </w:r>
    </w:p>
    <w:p w14:paraId="62470A0F"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color w:val="333333"/>
          <w:szCs w:val="21"/>
          <w:shd w:val="clear" w:color="auto" w:fill="FFFFFF"/>
        </w:rPr>
        <w:t xml:space="preserve">2. </w:t>
      </w:r>
      <w:r w:rsidRPr="006C64B7">
        <w:rPr>
          <w:rFonts w:ascii="Helvetica" w:hAnsi="Helvetica" w:cs="Helvetica"/>
          <w:color w:val="333333"/>
          <w:szCs w:val="21"/>
          <w:shd w:val="clear" w:color="auto" w:fill="FFFFFF"/>
        </w:rPr>
        <w:t>凝练基本原则，明确义务教育课程建设的总体要求</w:t>
      </w:r>
    </w:p>
    <w:p w14:paraId="5A59C627"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新课程方案聚焦课程育人本质和义务教育点，从方向、对象、内容、实施机</w:t>
      </w:r>
    </w:p>
    <w:p w14:paraId="4113A4CD"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制、方式等五个方面明确义务教育课程设置原则，改变修订前各学科自行确定</w:t>
      </w:r>
    </w:p>
    <w:p w14:paraId="29A63620"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的课程理念、整体统筹不够的问题，强化课程设置、课程标准、教材以及教学等</w:t>
      </w:r>
    </w:p>
    <w:p w14:paraId="68772172"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各个环节的内在关联，促进九年一贯育人合力的形成。</w:t>
      </w:r>
    </w:p>
    <w:p w14:paraId="3D4AF89E"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color w:val="333333"/>
          <w:szCs w:val="21"/>
          <w:shd w:val="clear" w:color="auto" w:fill="FFFFFF"/>
        </w:rPr>
        <w:t xml:space="preserve">3. </w:t>
      </w:r>
      <w:r w:rsidRPr="006C64B7">
        <w:rPr>
          <w:rFonts w:ascii="Helvetica" w:hAnsi="Helvetica" w:cs="Helvetica"/>
          <w:color w:val="333333"/>
          <w:szCs w:val="21"/>
          <w:shd w:val="clear" w:color="auto" w:fill="FFFFFF"/>
        </w:rPr>
        <w:t>优化课程设置，健全德智体美劳全面培养的教育体系</w:t>
      </w:r>
    </w:p>
    <w:p w14:paraId="003095F3"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一是规定课程类别，完善课程设置。依据义务教育性质和要求，新课程方</w:t>
      </w:r>
    </w:p>
    <w:p w14:paraId="62F548DE"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案将课程分为国家课程、地方课程和校本课程三类，突出国家课程主体地位，</w:t>
      </w:r>
    </w:p>
    <w:p w14:paraId="76F95253"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兼顾地方课程和校本课程的拓展性和选择性功能。</w:t>
      </w:r>
    </w:p>
    <w:p w14:paraId="55D83509"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二是独立设置劳动、信息科技。一方面，新课程方案在总体课程结构和类</w:t>
      </w:r>
    </w:p>
    <w:p w14:paraId="62776FE9"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w:t>
      </w:r>
      <w:r w:rsidRPr="006C64B7">
        <w:rPr>
          <w:rFonts w:ascii="Helvetica" w:hAnsi="Helvetica" w:cs="Helvetica"/>
          <w:color w:val="333333"/>
          <w:szCs w:val="21"/>
          <w:shd w:val="clear" w:color="auto" w:fill="FFFFFF"/>
        </w:rPr>
        <w:t xml:space="preserve"> 7 —</w:t>
      </w:r>
    </w:p>
    <w:p w14:paraId="1B0D2F17"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别保持不变的前提下，强化劳动课程设置，规定劳动教育多样化实施途径，如</w:t>
      </w:r>
    </w:p>
    <w:p w14:paraId="63D438FB"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独立开设的劳动课、班团队活动、综合实践与各学科实践活动、学校两周的机</w:t>
      </w:r>
    </w:p>
    <w:p w14:paraId="5F9AD4CA"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动时间、地方课程与校本课程、课外校外活动等。另一方面，新课程方案落实</w:t>
      </w:r>
    </w:p>
    <w:p w14:paraId="51E240E5"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国家信息科技战略政策，引入“信息科学”内容，将原整合在综合实践活动中的</w:t>
      </w:r>
    </w:p>
    <w:p w14:paraId="6FE0602A"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“信息技术”独立设置，并将课程名称确定为“信息科技”，强调培育现代公民信</w:t>
      </w:r>
    </w:p>
    <w:p w14:paraId="0DD61655"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息素养。信息科技坚持一至九年级一体化设计，其中三至八年级独立设课，其</w:t>
      </w:r>
    </w:p>
    <w:p w14:paraId="69238415"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他年级的内容则渗透在数学等课程中。</w:t>
      </w:r>
    </w:p>
    <w:p w14:paraId="128F053B"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三是强化课程的综合化、实践性，重视培养创新精神、实践能力与真实情</w:t>
      </w:r>
    </w:p>
    <w:p w14:paraId="13C8559E"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境下的问题解决能力。新课程方案中，艺术课程在原音乐、美术基础上，整合</w:t>
      </w:r>
    </w:p>
    <w:p w14:paraId="0789562F"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舞蹈、戏剧</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含戏曲</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、影视</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含数字媒体艺术</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等内容，丰富艺术教育内涵，拓展</w:t>
      </w:r>
    </w:p>
    <w:p w14:paraId="3ABBFD00"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学校美育路径。小学一二年级开设艺术课程，替代音乐、美术分科课程</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鼓励</w:t>
      </w:r>
    </w:p>
    <w:p w14:paraId="58E5BE1E"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将小学一二年级道德与法治、劳动、综合实践活动，以及班队活动、地方课程和</w:t>
      </w:r>
    </w:p>
    <w:p w14:paraId="00BB6BEE"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校本课程等相关内容整合实施。此外，为支持课程改革实践探索，通过多种</w:t>
      </w:r>
    </w:p>
    <w:p w14:paraId="31283392"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形式提升学生综合解决问题的能力，新课程方案建议在一至九年级开设科</w:t>
      </w:r>
    </w:p>
    <w:p w14:paraId="6E4F4506"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学，七至九年级可选择开设综合的科学课程或分科的物理、化学和生物学</w:t>
      </w:r>
    </w:p>
    <w:p w14:paraId="7217EC7A"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课程。</w:t>
      </w:r>
    </w:p>
    <w:p w14:paraId="1AD7FF21"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color w:val="333333"/>
          <w:szCs w:val="21"/>
          <w:shd w:val="clear" w:color="auto" w:fill="FFFFFF"/>
        </w:rPr>
        <w:lastRenderedPageBreak/>
        <w:t xml:space="preserve">4. </w:t>
      </w:r>
      <w:r w:rsidRPr="006C64B7">
        <w:rPr>
          <w:rFonts w:ascii="Helvetica" w:hAnsi="Helvetica" w:cs="Helvetica"/>
          <w:color w:val="333333"/>
          <w:szCs w:val="21"/>
          <w:shd w:val="clear" w:color="auto" w:fill="FFFFFF"/>
        </w:rPr>
        <w:t>加强课程方案实施管理，进一步明确各个环节的要求和不同层级的</w:t>
      </w:r>
    </w:p>
    <w:p w14:paraId="6B6363BC"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权责</w:t>
      </w:r>
    </w:p>
    <w:p w14:paraId="5EF61FD3"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在体例上，新课程方案新增“课程标准编制与教材编写”内容，明确基本要</w:t>
      </w:r>
    </w:p>
    <w:p w14:paraId="232FDDA9"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求，切实加强对各学科课程标准编制与教材编写的具体指导</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新增</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课程实施</w:t>
      </w:r>
      <w:r w:rsidRPr="006C64B7">
        <w:rPr>
          <w:rFonts w:ascii="Helvetica" w:hAnsi="Helvetica" w:cs="Helvetica"/>
          <w:color w:val="333333"/>
          <w:szCs w:val="21"/>
          <w:shd w:val="clear" w:color="auto" w:fill="FFFFFF"/>
        </w:rPr>
        <w:t>”</w:t>
      </w:r>
    </w:p>
    <w:p w14:paraId="7E576778"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内容，从“制定课程实施方案”“深化教学改革”“改进教育评价”“强化专业支</w:t>
      </w:r>
    </w:p>
    <w:p w14:paraId="7A2966F1"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持”“健全实施机制”五个环节，加强对课程实施的全面规范和引导。</w:t>
      </w:r>
    </w:p>
    <w:p w14:paraId="215F319A"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color w:val="333333"/>
          <w:szCs w:val="21"/>
          <w:shd w:val="clear" w:color="auto" w:fill="FFFFFF"/>
        </w:rPr>
        <w:t xml:space="preserve">5. </w:t>
      </w:r>
      <w:r w:rsidRPr="006C64B7">
        <w:rPr>
          <w:rFonts w:ascii="Helvetica" w:hAnsi="Helvetica" w:cs="Helvetica"/>
          <w:color w:val="333333"/>
          <w:szCs w:val="21"/>
          <w:shd w:val="clear" w:color="auto" w:fill="FFFFFF"/>
        </w:rPr>
        <w:t>落实</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双减</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政策，确保</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三不变</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，强化实施过程</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更</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提质</w:t>
      </w:r>
    </w:p>
    <w:p w14:paraId="5BFE92C5"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与原方案相比，新课程方案在课程类别、教学时间、科目数量三个方面保</w:t>
      </w:r>
    </w:p>
    <w:p w14:paraId="505187C0"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持不变。新课程方案提高课程实施过程的质量，使得育人导向更清晰、课时安</w:t>
      </w:r>
    </w:p>
    <w:p w14:paraId="62D1B813"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排更灵活、课后服务更精准</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明确课后延时服务时间与教学时间的关系，统筹</w:t>
      </w:r>
    </w:p>
    <w:p w14:paraId="228F9D40"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课内外学习安排，回应现实需求。如在小学阶段特别是低年级，在课后服务时</w:t>
      </w:r>
    </w:p>
    <w:p w14:paraId="7A906CC0" w14:textId="77777777" w:rsidR="006C64B7" w:rsidRP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间内安排体育与健康、劳动、班队活动，并将其纳入课时管理</w:t>
      </w:r>
      <w:r w:rsidRPr="006C64B7">
        <w:rPr>
          <w:rFonts w:ascii="Helvetica" w:hAnsi="Helvetica" w:cs="Helvetica"/>
          <w:color w:val="333333"/>
          <w:szCs w:val="21"/>
          <w:shd w:val="clear" w:color="auto" w:fill="FFFFFF"/>
        </w:rPr>
        <w:t>;</w:t>
      </w:r>
      <w:r w:rsidRPr="006C64B7">
        <w:rPr>
          <w:rFonts w:ascii="Helvetica" w:hAnsi="Helvetica" w:cs="Helvetica"/>
          <w:color w:val="333333"/>
          <w:szCs w:val="21"/>
          <w:shd w:val="clear" w:color="auto" w:fill="FFFFFF"/>
        </w:rPr>
        <w:t>积极创造条件，</w:t>
      </w:r>
    </w:p>
    <w:p w14:paraId="34A70900" w14:textId="77777777" w:rsidR="006C64B7" w:rsidRDefault="006C64B7" w:rsidP="006C64B7">
      <w:pPr>
        <w:rPr>
          <w:rFonts w:ascii="Helvetica" w:hAnsi="Helvetica" w:cs="Helvetica"/>
          <w:color w:val="333333"/>
          <w:szCs w:val="21"/>
          <w:shd w:val="clear" w:color="auto" w:fill="FFFFFF"/>
        </w:rPr>
      </w:pPr>
      <w:r w:rsidRPr="006C64B7">
        <w:rPr>
          <w:rFonts w:ascii="Helvetica" w:hAnsi="Helvetica" w:cs="Helvetica" w:hint="eastAsia"/>
          <w:color w:val="333333"/>
          <w:szCs w:val="21"/>
          <w:shd w:val="clear" w:color="auto" w:fill="FFFFFF"/>
        </w:rPr>
        <w:t>大力开展科学探究、社会实践、艺术活动等。</w:t>
      </w:r>
    </w:p>
    <w:p w14:paraId="34522CE0" w14:textId="77777777" w:rsidR="006C64B7" w:rsidRDefault="006C64B7" w:rsidP="006C64B7">
      <w:pPr>
        <w:rPr>
          <w:rFonts w:ascii="Helvetica" w:hAnsi="Helvetica" w:cs="Helvetica"/>
          <w:color w:val="333333"/>
          <w:szCs w:val="21"/>
          <w:shd w:val="clear" w:color="auto" w:fill="FFFFFF"/>
        </w:rPr>
      </w:pPr>
    </w:p>
    <w:p w14:paraId="2E995328" w14:textId="07110DFC" w:rsidR="007D48AC" w:rsidRDefault="00E761FB" w:rsidP="006C64B7">
      <w:r>
        <w:rPr>
          <w:rFonts w:hint="eastAsia"/>
        </w:rPr>
        <w:t>博文二</w:t>
      </w:r>
    </w:p>
    <w:p w14:paraId="3E8455F1" w14:textId="3AB853D3" w:rsidR="007D48AC" w:rsidRDefault="007D48AC" w:rsidP="007D48AC">
      <w:pPr>
        <w:pStyle w:val="a4"/>
        <w:shd w:val="clear" w:color="auto" w:fill="FFFFFF"/>
        <w:spacing w:before="0" w:beforeAutospacing="0" w:after="0" w:afterAutospacing="0"/>
        <w:rPr>
          <w:rFonts w:ascii="Arial" w:hAnsi="Arial" w:cs="Arial"/>
          <w:color w:val="333333"/>
          <w:sz w:val="27"/>
          <w:szCs w:val="27"/>
        </w:rPr>
      </w:pPr>
      <w:r>
        <w:rPr>
          <w:rFonts w:cs="Arial" w:hint="eastAsia"/>
          <w:color w:val="333333"/>
          <w:sz w:val="23"/>
          <w:szCs w:val="23"/>
        </w:rPr>
        <w:t>很高兴与大家一起观赏了《道德与法治》精彩的说课</w:t>
      </w:r>
      <w:r>
        <w:rPr>
          <w:rFonts w:cs="Arial" w:hint="eastAsia"/>
          <w:b/>
          <w:bCs/>
          <w:color w:val="333333"/>
          <w:sz w:val="23"/>
          <w:szCs w:val="23"/>
        </w:rPr>
        <w:t>。</w:t>
      </w:r>
      <w:r>
        <w:rPr>
          <w:rFonts w:cs="Arial" w:hint="eastAsia"/>
          <w:color w:val="333333"/>
          <w:sz w:val="23"/>
          <w:szCs w:val="23"/>
        </w:rPr>
        <w:t>通过听老师们的说课，我们看出来大家对说课有了较好的把握，效果也是很好的。这里我想简单地说一下我们对说课的看法与理解。一为什么要说课？说课本身不是一种比赛形式，说课是同行进行学科研讨的一种方式，是教研组集体备课时打磨教学设计的一种方式，当然也是青年老师课前准备的一种外化方式。说课有助于加深对课程的理解和认识；有助于同伴之间发现问题，修正不当，探究课堂；说课有助于高深设计建立在科学的基础之上，避免随意性。概括地说说课是一种追求精益求精，打造高效、品味课堂的较好形式。二说课说什么？首先，我们要明确说课是同行研修形式，对象是教师，由于所授内容大家共知共识，因此着重点不是教材的展示，原理的分析与介绍。我们认识重点是谈我们对课堂教学中教师、教材、学生的自我认识，自己所采取的方式，设计的依据。其次，说课是有套路的，也就是说环节要齐备，但更要抓住关键，如目标是如何确立的，采用的具体做法是什么？这种做法的依据和预期效果是怎样的，特别是要展示自己在重点突出和难点突破方面的做法。再次，说课要想打动评委，必须是有理有据，叙述流畅，语言优美，同时提请大家在说课时也要改变一、二、三报告式的说课，要注意各环节的过节与衔接语言的设计，我想如果我们能说出自己的精彩，说出同行的困惑，那么这样的说课就一定能赢得倍加的效果。</w:t>
      </w:r>
    </w:p>
    <w:p w14:paraId="498F2AB0" w14:textId="77777777" w:rsidR="00477510" w:rsidRDefault="00477510"/>
    <w:p w14:paraId="4D412304" w14:textId="661C983F" w:rsidR="007D48AC" w:rsidRDefault="00477510">
      <w:r>
        <w:rPr>
          <w:rFonts w:hint="eastAsia"/>
        </w:rPr>
        <w:t>博文</w:t>
      </w:r>
      <w:r w:rsidR="006C64B7">
        <w:rPr>
          <w:rFonts w:hint="eastAsia"/>
        </w:rPr>
        <w:t>三</w:t>
      </w:r>
    </w:p>
    <w:p w14:paraId="0434C885" w14:textId="77777777" w:rsidR="006C64B7" w:rsidRDefault="006C64B7" w:rsidP="006C64B7">
      <w:pPr>
        <w:jc w:val="center"/>
      </w:pPr>
      <w:r>
        <w:rPr>
          <w:rFonts w:hint="eastAsia"/>
        </w:rPr>
        <w:t>学科核心素养呼唤大单元教学设计</w:t>
      </w:r>
    </w:p>
    <w:p w14:paraId="77FD3975" w14:textId="77777777" w:rsidR="006C64B7" w:rsidRDefault="006C64B7" w:rsidP="006C64B7">
      <w:pPr>
        <w:jc w:val="left"/>
      </w:pPr>
      <w:r>
        <w:rPr>
          <w:rFonts w:hint="eastAsia"/>
        </w:rPr>
        <w:t>学科核心素养是学科教育之“家”，指学生学了本学科之后逐步形成的关键能力、必备品格与价值观念。</w:t>
      </w:r>
    </w:p>
    <w:p w14:paraId="753A2730" w14:textId="7445C450" w:rsidR="006C64B7" w:rsidRDefault="006C64B7" w:rsidP="006C64B7">
      <w:pPr>
        <w:jc w:val="left"/>
      </w:pPr>
      <w:r>
        <w:rPr>
          <w:rFonts w:hint="eastAsia"/>
        </w:rPr>
        <w:t>它意味着教学目标的升级，而“逐个”知识点的“了解”</w:t>
      </w:r>
      <w:r>
        <w:t xml:space="preserve"> “识记” “理解”等目标从此退出历史舞台。新的教学目</w:t>
      </w:r>
      <w:r>
        <w:rPr>
          <w:rFonts w:hint="eastAsia"/>
        </w:rPr>
        <w:t>标关注学生运用知识做事、持续地做事、正确地做事，强调知识点从理解到应用，重视知识点之间的联结及其运用。由此看来，学科核心素养的出台倒逼教学设计的变革，教学设计要从设计一个知识点或课时转变为设计一个大单元。</w:t>
      </w:r>
    </w:p>
    <w:p w14:paraId="56A452B5" w14:textId="65FE0E6F" w:rsidR="006C64B7" w:rsidRDefault="006C64B7" w:rsidP="006C64B7">
      <w:pPr>
        <w:ind w:firstLineChars="200" w:firstLine="420"/>
        <w:jc w:val="left"/>
      </w:pPr>
      <w:r>
        <w:rPr>
          <w:rFonts w:hint="eastAsia"/>
        </w:rPr>
        <w:t>如何确定一个学期的大单元？确定大单元至少要考虑以下三个问题：一是研读本学期相关教材的逻辑与内容结构，厘清课程标准的相关要求，分析学生的认知准备与心理准备，利用可得到的课程资源等，按照规定的课时，确定本学期本学科的单元数。二是依据学科核心素养的相关要求，厘清本学期的大单元逻辑以及单元名称，如到底是以大任务或</w:t>
      </w:r>
      <w:r>
        <w:rPr>
          <w:rFonts w:hint="eastAsia"/>
        </w:rPr>
        <w:lastRenderedPageBreak/>
        <w:t>大项目来统率，还是以大观念或大问题来统率？按照一种逻辑还是几种不同的逻辑？三是一个单元至少要对接一个学科核心素养，依据某个核心素养的要求，结合具体的教材，</w:t>
      </w:r>
    </w:p>
    <w:p w14:paraId="7905C59D" w14:textId="77777777" w:rsidR="006C64B7" w:rsidRDefault="006C64B7" w:rsidP="006C64B7">
      <w:pPr>
        <w:jc w:val="left"/>
      </w:pPr>
      <w:r>
        <w:rPr>
          <w:rFonts w:hint="eastAsia"/>
        </w:rPr>
        <w:t>按某种大任务（或观念、项目、问题）的逻辑，将相关知识或内容结构化。</w:t>
      </w:r>
    </w:p>
    <w:p w14:paraId="24D246B2" w14:textId="3C7B6E45" w:rsidR="006C64B7" w:rsidRDefault="006C64B7" w:rsidP="006C64B7">
      <w:pPr>
        <w:ind w:firstLineChars="200" w:firstLine="420"/>
        <w:jc w:val="left"/>
      </w:pPr>
      <w:r>
        <w:rPr>
          <w:rFonts w:hint="eastAsia"/>
        </w:rPr>
        <w:t>如何设计一个大单元的学习？一个学期的大单元名称与数量确定好以后，就需要按单元设计专业的学习方案。单元学习方案应该是一个完整的学习故事。按大单元设计的学习方案要把六个问题说清楚：一是单元名称与课时，即为何要花几课时的时间学习此单元；二是单元目标，即此单元要解决什么问题，期望学生学会什么；三是评价任务，即何以知道学生已经学会了；四是学习过程，即要经历怎样的过程才能够学会；五是作业与检测，即学生真的学会了吗；六是学后反思，即通过怎样的反思让学生管理自己的学习。单元教学设计是教学专业性的重要体现，它是基于学生立场、对学生围绕某一单元开展的完整学习过程所做的专业设计。从期望学生“学会什么”出发，逆向设计“学生何以学会”的过程，为学科核心素养的落地指了清晰的路径。</w:t>
      </w:r>
    </w:p>
    <w:p w14:paraId="1927B3A6" w14:textId="428D1680" w:rsidR="006C64B7" w:rsidRDefault="006C64B7" w:rsidP="006C64B7">
      <w:pPr>
        <w:ind w:firstLineChars="300" w:firstLine="630"/>
        <w:jc w:val="left"/>
      </w:pPr>
      <w:r>
        <w:rPr>
          <w:rFonts w:hint="eastAsia"/>
        </w:rPr>
        <w:t>如何介入真实情境与任务？指向素养的学习必须是真实学习，真实学习必须要有真实情境与任务的介入。只有在真实情境下运用某种或多种知识完成特定的任务，才能评估关键能力、必备品格与价值观念。当今惯用的双向细目表，适合评估知识点的识记、理解、简单应用，但显然与学科核心素养的目标是不匹配的。因此，每一个大单元教学设计都必须介入真实情境与任务。该任务既可以是学习任务，也可以是评估任务。此处的“真实”有三层意思：第一，把真实情境与任务背后的“真实世界”直接当作课程的组成部分，以实现课程与生活的关联；第二，只有学以致用、知行合一的学习才是真实的学习，中小学生对于知识的意义的感受与理解往往是通过在真实情境中的应用来实现的；第三，评估学生是否习得核心素养的最好做法就是让学生“做事”，而“做事”必须要有真实的情境。</w:t>
      </w:r>
    </w:p>
    <w:p w14:paraId="4600BFFA" w14:textId="77D55E24" w:rsidR="006C64B7" w:rsidRDefault="006C64B7" w:rsidP="006C64B7">
      <w:pPr>
        <w:ind w:firstLineChars="200" w:firstLine="420"/>
        <w:jc w:val="left"/>
      </w:pPr>
      <w:r>
        <w:rPr>
          <w:rFonts w:hint="eastAsia"/>
        </w:rPr>
        <w:t>指向学科核心素养的大单元设计是学科教育落实立德树人、发展素质教育、深化课程改革的必然要求，也是学科核心素养落地的关键路径。它对于改变当前“高分低能、有分无德、唯分是图”的育人结果，对于改变以“知识点、习题项、活动控”为标志的课堂教学，及其导致的师生“忙得要死却碌碌无为”的现状，具有重要的理论价值与现实指导意义。然而，它也是一个全新的课题，还有许多问题值得深入探讨。</w:t>
      </w:r>
    </w:p>
    <w:p w14:paraId="25D1B7C8" w14:textId="77777777" w:rsidR="006C64B7" w:rsidRDefault="006C64B7" w:rsidP="006C64B7">
      <w:pPr>
        <w:jc w:val="left"/>
      </w:pPr>
      <w:r>
        <w:rPr>
          <w:rFonts w:hint="eastAsia"/>
        </w:rPr>
        <w:t>〔崔允</w:t>
      </w:r>
      <w:r>
        <w:t xml:space="preserve"> 氵郭 华东师范大学课程与教学研究所 200062〕</w:t>
      </w:r>
    </w:p>
    <w:p w14:paraId="7DFC96F4" w14:textId="4F8995B2" w:rsidR="00477510" w:rsidRPr="00477510" w:rsidRDefault="00477510" w:rsidP="006C64B7">
      <w:pPr>
        <w:jc w:val="left"/>
      </w:pPr>
    </w:p>
    <w:sectPr w:rsidR="00477510" w:rsidRPr="00477510" w:rsidSect="003571D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C3178" w14:textId="77777777" w:rsidR="003F597C" w:rsidRDefault="003F597C" w:rsidP="00E761FB">
      <w:r>
        <w:separator/>
      </w:r>
    </w:p>
  </w:endnote>
  <w:endnote w:type="continuationSeparator" w:id="0">
    <w:p w14:paraId="225A2AA7" w14:textId="77777777" w:rsidR="003F597C" w:rsidRDefault="003F597C" w:rsidP="00E76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1E5AC" w14:textId="77777777" w:rsidR="003F597C" w:rsidRDefault="003F597C" w:rsidP="00E761FB">
      <w:r>
        <w:separator/>
      </w:r>
    </w:p>
  </w:footnote>
  <w:footnote w:type="continuationSeparator" w:id="0">
    <w:p w14:paraId="484D68D2" w14:textId="77777777" w:rsidR="003F597C" w:rsidRDefault="003F597C" w:rsidP="00E761F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EC5"/>
    <w:rsid w:val="003571D4"/>
    <w:rsid w:val="003F597C"/>
    <w:rsid w:val="004430EA"/>
    <w:rsid w:val="00472EC5"/>
    <w:rsid w:val="00477510"/>
    <w:rsid w:val="005F6BDE"/>
    <w:rsid w:val="006C64B7"/>
    <w:rsid w:val="007D48AC"/>
    <w:rsid w:val="008D2E7E"/>
    <w:rsid w:val="00B33FE4"/>
    <w:rsid w:val="00E44224"/>
    <w:rsid w:val="00E761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7C90E"/>
  <w15:chartTrackingRefBased/>
  <w15:docId w15:val="{3B1429D1-5E60-4E22-A842-C0FFE19B8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7D48AC"/>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7D48AC"/>
  </w:style>
  <w:style w:type="character" w:customStyle="1" w:styleId="10">
    <w:name w:val="标题 1 字符"/>
    <w:basedOn w:val="a0"/>
    <w:link w:val="1"/>
    <w:uiPriority w:val="9"/>
    <w:rsid w:val="007D48AC"/>
    <w:rPr>
      <w:rFonts w:ascii="宋体" w:eastAsia="宋体" w:hAnsi="宋体" w:cs="宋体"/>
      <w:b/>
      <w:bCs/>
      <w:kern w:val="36"/>
      <w:sz w:val="48"/>
      <w:szCs w:val="48"/>
    </w:rPr>
  </w:style>
  <w:style w:type="character" w:styleId="a3">
    <w:name w:val="Hyperlink"/>
    <w:basedOn w:val="a0"/>
    <w:uiPriority w:val="99"/>
    <w:semiHidden/>
    <w:unhideWhenUsed/>
    <w:rsid w:val="007D48AC"/>
    <w:rPr>
      <w:color w:val="0000FF"/>
      <w:u w:val="single"/>
    </w:rPr>
  </w:style>
  <w:style w:type="paragraph" w:styleId="a4">
    <w:name w:val="Normal (Web)"/>
    <w:basedOn w:val="a"/>
    <w:uiPriority w:val="99"/>
    <w:semiHidden/>
    <w:unhideWhenUsed/>
    <w:rsid w:val="007D48AC"/>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7D48AC"/>
    <w:rPr>
      <w:b/>
      <w:bCs/>
    </w:rPr>
  </w:style>
  <w:style w:type="paragraph" w:styleId="a6">
    <w:name w:val="header"/>
    <w:basedOn w:val="a"/>
    <w:link w:val="a7"/>
    <w:uiPriority w:val="99"/>
    <w:unhideWhenUsed/>
    <w:rsid w:val="00E761FB"/>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E761FB"/>
    <w:rPr>
      <w:sz w:val="18"/>
      <w:szCs w:val="18"/>
    </w:rPr>
  </w:style>
  <w:style w:type="paragraph" w:styleId="a8">
    <w:name w:val="footer"/>
    <w:basedOn w:val="a"/>
    <w:link w:val="a9"/>
    <w:uiPriority w:val="99"/>
    <w:unhideWhenUsed/>
    <w:rsid w:val="00E761FB"/>
    <w:pPr>
      <w:tabs>
        <w:tab w:val="center" w:pos="4153"/>
        <w:tab w:val="right" w:pos="8306"/>
      </w:tabs>
      <w:snapToGrid w:val="0"/>
      <w:jc w:val="left"/>
    </w:pPr>
    <w:rPr>
      <w:sz w:val="18"/>
      <w:szCs w:val="18"/>
    </w:rPr>
  </w:style>
  <w:style w:type="character" w:customStyle="1" w:styleId="a9">
    <w:name w:val="页脚 字符"/>
    <w:basedOn w:val="a0"/>
    <w:link w:val="a8"/>
    <w:uiPriority w:val="99"/>
    <w:rsid w:val="00E761FB"/>
    <w:rPr>
      <w:sz w:val="18"/>
      <w:szCs w:val="18"/>
    </w:rPr>
  </w:style>
  <w:style w:type="character" w:customStyle="1" w:styleId="fxyr8x">
    <w:name w:val="fxyr8x"/>
    <w:basedOn w:val="a0"/>
    <w:rsid w:val="00E761FB"/>
  </w:style>
  <w:style w:type="character" w:customStyle="1" w:styleId="3tcvn5">
    <w:name w:val="_3tcvn5"/>
    <w:basedOn w:val="a0"/>
    <w:rsid w:val="00E761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18575">
      <w:bodyDiv w:val="1"/>
      <w:marLeft w:val="0"/>
      <w:marRight w:val="0"/>
      <w:marTop w:val="0"/>
      <w:marBottom w:val="0"/>
      <w:divBdr>
        <w:top w:val="none" w:sz="0" w:space="0" w:color="auto"/>
        <w:left w:val="none" w:sz="0" w:space="0" w:color="auto"/>
        <w:bottom w:val="none" w:sz="0" w:space="0" w:color="auto"/>
        <w:right w:val="none" w:sz="0" w:space="0" w:color="auto"/>
      </w:divBdr>
    </w:div>
    <w:div w:id="597639520">
      <w:bodyDiv w:val="1"/>
      <w:marLeft w:val="0"/>
      <w:marRight w:val="0"/>
      <w:marTop w:val="0"/>
      <w:marBottom w:val="0"/>
      <w:divBdr>
        <w:top w:val="none" w:sz="0" w:space="0" w:color="auto"/>
        <w:left w:val="none" w:sz="0" w:space="0" w:color="auto"/>
        <w:bottom w:val="none" w:sz="0" w:space="0" w:color="auto"/>
        <w:right w:val="none" w:sz="0" w:space="0" w:color="auto"/>
      </w:divBdr>
    </w:div>
    <w:div w:id="1491292077">
      <w:bodyDiv w:val="1"/>
      <w:marLeft w:val="0"/>
      <w:marRight w:val="0"/>
      <w:marTop w:val="0"/>
      <w:marBottom w:val="0"/>
      <w:divBdr>
        <w:top w:val="none" w:sz="0" w:space="0" w:color="auto"/>
        <w:left w:val="none" w:sz="0" w:space="0" w:color="auto"/>
        <w:bottom w:val="none" w:sz="0" w:space="0" w:color="auto"/>
        <w:right w:val="none" w:sz="0" w:space="0" w:color="auto"/>
      </w:divBdr>
      <w:divsChild>
        <w:div w:id="975718079">
          <w:marLeft w:val="0"/>
          <w:marRight w:val="150"/>
          <w:marTop w:val="0"/>
          <w:marBottom w:val="75"/>
          <w:divBdr>
            <w:top w:val="none" w:sz="0" w:space="0" w:color="auto"/>
            <w:left w:val="none" w:sz="0" w:space="0" w:color="auto"/>
            <w:bottom w:val="none" w:sz="0" w:space="0" w:color="auto"/>
            <w:right w:val="none" w:sz="0" w:space="0" w:color="auto"/>
          </w:divBdr>
          <w:divsChild>
            <w:div w:id="225997620">
              <w:marLeft w:val="0"/>
              <w:marRight w:val="0"/>
              <w:marTop w:val="0"/>
              <w:marBottom w:val="0"/>
              <w:divBdr>
                <w:top w:val="none" w:sz="0" w:space="0" w:color="auto"/>
                <w:left w:val="none" w:sz="0" w:space="0" w:color="auto"/>
                <w:bottom w:val="none" w:sz="0" w:space="0" w:color="auto"/>
                <w:right w:val="none" w:sz="0" w:space="0" w:color="auto"/>
              </w:divBdr>
            </w:div>
            <w:div w:id="98751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65871">
      <w:bodyDiv w:val="1"/>
      <w:marLeft w:val="0"/>
      <w:marRight w:val="0"/>
      <w:marTop w:val="0"/>
      <w:marBottom w:val="0"/>
      <w:divBdr>
        <w:top w:val="none" w:sz="0" w:space="0" w:color="auto"/>
        <w:left w:val="none" w:sz="0" w:space="0" w:color="auto"/>
        <w:bottom w:val="none" w:sz="0" w:space="0" w:color="auto"/>
        <w:right w:val="none" w:sz="0" w:space="0" w:color="auto"/>
      </w:divBdr>
    </w:div>
    <w:div w:id="1831291418">
      <w:bodyDiv w:val="1"/>
      <w:marLeft w:val="0"/>
      <w:marRight w:val="0"/>
      <w:marTop w:val="0"/>
      <w:marBottom w:val="0"/>
      <w:divBdr>
        <w:top w:val="none" w:sz="0" w:space="0" w:color="auto"/>
        <w:left w:val="none" w:sz="0" w:space="0" w:color="auto"/>
        <w:bottom w:val="none" w:sz="0" w:space="0" w:color="auto"/>
        <w:right w:val="none" w:sz="0" w:space="0" w:color="auto"/>
      </w:divBdr>
      <w:divsChild>
        <w:div w:id="2143882503">
          <w:marLeft w:val="0"/>
          <w:marRight w:val="0"/>
          <w:marTop w:val="0"/>
          <w:marBottom w:val="480"/>
          <w:divBdr>
            <w:top w:val="none" w:sz="0" w:space="0" w:color="auto"/>
            <w:left w:val="none" w:sz="0" w:space="0" w:color="auto"/>
            <w:bottom w:val="none" w:sz="0" w:space="0" w:color="auto"/>
            <w:right w:val="none" w:sz="0" w:space="0" w:color="auto"/>
          </w:divBdr>
          <w:divsChild>
            <w:div w:id="657659802">
              <w:marLeft w:val="0"/>
              <w:marRight w:val="0"/>
              <w:marTop w:val="0"/>
              <w:marBottom w:val="0"/>
              <w:divBdr>
                <w:top w:val="none" w:sz="0" w:space="0" w:color="auto"/>
                <w:left w:val="none" w:sz="0" w:space="0" w:color="auto"/>
                <w:bottom w:val="none" w:sz="0" w:space="0" w:color="auto"/>
                <w:right w:val="none" w:sz="0" w:space="0" w:color="auto"/>
              </w:divBdr>
              <w:divsChild>
                <w:div w:id="2146006355">
                  <w:marLeft w:val="120"/>
                  <w:marRight w:val="0"/>
                  <w:marTop w:val="0"/>
                  <w:marBottom w:val="0"/>
                  <w:divBdr>
                    <w:top w:val="none" w:sz="0" w:space="0" w:color="auto"/>
                    <w:left w:val="none" w:sz="0" w:space="0" w:color="auto"/>
                    <w:bottom w:val="none" w:sz="0" w:space="0" w:color="auto"/>
                    <w:right w:val="none" w:sz="0" w:space="0" w:color="auto"/>
                  </w:divBdr>
                  <w:divsChild>
                    <w:div w:id="1567228461">
                      <w:marLeft w:val="0"/>
                      <w:marRight w:val="0"/>
                      <w:marTop w:val="0"/>
                      <w:marBottom w:val="90"/>
                      <w:divBdr>
                        <w:top w:val="none" w:sz="0" w:space="0" w:color="auto"/>
                        <w:left w:val="none" w:sz="0" w:space="0" w:color="auto"/>
                        <w:bottom w:val="none" w:sz="0" w:space="0" w:color="auto"/>
                        <w:right w:val="none" w:sz="0" w:space="0" w:color="auto"/>
                      </w:divBdr>
                    </w:div>
                    <w:div w:id="198307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97943">
          <w:marLeft w:val="0"/>
          <w:marRight w:val="0"/>
          <w:marTop w:val="0"/>
          <w:marBottom w:val="0"/>
          <w:divBdr>
            <w:top w:val="none" w:sz="0" w:space="0" w:color="auto"/>
            <w:left w:val="none" w:sz="0" w:space="0" w:color="auto"/>
            <w:bottom w:val="none" w:sz="0" w:space="0" w:color="auto"/>
            <w:right w:val="none" w:sz="0" w:space="0" w:color="auto"/>
          </w:divBdr>
          <w:divsChild>
            <w:div w:id="1512379956">
              <w:marLeft w:val="0"/>
              <w:marRight w:val="0"/>
              <w:marTop w:val="0"/>
              <w:marBottom w:val="0"/>
              <w:divBdr>
                <w:top w:val="none" w:sz="0" w:space="0" w:color="auto"/>
                <w:left w:val="none" w:sz="0" w:space="0" w:color="auto"/>
                <w:bottom w:val="none" w:sz="0" w:space="0" w:color="auto"/>
                <w:right w:val="none" w:sz="0" w:space="0" w:color="auto"/>
              </w:divBdr>
            </w:div>
          </w:divsChild>
        </w:div>
        <w:div w:id="301158135">
          <w:marLeft w:val="0"/>
          <w:marRight w:val="0"/>
          <w:marTop w:val="0"/>
          <w:marBottom w:val="0"/>
          <w:divBdr>
            <w:top w:val="none" w:sz="0" w:space="0" w:color="auto"/>
            <w:left w:val="none" w:sz="0" w:space="0" w:color="auto"/>
            <w:bottom w:val="none" w:sz="0" w:space="0" w:color="auto"/>
            <w:right w:val="none" w:sz="0" w:space="0" w:color="auto"/>
          </w:divBdr>
          <w:divsChild>
            <w:div w:id="177696766">
              <w:marLeft w:val="0"/>
              <w:marRight w:val="0"/>
              <w:marTop w:val="0"/>
              <w:marBottom w:val="0"/>
              <w:divBdr>
                <w:top w:val="none" w:sz="0" w:space="0" w:color="auto"/>
                <w:left w:val="none" w:sz="0" w:space="0" w:color="auto"/>
                <w:bottom w:val="none" w:sz="0" w:space="0" w:color="auto"/>
                <w:right w:val="none" w:sz="0" w:space="0" w:color="auto"/>
              </w:divBdr>
            </w:div>
          </w:divsChild>
        </w:div>
        <w:div w:id="1772780485">
          <w:marLeft w:val="0"/>
          <w:marRight w:val="0"/>
          <w:marTop w:val="0"/>
          <w:marBottom w:val="0"/>
          <w:divBdr>
            <w:top w:val="none" w:sz="0" w:space="0" w:color="auto"/>
            <w:left w:val="none" w:sz="0" w:space="0" w:color="auto"/>
            <w:bottom w:val="none" w:sz="0" w:space="0" w:color="auto"/>
            <w:right w:val="none" w:sz="0" w:space="0" w:color="auto"/>
          </w:divBdr>
          <w:divsChild>
            <w:div w:id="84810880">
              <w:marLeft w:val="0"/>
              <w:marRight w:val="0"/>
              <w:marTop w:val="0"/>
              <w:marBottom w:val="0"/>
              <w:divBdr>
                <w:top w:val="none" w:sz="0" w:space="0" w:color="auto"/>
                <w:left w:val="none" w:sz="0" w:space="0" w:color="auto"/>
                <w:bottom w:val="none" w:sz="0" w:space="0" w:color="auto"/>
                <w:right w:val="none" w:sz="0" w:space="0" w:color="auto"/>
              </w:divBdr>
            </w:div>
          </w:divsChild>
        </w:div>
        <w:div w:id="1242374989">
          <w:marLeft w:val="0"/>
          <w:marRight w:val="0"/>
          <w:marTop w:val="0"/>
          <w:marBottom w:val="0"/>
          <w:divBdr>
            <w:top w:val="none" w:sz="0" w:space="0" w:color="auto"/>
            <w:left w:val="none" w:sz="0" w:space="0" w:color="auto"/>
            <w:bottom w:val="none" w:sz="0" w:space="0" w:color="auto"/>
            <w:right w:val="none" w:sz="0" w:space="0" w:color="auto"/>
          </w:divBdr>
          <w:divsChild>
            <w:div w:id="1479809575">
              <w:marLeft w:val="0"/>
              <w:marRight w:val="0"/>
              <w:marTop w:val="0"/>
              <w:marBottom w:val="0"/>
              <w:divBdr>
                <w:top w:val="none" w:sz="0" w:space="0" w:color="auto"/>
                <w:left w:val="none" w:sz="0" w:space="0" w:color="auto"/>
                <w:bottom w:val="none" w:sz="0" w:space="0" w:color="auto"/>
                <w:right w:val="none" w:sz="0" w:space="0" w:color="auto"/>
              </w:divBdr>
            </w:div>
          </w:divsChild>
        </w:div>
        <w:div w:id="649754903">
          <w:marLeft w:val="0"/>
          <w:marRight w:val="0"/>
          <w:marTop w:val="0"/>
          <w:marBottom w:val="0"/>
          <w:divBdr>
            <w:top w:val="none" w:sz="0" w:space="0" w:color="auto"/>
            <w:left w:val="none" w:sz="0" w:space="0" w:color="auto"/>
            <w:bottom w:val="none" w:sz="0" w:space="0" w:color="auto"/>
            <w:right w:val="none" w:sz="0" w:space="0" w:color="auto"/>
          </w:divBdr>
          <w:divsChild>
            <w:div w:id="1683510302">
              <w:marLeft w:val="0"/>
              <w:marRight w:val="0"/>
              <w:marTop w:val="0"/>
              <w:marBottom w:val="0"/>
              <w:divBdr>
                <w:top w:val="none" w:sz="0" w:space="0" w:color="auto"/>
                <w:left w:val="none" w:sz="0" w:space="0" w:color="auto"/>
                <w:bottom w:val="none" w:sz="0" w:space="0" w:color="auto"/>
                <w:right w:val="none" w:sz="0" w:space="0" w:color="auto"/>
              </w:divBdr>
            </w:div>
          </w:divsChild>
        </w:div>
        <w:div w:id="316690598">
          <w:marLeft w:val="0"/>
          <w:marRight w:val="0"/>
          <w:marTop w:val="0"/>
          <w:marBottom w:val="0"/>
          <w:divBdr>
            <w:top w:val="none" w:sz="0" w:space="0" w:color="auto"/>
            <w:left w:val="none" w:sz="0" w:space="0" w:color="auto"/>
            <w:bottom w:val="none" w:sz="0" w:space="0" w:color="auto"/>
            <w:right w:val="none" w:sz="0" w:space="0" w:color="auto"/>
          </w:divBdr>
          <w:divsChild>
            <w:div w:id="198512772">
              <w:marLeft w:val="0"/>
              <w:marRight w:val="0"/>
              <w:marTop w:val="0"/>
              <w:marBottom w:val="0"/>
              <w:divBdr>
                <w:top w:val="none" w:sz="0" w:space="0" w:color="auto"/>
                <w:left w:val="none" w:sz="0" w:space="0" w:color="auto"/>
                <w:bottom w:val="none" w:sz="0" w:space="0" w:color="auto"/>
                <w:right w:val="none" w:sz="0" w:space="0" w:color="auto"/>
              </w:divBdr>
            </w:div>
          </w:divsChild>
        </w:div>
        <w:div w:id="1158033662">
          <w:marLeft w:val="0"/>
          <w:marRight w:val="0"/>
          <w:marTop w:val="0"/>
          <w:marBottom w:val="0"/>
          <w:divBdr>
            <w:top w:val="none" w:sz="0" w:space="0" w:color="auto"/>
            <w:left w:val="none" w:sz="0" w:space="0" w:color="auto"/>
            <w:bottom w:val="none" w:sz="0" w:space="0" w:color="auto"/>
            <w:right w:val="none" w:sz="0" w:space="0" w:color="auto"/>
          </w:divBdr>
          <w:divsChild>
            <w:div w:id="428283393">
              <w:marLeft w:val="0"/>
              <w:marRight w:val="0"/>
              <w:marTop w:val="0"/>
              <w:marBottom w:val="0"/>
              <w:divBdr>
                <w:top w:val="none" w:sz="0" w:space="0" w:color="auto"/>
                <w:left w:val="none" w:sz="0" w:space="0" w:color="auto"/>
                <w:bottom w:val="none" w:sz="0" w:space="0" w:color="auto"/>
                <w:right w:val="none" w:sz="0" w:space="0" w:color="auto"/>
              </w:divBdr>
            </w:div>
          </w:divsChild>
        </w:div>
        <w:div w:id="2013945175">
          <w:marLeft w:val="0"/>
          <w:marRight w:val="0"/>
          <w:marTop w:val="0"/>
          <w:marBottom w:val="0"/>
          <w:divBdr>
            <w:top w:val="none" w:sz="0" w:space="0" w:color="auto"/>
            <w:left w:val="none" w:sz="0" w:space="0" w:color="auto"/>
            <w:bottom w:val="none" w:sz="0" w:space="0" w:color="auto"/>
            <w:right w:val="none" w:sz="0" w:space="0" w:color="auto"/>
          </w:divBdr>
          <w:divsChild>
            <w:div w:id="345524943">
              <w:marLeft w:val="0"/>
              <w:marRight w:val="0"/>
              <w:marTop w:val="0"/>
              <w:marBottom w:val="0"/>
              <w:divBdr>
                <w:top w:val="none" w:sz="0" w:space="0" w:color="auto"/>
                <w:left w:val="none" w:sz="0" w:space="0" w:color="auto"/>
                <w:bottom w:val="none" w:sz="0" w:space="0" w:color="auto"/>
                <w:right w:val="none" w:sz="0" w:space="0" w:color="auto"/>
              </w:divBdr>
            </w:div>
          </w:divsChild>
        </w:div>
        <w:div w:id="1948273016">
          <w:marLeft w:val="0"/>
          <w:marRight w:val="0"/>
          <w:marTop w:val="0"/>
          <w:marBottom w:val="0"/>
          <w:divBdr>
            <w:top w:val="none" w:sz="0" w:space="0" w:color="auto"/>
            <w:left w:val="none" w:sz="0" w:space="0" w:color="auto"/>
            <w:bottom w:val="none" w:sz="0" w:space="0" w:color="auto"/>
            <w:right w:val="none" w:sz="0" w:space="0" w:color="auto"/>
          </w:divBdr>
          <w:divsChild>
            <w:div w:id="1885020869">
              <w:marLeft w:val="0"/>
              <w:marRight w:val="0"/>
              <w:marTop w:val="0"/>
              <w:marBottom w:val="0"/>
              <w:divBdr>
                <w:top w:val="none" w:sz="0" w:space="0" w:color="auto"/>
                <w:left w:val="none" w:sz="0" w:space="0" w:color="auto"/>
                <w:bottom w:val="none" w:sz="0" w:space="0" w:color="auto"/>
                <w:right w:val="none" w:sz="0" w:space="0" w:color="auto"/>
              </w:divBdr>
            </w:div>
          </w:divsChild>
        </w:div>
        <w:div w:id="2081949708">
          <w:marLeft w:val="0"/>
          <w:marRight w:val="0"/>
          <w:marTop w:val="0"/>
          <w:marBottom w:val="0"/>
          <w:divBdr>
            <w:top w:val="none" w:sz="0" w:space="0" w:color="auto"/>
            <w:left w:val="none" w:sz="0" w:space="0" w:color="auto"/>
            <w:bottom w:val="none" w:sz="0" w:space="0" w:color="auto"/>
            <w:right w:val="none" w:sz="0" w:space="0" w:color="auto"/>
          </w:divBdr>
          <w:divsChild>
            <w:div w:id="716011378">
              <w:marLeft w:val="0"/>
              <w:marRight w:val="0"/>
              <w:marTop w:val="0"/>
              <w:marBottom w:val="0"/>
              <w:divBdr>
                <w:top w:val="none" w:sz="0" w:space="0" w:color="auto"/>
                <w:left w:val="none" w:sz="0" w:space="0" w:color="auto"/>
                <w:bottom w:val="none" w:sz="0" w:space="0" w:color="auto"/>
                <w:right w:val="none" w:sz="0" w:space="0" w:color="auto"/>
              </w:divBdr>
            </w:div>
          </w:divsChild>
        </w:div>
        <w:div w:id="1737707556">
          <w:marLeft w:val="0"/>
          <w:marRight w:val="0"/>
          <w:marTop w:val="0"/>
          <w:marBottom w:val="0"/>
          <w:divBdr>
            <w:top w:val="none" w:sz="0" w:space="0" w:color="auto"/>
            <w:left w:val="none" w:sz="0" w:space="0" w:color="auto"/>
            <w:bottom w:val="none" w:sz="0" w:space="0" w:color="auto"/>
            <w:right w:val="none" w:sz="0" w:space="0" w:color="auto"/>
          </w:divBdr>
          <w:divsChild>
            <w:div w:id="1363941680">
              <w:marLeft w:val="0"/>
              <w:marRight w:val="0"/>
              <w:marTop w:val="0"/>
              <w:marBottom w:val="0"/>
              <w:divBdr>
                <w:top w:val="none" w:sz="0" w:space="0" w:color="auto"/>
                <w:left w:val="none" w:sz="0" w:space="0" w:color="auto"/>
                <w:bottom w:val="none" w:sz="0" w:space="0" w:color="auto"/>
                <w:right w:val="none" w:sz="0" w:space="0" w:color="auto"/>
              </w:divBdr>
            </w:div>
          </w:divsChild>
        </w:div>
        <w:div w:id="478038899">
          <w:marLeft w:val="0"/>
          <w:marRight w:val="0"/>
          <w:marTop w:val="0"/>
          <w:marBottom w:val="0"/>
          <w:divBdr>
            <w:top w:val="none" w:sz="0" w:space="0" w:color="auto"/>
            <w:left w:val="none" w:sz="0" w:space="0" w:color="auto"/>
            <w:bottom w:val="none" w:sz="0" w:space="0" w:color="auto"/>
            <w:right w:val="none" w:sz="0" w:space="0" w:color="auto"/>
          </w:divBdr>
          <w:divsChild>
            <w:div w:id="599920929">
              <w:marLeft w:val="0"/>
              <w:marRight w:val="0"/>
              <w:marTop w:val="0"/>
              <w:marBottom w:val="0"/>
              <w:divBdr>
                <w:top w:val="none" w:sz="0" w:space="0" w:color="auto"/>
                <w:left w:val="none" w:sz="0" w:space="0" w:color="auto"/>
                <w:bottom w:val="none" w:sz="0" w:space="0" w:color="auto"/>
                <w:right w:val="none" w:sz="0" w:space="0" w:color="auto"/>
              </w:divBdr>
            </w:div>
          </w:divsChild>
        </w:div>
        <w:div w:id="924070198">
          <w:marLeft w:val="0"/>
          <w:marRight w:val="0"/>
          <w:marTop w:val="0"/>
          <w:marBottom w:val="0"/>
          <w:divBdr>
            <w:top w:val="none" w:sz="0" w:space="0" w:color="auto"/>
            <w:left w:val="none" w:sz="0" w:space="0" w:color="auto"/>
            <w:bottom w:val="none" w:sz="0" w:space="0" w:color="auto"/>
            <w:right w:val="none" w:sz="0" w:space="0" w:color="auto"/>
          </w:divBdr>
          <w:divsChild>
            <w:div w:id="3556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542</Words>
  <Characters>3096</Characters>
  <Application>Microsoft Office Word</Application>
  <DocSecurity>0</DocSecurity>
  <Lines>25</Lines>
  <Paragraphs>7</Paragraphs>
  <ScaleCrop>false</ScaleCrop>
  <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apand</dc:creator>
  <cp:keywords/>
  <dc:description/>
  <cp:lastModifiedBy>小姐 潘</cp:lastModifiedBy>
  <cp:revision>6</cp:revision>
  <dcterms:created xsi:type="dcterms:W3CDTF">2020-01-16T01:41:00Z</dcterms:created>
  <dcterms:modified xsi:type="dcterms:W3CDTF">2024-01-06T02:11:00Z</dcterms:modified>
</cp:coreProperties>
</file>