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sz w:val="28"/>
          <w:szCs w:val="28"/>
        </w:rPr>
        <w:t>评价指引教学，数据定位辅导</w:t>
      </w:r>
    </w:p>
    <w:p>
      <w:pPr>
        <w:jc w:val="center"/>
        <w:rPr>
          <w:rFonts w:hint="eastAsia"/>
        </w:rPr>
      </w:pPr>
      <w:r>
        <w:rPr>
          <w:rFonts w:hint="eastAsia"/>
          <w:sz w:val="24"/>
          <w:szCs w:val="24"/>
        </w:rPr>
        <w:t>海珠区2022学年教育教学质量监测与评价学习小结</w:t>
      </w:r>
      <w:r>
        <w:rPr>
          <w:rFonts w:hint="eastAsia"/>
          <w:lang w:val="en-US" w:eastAsia="zh-CN"/>
        </w:rPr>
        <w:t xml:space="preserve">      </w:t>
      </w:r>
      <w:r>
        <w:rPr>
          <w:rFonts w:hint="eastAsia"/>
        </w:rPr>
        <w:t>中大附曹志伟</w:t>
      </w:r>
    </w:p>
    <w:p>
      <w:pPr>
        <w:jc w:val="left"/>
        <w:rPr>
          <w:rFonts w:hint="eastAsia"/>
        </w:rPr>
      </w:pPr>
    </w:p>
    <w:p>
      <w:pPr>
        <w:spacing w:line="360" w:lineRule="auto"/>
        <w:ind w:firstLine="555"/>
        <w:jc w:val="left"/>
        <w:rPr>
          <w:rFonts w:hint="eastAsia" w:asciiTheme="minorEastAsia" w:hAnsiTheme="minorEastAsia" w:cstheme="minorEastAsia"/>
          <w:i w:val="0"/>
          <w:iCs w:val="0"/>
          <w:caps w:val="0"/>
          <w:color w:val="191919"/>
          <w:spacing w:val="0"/>
          <w:sz w:val="24"/>
          <w:szCs w:val="24"/>
          <w:shd w:val="clear" w:fill="FFFFFF"/>
          <w:lang w:eastAsia="zh-CN"/>
        </w:rPr>
      </w:pPr>
      <w:r>
        <w:rPr>
          <w:rFonts w:hint="eastAsia" w:asciiTheme="minorEastAsia" w:hAnsiTheme="minorEastAsia" w:eastAsiaTheme="minorEastAsia" w:cstheme="minorEastAsia"/>
          <w:i w:val="0"/>
          <w:iCs w:val="0"/>
          <w:caps w:val="0"/>
          <w:color w:val="191919"/>
          <w:spacing w:val="0"/>
          <w:sz w:val="24"/>
          <w:szCs w:val="24"/>
          <w:shd w:val="clear" w:fill="FFFFFF"/>
          <w:lang w:val="en-US" w:eastAsia="zh-CN"/>
        </w:rPr>
        <w:t>2022年</w:t>
      </w:r>
      <w:r>
        <w:rPr>
          <w:rFonts w:hint="eastAsia" w:asciiTheme="minorEastAsia" w:hAnsiTheme="minorEastAsia" w:eastAsiaTheme="minorEastAsia" w:cstheme="minorEastAsia"/>
          <w:i w:val="0"/>
          <w:iCs w:val="0"/>
          <w:caps w:val="0"/>
          <w:color w:val="191919"/>
          <w:spacing w:val="0"/>
          <w:sz w:val="24"/>
          <w:szCs w:val="24"/>
          <w:shd w:val="clear" w:fill="FFFFFF"/>
        </w:rPr>
        <w:t>3月12</w:t>
      </w:r>
      <w:r>
        <w:rPr>
          <w:rFonts w:hint="eastAsia" w:asciiTheme="minorEastAsia" w:hAnsiTheme="minorEastAsia" w:eastAsiaTheme="minorEastAsia" w:cstheme="minorEastAsia"/>
          <w:i w:val="0"/>
          <w:iCs w:val="0"/>
          <w:caps w:val="0"/>
          <w:color w:val="191919"/>
          <w:spacing w:val="0"/>
          <w:sz w:val="24"/>
          <w:szCs w:val="24"/>
          <w:shd w:val="clear" w:fill="FFFFFF"/>
          <w:lang w:eastAsia="zh-CN"/>
        </w:rPr>
        <w:t>日至</w:t>
      </w:r>
      <w:r>
        <w:rPr>
          <w:rFonts w:hint="eastAsia" w:asciiTheme="minorEastAsia" w:hAnsiTheme="minorEastAsia" w:eastAsiaTheme="minorEastAsia" w:cstheme="minorEastAsia"/>
          <w:i w:val="0"/>
          <w:iCs w:val="0"/>
          <w:caps w:val="0"/>
          <w:color w:val="191919"/>
          <w:spacing w:val="0"/>
          <w:sz w:val="24"/>
          <w:szCs w:val="24"/>
          <w:shd w:val="clear" w:fill="FFFFFF"/>
          <w:lang w:val="en-US" w:eastAsia="zh-CN"/>
        </w:rPr>
        <w:t>15日，我参加了</w:t>
      </w:r>
      <w:r>
        <w:rPr>
          <w:rFonts w:hint="eastAsia" w:asciiTheme="minorEastAsia" w:hAnsiTheme="minorEastAsia" w:eastAsiaTheme="minorEastAsia" w:cstheme="minorEastAsia"/>
          <w:i w:val="0"/>
          <w:iCs w:val="0"/>
          <w:caps w:val="0"/>
          <w:color w:val="191919"/>
          <w:spacing w:val="0"/>
          <w:sz w:val="24"/>
          <w:szCs w:val="24"/>
          <w:shd w:val="clear" w:fill="FFFFFF"/>
        </w:rPr>
        <w:t>海珠区2022学年教育教学质量检测与评价高级研修班</w:t>
      </w:r>
      <w:r>
        <w:rPr>
          <w:rFonts w:hint="eastAsia" w:asciiTheme="minorEastAsia" w:hAnsiTheme="minorEastAsia" w:eastAsiaTheme="minorEastAsia" w:cstheme="minorEastAsia"/>
          <w:i w:val="0"/>
          <w:iCs w:val="0"/>
          <w:caps w:val="0"/>
          <w:color w:val="191919"/>
          <w:spacing w:val="0"/>
          <w:sz w:val="24"/>
          <w:szCs w:val="24"/>
          <w:shd w:val="clear" w:fill="FFFFFF"/>
          <w:lang w:eastAsia="zh-CN"/>
        </w:rPr>
        <w:t>。</w:t>
      </w:r>
      <w:r>
        <w:rPr>
          <w:rFonts w:hint="eastAsia" w:asciiTheme="minorEastAsia" w:hAnsiTheme="minorEastAsia" w:cstheme="minorEastAsia"/>
          <w:i w:val="0"/>
          <w:iCs w:val="0"/>
          <w:caps w:val="0"/>
          <w:color w:val="191919"/>
          <w:spacing w:val="0"/>
          <w:sz w:val="24"/>
          <w:szCs w:val="24"/>
          <w:shd w:val="clear" w:fill="FFFFFF"/>
          <w:lang w:eastAsia="zh-CN"/>
        </w:rPr>
        <w:t>短短的四天中培训学习很充实，有权威的专家对高考数据分析讲座，有命题专家对命制试题的专业指导讲座，有紧张地分组分工试命题，并对对数据精确计算。</w:t>
      </w:r>
    </w:p>
    <w:p>
      <w:pPr>
        <w:spacing w:line="360" w:lineRule="auto"/>
        <w:ind w:firstLine="555"/>
        <w:jc w:val="left"/>
        <w:rPr>
          <w:rFonts w:hint="eastAsia" w:asciiTheme="minorEastAsia" w:hAnsiTheme="minorEastAsia" w:cstheme="minorEastAsia"/>
          <w:i w:val="0"/>
          <w:iCs w:val="0"/>
          <w:caps w:val="0"/>
          <w:color w:val="191919"/>
          <w:spacing w:val="0"/>
          <w:sz w:val="24"/>
          <w:szCs w:val="24"/>
          <w:shd w:val="clear" w:fill="FFFFFF"/>
          <w:lang w:eastAsia="zh-CN"/>
        </w:rPr>
      </w:pPr>
      <w:r>
        <w:rPr>
          <w:rFonts w:hint="eastAsia" w:asciiTheme="minorEastAsia" w:hAnsiTheme="minorEastAsia" w:cstheme="minorEastAsia"/>
          <w:i w:val="0"/>
          <w:iCs w:val="0"/>
          <w:caps w:val="0"/>
          <w:color w:val="191919"/>
          <w:spacing w:val="0"/>
          <w:sz w:val="24"/>
          <w:szCs w:val="24"/>
          <w:shd w:val="clear" w:fill="FFFFFF"/>
          <w:lang w:eastAsia="zh-CN"/>
        </w:rPr>
        <w:t>对我感触较大的是</w:t>
      </w:r>
      <w:r>
        <w:rPr>
          <w:rFonts w:hint="eastAsia" w:asciiTheme="minorEastAsia" w:hAnsiTheme="minorEastAsia" w:eastAsiaTheme="minorEastAsia" w:cstheme="minorEastAsia"/>
          <w:i w:val="0"/>
          <w:iCs w:val="0"/>
          <w:caps w:val="0"/>
          <w:color w:val="191919"/>
          <w:spacing w:val="0"/>
          <w:sz w:val="24"/>
          <w:szCs w:val="24"/>
          <w:shd w:val="clear" w:fill="FFFFFF"/>
        </w:rPr>
        <w:t>教育考试国家题库建设协同创新中心广东分中心首席专家、中国教育学会统计与测量分会理事长张敏强教授</w:t>
      </w:r>
      <w:r>
        <w:rPr>
          <w:rFonts w:hint="eastAsia" w:asciiTheme="minorEastAsia" w:hAnsiTheme="minorEastAsia" w:cstheme="minorEastAsia"/>
          <w:i w:val="0"/>
          <w:iCs w:val="0"/>
          <w:caps w:val="0"/>
          <w:color w:val="191919"/>
          <w:spacing w:val="0"/>
          <w:sz w:val="24"/>
          <w:szCs w:val="24"/>
          <w:shd w:val="clear" w:fill="FFFFFF"/>
          <w:lang w:eastAsia="zh-CN"/>
        </w:rPr>
        <w:t>讲到</w:t>
      </w:r>
      <w:r>
        <w:rPr>
          <w:rFonts w:hint="eastAsia" w:asciiTheme="minorEastAsia" w:hAnsiTheme="minorEastAsia" w:cstheme="minorEastAsia"/>
          <w:i w:val="0"/>
          <w:iCs w:val="0"/>
          <w:caps w:val="0"/>
          <w:color w:val="191919"/>
          <w:spacing w:val="0"/>
          <w:sz w:val="24"/>
          <w:szCs w:val="24"/>
          <w:shd w:val="clear" w:fill="FFFFFF"/>
          <w:lang w:val="en-US" w:eastAsia="zh-CN"/>
        </w:rPr>
        <w:t>“教育测评大数据赋能学生发展及教学质量提升”，阐述了教育大数据的特点及应用现状，并结合具体高考案例分析教育大数据的命题变化，评释了教育大数据的获取与分析技术。</w:t>
      </w:r>
    </w:p>
    <w:p>
      <w:pPr>
        <w:spacing w:line="360" w:lineRule="auto"/>
        <w:jc w:val="left"/>
        <w:rPr>
          <w:rFonts w:hint="eastAsia" w:asciiTheme="minorEastAsia" w:hAnsiTheme="minorEastAsia" w:cstheme="minorEastAsia"/>
          <w:i w:val="0"/>
          <w:iCs w:val="0"/>
          <w:caps w:val="0"/>
          <w:color w:val="191919"/>
          <w:spacing w:val="0"/>
          <w:sz w:val="24"/>
          <w:szCs w:val="24"/>
          <w:shd w:val="clear" w:fill="FFFFFF"/>
          <w:lang w:val="en-US" w:eastAsia="zh-CN"/>
        </w:rPr>
      </w:pPr>
      <w:r>
        <w:rPr>
          <w:rFonts w:hint="eastAsia" w:asciiTheme="minorEastAsia" w:hAnsiTheme="minorEastAsia" w:cstheme="minorEastAsia"/>
          <w:i w:val="0"/>
          <w:iCs w:val="0"/>
          <w:caps w:val="0"/>
          <w:color w:val="191919"/>
          <w:spacing w:val="0"/>
          <w:sz w:val="24"/>
          <w:szCs w:val="24"/>
          <w:shd w:val="clear" w:fill="FFFFFF"/>
          <w:lang w:val="en-US" w:eastAsia="zh-CN"/>
        </w:rPr>
        <w:t>他具体讲了“评价改革与考试改革的要求”、“高考以及学业水平考试的功能定位”、“关于考试命题的基本要求”、“教育大数据中的命题质量分析技术”、“实际案例分享”、“命题教师提升的途径与要求”六大方面。</w:t>
      </w:r>
    </w:p>
    <w:p>
      <w:pPr>
        <w:spacing w:line="360" w:lineRule="auto"/>
        <w:jc w:val="left"/>
        <w:rPr>
          <w:rFonts w:hint="eastAsia" w:asciiTheme="minorEastAsia" w:hAnsiTheme="minorEastAsia" w:cstheme="minorEastAsia"/>
          <w:i w:val="0"/>
          <w:iCs w:val="0"/>
          <w:caps w:val="0"/>
          <w:color w:val="191919"/>
          <w:spacing w:val="0"/>
          <w:sz w:val="24"/>
          <w:szCs w:val="24"/>
          <w:shd w:val="clear" w:fill="FFFFFF"/>
          <w:lang w:val="en-US" w:eastAsia="zh-CN"/>
        </w:rPr>
      </w:pPr>
      <w:r>
        <w:rPr>
          <w:rFonts w:hint="eastAsia" w:asciiTheme="minorEastAsia" w:hAnsiTheme="minorEastAsia" w:cstheme="minorEastAsia"/>
          <w:i w:val="0"/>
          <w:iCs w:val="0"/>
          <w:caps w:val="0"/>
          <w:color w:val="191919"/>
          <w:spacing w:val="0"/>
          <w:sz w:val="24"/>
          <w:szCs w:val="24"/>
          <w:shd w:val="clear" w:fill="FFFFFF"/>
          <w:lang w:val="en-US" w:eastAsia="zh-CN"/>
        </w:rPr>
        <w:t xml:space="preserve">    在试题命制方面，我觉得收获较大的是华南师范大学数学科学学院赵萍教授赵萍教授的讲座。她首先谈中国高考评价体系的实践与实施，结合2022年高考试题深入浅出地诠释了“一核四层四翼”的涵义，使我们真正认识到“一核四层四翼”如何在2022年高考试题中落地，体会到国家通过考试评价改革倒逼教育教学的改革的初心，让我们对2022年高考试题从感性认识上升到理性认识。然后赵教授对当前高中数学命题现状作分析，从考查目标、试题字数、呈现方式、考查内容、命题方式等5个方面指出存在问题。</w:t>
      </w:r>
    </w:p>
    <w:p>
      <w:pPr>
        <w:spacing w:line="360" w:lineRule="auto"/>
        <w:ind w:firstLine="480"/>
        <w:jc w:val="left"/>
        <w:rPr>
          <w:rFonts w:hint="eastAsia" w:asciiTheme="minorEastAsia" w:hAnsiTheme="minorEastAsia" w:cstheme="minorEastAsia"/>
          <w:i w:val="0"/>
          <w:iCs w:val="0"/>
          <w:caps w:val="0"/>
          <w:color w:val="191919"/>
          <w:spacing w:val="0"/>
          <w:sz w:val="24"/>
          <w:szCs w:val="24"/>
          <w:shd w:val="clear" w:fill="FFFFFF"/>
          <w:lang w:val="en-US" w:eastAsia="zh-CN"/>
        </w:rPr>
      </w:pPr>
      <w:r>
        <w:rPr>
          <w:rFonts w:hint="eastAsia" w:asciiTheme="minorEastAsia" w:hAnsiTheme="minorEastAsia" w:cstheme="minorEastAsia"/>
          <w:i w:val="0"/>
          <w:iCs w:val="0"/>
          <w:caps w:val="0"/>
          <w:color w:val="191919"/>
          <w:spacing w:val="0"/>
          <w:sz w:val="24"/>
          <w:szCs w:val="24"/>
          <w:shd w:val="clear" w:fill="FFFFFF"/>
          <w:lang w:val="en-US" w:eastAsia="zh-CN"/>
        </w:rPr>
        <w:t>在具体命制试题阶段，我们小组5人分工命制一份试题，我分到的有4道题，要求能原创就原创，也可以改编。在命制两道小题时，我按照自己在教学和对考查的理解，改编的试题很接近要求了，但是立体几何大题的改编遇见了较大的困难，先是考查知识点选择，再是改动条件后写出解答过程，发现稍作的一点改动，运算结果特别复杂。之前都只是选题、组题，通过这次改编试题，对试题中知识和运算又有了较深的理解。</w:t>
      </w:r>
    </w:p>
    <w:p>
      <w:pPr>
        <w:spacing w:line="360" w:lineRule="auto"/>
        <w:ind w:firstLine="480"/>
        <w:jc w:val="left"/>
        <w:rPr>
          <w:rFonts w:hint="eastAsia" w:asciiTheme="minorEastAsia" w:hAnsiTheme="minorEastAsia" w:cstheme="minorEastAsia"/>
          <w:i w:val="0"/>
          <w:iCs w:val="0"/>
          <w:caps w:val="0"/>
          <w:color w:val="191919"/>
          <w:spacing w:val="0"/>
          <w:sz w:val="24"/>
          <w:szCs w:val="24"/>
          <w:shd w:val="clear" w:fill="FFFFFF"/>
          <w:lang w:val="en-US" w:eastAsia="zh-CN"/>
        </w:rPr>
      </w:pPr>
      <w:r>
        <w:rPr>
          <w:rFonts w:hint="eastAsia" w:asciiTheme="minorEastAsia" w:hAnsiTheme="minorEastAsia" w:cstheme="minorEastAsia"/>
          <w:i w:val="0"/>
          <w:iCs w:val="0"/>
          <w:caps w:val="0"/>
          <w:color w:val="191919"/>
          <w:spacing w:val="0"/>
          <w:sz w:val="24"/>
          <w:szCs w:val="24"/>
          <w:shd w:val="clear" w:fill="FFFFFF"/>
          <w:lang w:val="en-US" w:eastAsia="zh-CN"/>
        </w:rPr>
        <w:t>针对后期的教学中，我觉得这次培训收获到的不仅仅是怎么命题，怎么做好考试数据监测，在听了臧铁军教授的讲座后，我对用考试数据分析，指导教学，复习备考，都有了很多想法，有些跃跃欲试的感觉。他讲了考试评价包含考试目的、整体性分析、结构性分析、单一试题分析等关键要点，并利用往届各地区考试的宝贵数据，介绍了考试数据分析的实用方法，如分组列表法、难度曲线图以及常用的数据分析公式等。开展测量理论、方法与技术培训；加强统计分析方法培训；改革评价方法，以变量为中心改革为以个体为中心等，其中“信息技术在考试命题中的应用——云计算、大数据、人工智能（上云用数赋智）信息化技术辅助”，这一途径能更好地提升管理水平及命题质量，减轻命题教师的工作负担。</w:t>
      </w:r>
    </w:p>
    <w:p>
      <w:pPr>
        <w:spacing w:line="360" w:lineRule="auto"/>
        <w:ind w:firstLine="480"/>
        <w:jc w:val="left"/>
        <w:rPr>
          <w:rFonts w:hint="eastAsia" w:asciiTheme="minorEastAsia" w:hAnsiTheme="minorEastAsia" w:eastAsiaTheme="minorEastAsia" w:cstheme="minorEastAsia"/>
          <w:i w:val="0"/>
          <w:iCs w:val="0"/>
          <w:caps w:val="0"/>
          <w:color w:val="191919"/>
          <w:spacing w:val="0"/>
          <w:sz w:val="24"/>
          <w:szCs w:val="24"/>
          <w:shd w:val="clear" w:fill="FFFFFF"/>
          <w:lang w:val="en-US" w:eastAsia="zh-CN"/>
        </w:rPr>
      </w:pPr>
      <w:r>
        <w:rPr>
          <w:rFonts w:hint="eastAsia" w:asciiTheme="minorEastAsia" w:hAnsiTheme="minorEastAsia" w:cstheme="minorEastAsia"/>
          <w:i w:val="0"/>
          <w:iCs w:val="0"/>
          <w:caps w:val="0"/>
          <w:color w:val="191919"/>
          <w:spacing w:val="0"/>
          <w:sz w:val="24"/>
          <w:szCs w:val="24"/>
          <w:shd w:val="clear" w:fill="FFFFFF"/>
          <w:lang w:val="en-US" w:eastAsia="zh-CN"/>
        </w:rPr>
        <w:t>本次培训，我收获满满，我觉得这样总结很贴切：</w:t>
      </w:r>
      <w:r>
        <w:rPr>
          <w:rFonts w:hint="eastAsia"/>
          <w:sz w:val="24"/>
          <w:szCs w:val="24"/>
        </w:rPr>
        <w:t>评价指引教学，数据定位辅导</w:t>
      </w:r>
      <w:r>
        <w:rPr>
          <w:rFonts w:hint="eastAsia"/>
          <w:sz w:val="24"/>
          <w:szCs w:val="24"/>
          <w:lang w:eastAsia="zh-CN"/>
        </w:rPr>
        <w:t>。</w:t>
      </w:r>
      <w:bookmarkStart w:id="0" w:name="_GoBack"/>
      <w:bookmarkEnd w:id="0"/>
    </w:p>
    <w:p>
      <w:pPr>
        <w:spacing w:line="360" w:lineRule="auto"/>
        <w:ind w:firstLine="555"/>
        <w:jc w:val="left"/>
        <w:rPr>
          <w:rFonts w:hint="eastAsia" w:asciiTheme="minorEastAsia" w:hAnsiTheme="minorEastAsia" w:cstheme="minorEastAsia"/>
          <w:i w:val="0"/>
          <w:iCs w:val="0"/>
          <w:caps w:val="0"/>
          <w:color w:val="191919"/>
          <w:spacing w:val="0"/>
          <w:sz w:val="24"/>
          <w:szCs w:val="24"/>
          <w:shd w:val="clear" w:fill="FFFFFF"/>
          <w:lang w:eastAsia="zh-CN"/>
        </w:rPr>
      </w:pPr>
    </w:p>
    <w:p>
      <w:pPr>
        <w:spacing w:line="360" w:lineRule="auto"/>
        <w:ind w:firstLine="555"/>
        <w:jc w:val="left"/>
        <w:rPr>
          <w:rFonts w:hint="eastAsia" w:asciiTheme="minorEastAsia" w:hAnsiTheme="minorEastAsia" w:eastAsiaTheme="minorEastAsia" w:cstheme="minorEastAsia"/>
          <w:i w:val="0"/>
          <w:iCs w:val="0"/>
          <w:caps w:val="0"/>
          <w:color w:val="191919"/>
          <w:spacing w:val="0"/>
          <w:sz w:val="24"/>
          <w:szCs w:val="24"/>
          <w:shd w:val="clear" w:fill="FFFFFF"/>
        </w:rPr>
      </w:pPr>
    </w:p>
    <w:p>
      <w:pPr>
        <w:spacing w:line="360" w:lineRule="auto"/>
        <w:ind w:firstLine="555"/>
        <w:jc w:val="left"/>
        <w:rPr>
          <w:rFonts w:hint="eastAsia" w:asciiTheme="minorEastAsia" w:hAnsiTheme="minorEastAsia" w:eastAsiaTheme="minorEastAsia" w:cstheme="minorEastAsia"/>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UI">
    <w:panose1 w:val="020B0503020204020204"/>
    <w:charset w:val="86"/>
    <w:family w:val="auto"/>
    <w:pitch w:val="default"/>
    <w:sig w:usb0="80000287" w:usb1="28CF3C52" w:usb2="00000016" w:usb3="00000000" w:csb0="0004001F" w:csb1="00000000"/>
  </w:font>
  <w:font w:name="楷体">
    <w:panose1 w:val="02010609060101010101"/>
    <w:charset w:val="86"/>
    <w:family w:val="auto"/>
    <w:pitch w:val="default"/>
    <w:sig w:usb0="800002BF" w:usb1="38CF7CFA" w:usb2="00000016" w:usb3="00000000" w:csb0="00040001" w:csb1="00000000"/>
  </w:font>
  <w:font w:name="f3ea227cb42ebd948cdb539509832379">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kYzcwYmY3YjBiMmFlNDkwMWQyMGE2MzUxNzEzZjYifQ=="/>
  </w:docVars>
  <w:rsids>
    <w:rsidRoot w:val="00000000"/>
    <w:rsid w:val="1DAF0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豆爸</cp:lastModifiedBy>
  <dcterms:modified xsi:type="dcterms:W3CDTF">2023-03-15T15:32:52Z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6A039C05503C4C67AD1448F9C38BC04C</vt:lpwstr>
  </property>
</Properties>
</file>