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r>
        <w:rPr>
          <w:rFonts w:hint="eastAsia" w:ascii="黑体" w:eastAsia="黑体"/>
          <w:sz w:val="44"/>
          <w:szCs w:val="44"/>
        </w:rPr>
        <w:t>应景式车场闸门</w:t>
      </w:r>
    </w:p>
    <w:p>
      <w:pPr>
        <w:spacing w:line="0" w:lineRule="atLeast"/>
        <w:jc w:val="center"/>
        <w:rPr>
          <w:rFonts w:hint="eastAsia" w:ascii="黑体" w:eastAsia="黑体"/>
          <w:sz w:val="44"/>
          <w:szCs w:val="44"/>
        </w:rPr>
      </w:pPr>
      <w:r>
        <w:rPr>
          <w:rFonts w:hint="eastAsia" w:ascii="黑体" w:eastAsia="黑体"/>
          <w:sz w:val="44"/>
          <w:szCs w:val="44"/>
        </w:rPr>
        <w:t>发卡机器人科学研</w:t>
      </w:r>
      <w:bookmarkStart w:id="0" w:name="_GoBack"/>
      <w:bookmarkEnd w:id="0"/>
      <w:r>
        <w:rPr>
          <w:rFonts w:hint="eastAsia" w:ascii="黑体" w:eastAsia="黑体"/>
          <w:sz w:val="44"/>
          <w:szCs w:val="44"/>
        </w:rPr>
        <w:t>究报告</w:t>
      </w: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4"/>
        </w:rPr>
      </w:pPr>
    </w:p>
    <w:p>
      <w:pPr>
        <w:ind w:left="1978" w:leftChars="942"/>
        <w:rPr>
          <w:rFonts w:hint="eastAsia" w:ascii="宋体" w:hAnsi="宋体"/>
          <w:sz w:val="28"/>
          <w:szCs w:val="28"/>
        </w:rPr>
      </w:pPr>
    </w:p>
    <w:p>
      <w:pPr>
        <w:ind w:left="1978" w:leftChars="942"/>
        <w:rPr>
          <w:rFonts w:hint="eastAsia" w:ascii="宋体" w:hAnsi="宋体"/>
          <w:sz w:val="28"/>
          <w:szCs w:val="28"/>
        </w:rPr>
      </w:pPr>
      <w:r>
        <w:rPr>
          <w:rFonts w:hint="eastAsia" w:ascii="宋体" w:hAnsi="宋体"/>
          <w:sz w:val="28"/>
          <w:szCs w:val="28"/>
        </w:rPr>
        <w:t xml:space="preserve">参赛单位：广东省 广州市 中山大学附属中学  </w:t>
      </w:r>
    </w:p>
    <w:p>
      <w:pPr>
        <w:ind w:left="1978" w:leftChars="942"/>
        <w:rPr>
          <w:rFonts w:hint="eastAsia" w:ascii="宋体" w:hAnsi="宋体"/>
          <w:sz w:val="28"/>
          <w:szCs w:val="28"/>
        </w:rPr>
      </w:pPr>
      <w:r>
        <w:rPr>
          <w:rFonts w:hint="eastAsia" w:ascii="宋体" w:hAnsi="宋体"/>
          <w:sz w:val="28"/>
          <w:szCs w:val="28"/>
        </w:rPr>
        <w:t>参赛队员：</w:t>
      </w:r>
      <w:r>
        <w:rPr>
          <w:rFonts w:hint="eastAsia"/>
          <w:sz w:val="28"/>
          <w:szCs w:val="28"/>
        </w:rPr>
        <w:t>陈世雄  陈梓豪</w:t>
      </w:r>
    </w:p>
    <w:p>
      <w:pPr>
        <w:ind w:left="1978" w:leftChars="942"/>
        <w:rPr>
          <w:rFonts w:hint="eastAsia" w:ascii="宋体" w:hAnsi="宋体"/>
          <w:sz w:val="28"/>
          <w:szCs w:val="28"/>
        </w:rPr>
      </w:pPr>
      <w:r>
        <w:rPr>
          <w:rFonts w:hint="eastAsia" w:ascii="宋体" w:hAnsi="宋体"/>
          <w:sz w:val="28"/>
          <w:szCs w:val="28"/>
        </w:rPr>
        <w:t>指导教师：陈水炳</w:t>
      </w: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jc w:val="center"/>
        <w:rPr>
          <w:rFonts w:hint="eastAsia" w:ascii="黑体" w:eastAsia="黑体"/>
          <w:sz w:val="44"/>
          <w:szCs w:val="44"/>
        </w:rPr>
      </w:pPr>
    </w:p>
    <w:p>
      <w:pPr>
        <w:spacing w:line="0" w:lineRule="atLeast"/>
        <w:rPr>
          <w:rFonts w:hint="eastAsia" w:ascii="黑体" w:eastAsia="黑体"/>
          <w:sz w:val="44"/>
          <w:szCs w:val="44"/>
        </w:rPr>
      </w:pPr>
    </w:p>
    <w:p>
      <w:pPr>
        <w:spacing w:line="0" w:lineRule="atLeast"/>
        <w:jc w:val="center"/>
        <w:rPr>
          <w:rFonts w:hint="eastAsia" w:ascii="黑体" w:eastAsia="黑体"/>
          <w:sz w:val="30"/>
          <w:szCs w:val="30"/>
        </w:rPr>
      </w:pPr>
    </w:p>
    <w:p>
      <w:pPr>
        <w:spacing w:line="0" w:lineRule="atLeast"/>
        <w:jc w:val="center"/>
        <w:rPr>
          <w:rFonts w:hint="eastAsia" w:ascii="黑体" w:eastAsia="黑体"/>
          <w:sz w:val="30"/>
          <w:szCs w:val="30"/>
        </w:rPr>
      </w:pPr>
      <w:r>
        <w:rPr>
          <w:rFonts w:hint="eastAsia" w:ascii="黑体" w:eastAsia="黑体"/>
          <w:sz w:val="30"/>
          <w:szCs w:val="30"/>
        </w:rPr>
        <w:t>应景式车场闸门发卡机器人</w:t>
      </w:r>
    </w:p>
    <w:p>
      <w:pPr>
        <w:jc w:val="center"/>
        <w:rPr>
          <w:rFonts w:hint="eastAsia" w:ascii="黑体" w:eastAsia="黑体"/>
          <w:sz w:val="44"/>
          <w:szCs w:val="44"/>
        </w:rPr>
      </w:pPr>
      <w:r>
        <w:rPr>
          <w:rFonts w:hint="eastAsia" w:ascii="黑体" w:eastAsia="黑体"/>
          <w:sz w:val="44"/>
          <w:szCs w:val="44"/>
        </w:rPr>
        <w:t>科 学 研 究 报 告</w:t>
      </w:r>
    </w:p>
    <w:p>
      <w:pPr>
        <w:ind w:left="1978" w:leftChars="942"/>
        <w:rPr>
          <w:rFonts w:hint="eastAsia" w:ascii="宋体" w:hAnsi="宋体"/>
          <w:sz w:val="24"/>
        </w:rPr>
      </w:pPr>
      <w:r>
        <w:rPr>
          <w:rFonts w:hint="eastAsia" w:ascii="宋体" w:hAnsi="宋体"/>
          <w:sz w:val="24"/>
        </w:rPr>
        <w:t xml:space="preserve">参赛单位：广东省 广州市 中山大学附属中学  </w:t>
      </w:r>
    </w:p>
    <w:p>
      <w:pPr>
        <w:ind w:left="1978" w:leftChars="942"/>
        <w:rPr>
          <w:rFonts w:hint="eastAsia" w:ascii="宋体" w:hAnsi="宋体"/>
          <w:sz w:val="24"/>
        </w:rPr>
      </w:pPr>
      <w:r>
        <w:rPr>
          <w:rFonts w:hint="eastAsia" w:ascii="宋体" w:hAnsi="宋体"/>
          <w:sz w:val="24"/>
        </w:rPr>
        <w:t>参赛队员：陈世雄 陈梓豪</w:t>
      </w:r>
    </w:p>
    <w:p>
      <w:pPr>
        <w:ind w:left="1978" w:leftChars="942"/>
        <w:rPr>
          <w:rFonts w:hint="eastAsia" w:ascii="宋体" w:hAnsi="宋体"/>
          <w:sz w:val="24"/>
        </w:rPr>
      </w:pPr>
      <w:r>
        <w:rPr>
          <w:rFonts w:hint="eastAsia" w:ascii="宋体" w:hAnsi="宋体"/>
          <w:sz w:val="24"/>
        </w:rPr>
        <w:t>指导教师：陈水炳</w:t>
      </w:r>
    </w:p>
    <w:p>
      <w:pPr>
        <w:ind w:left="2940" w:leftChars="1400"/>
        <w:rPr>
          <w:rFonts w:hint="eastAsia" w:ascii="宋体" w:hAnsi="宋体"/>
          <w:sz w:val="24"/>
        </w:rPr>
      </w:pPr>
    </w:p>
    <w:p>
      <w:pPr>
        <w:ind w:left="2940" w:leftChars="1400"/>
        <w:rPr>
          <w:rFonts w:hint="eastAsia" w:ascii="宋体" w:hAnsi="宋体"/>
          <w:sz w:val="24"/>
        </w:rPr>
      </w:pPr>
    </w:p>
    <w:tbl>
      <w:tblPr>
        <w:tblStyle w:val="5"/>
        <w:tblW w:w="96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5"/>
        <w:gridCol w:w="8646"/>
        <w:gridCol w:w="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404" w:hRule="atLeast"/>
        </w:trPr>
        <w:tc>
          <w:tcPr>
            <w:tcW w:w="696" w:type="dxa"/>
            <w:noWrap w:val="0"/>
            <w:vAlign w:val="center"/>
          </w:tcPr>
          <w:p>
            <w:pPr>
              <w:jc w:val="center"/>
              <w:rPr>
                <w:rFonts w:hint="eastAsia" w:ascii="宋体" w:hAnsi="宋体"/>
                <w:sz w:val="24"/>
              </w:rPr>
            </w:pPr>
            <w:r>
              <w:rPr>
                <w:rFonts w:hint="eastAsia" w:ascii="宋体" w:hAnsi="宋体"/>
                <w:sz w:val="24"/>
              </w:rPr>
              <w:t>一</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研</w:t>
            </w:r>
          </w:p>
          <w:p>
            <w:pPr>
              <w:jc w:val="center"/>
              <w:rPr>
                <w:rFonts w:hint="eastAsia" w:ascii="宋体" w:hAnsi="宋体"/>
                <w:sz w:val="24"/>
              </w:rPr>
            </w:pPr>
            <w:r>
              <w:rPr>
                <w:rFonts w:hint="eastAsia" w:ascii="宋体" w:hAnsi="宋体"/>
                <w:sz w:val="24"/>
              </w:rPr>
              <w:t>究</w:t>
            </w:r>
          </w:p>
          <w:p>
            <w:pPr>
              <w:jc w:val="center"/>
              <w:rPr>
                <w:rFonts w:hint="eastAsia" w:ascii="宋体" w:hAnsi="宋体"/>
                <w:sz w:val="24"/>
              </w:rPr>
            </w:pPr>
            <w:r>
              <w:rPr>
                <w:rFonts w:hint="eastAsia" w:ascii="宋体" w:hAnsi="宋体"/>
                <w:sz w:val="24"/>
              </w:rPr>
              <w:t>的</w:t>
            </w:r>
          </w:p>
          <w:p>
            <w:pPr>
              <w:jc w:val="center"/>
              <w:rPr>
                <w:rFonts w:hint="eastAsia" w:ascii="宋体" w:hAnsi="宋体"/>
                <w:sz w:val="24"/>
              </w:rPr>
            </w:pPr>
            <w:r>
              <w:rPr>
                <w:rFonts w:hint="eastAsia" w:ascii="宋体" w:hAnsi="宋体"/>
                <w:sz w:val="24"/>
              </w:rPr>
              <w:t>问</w:t>
            </w:r>
          </w:p>
          <w:p>
            <w:pPr>
              <w:jc w:val="center"/>
              <w:rPr>
                <w:rFonts w:hint="eastAsia" w:ascii="宋体" w:hAnsi="宋体"/>
                <w:sz w:val="24"/>
              </w:rPr>
            </w:pPr>
            <w:r>
              <w:rPr>
                <w:rFonts w:hint="eastAsia" w:ascii="宋体" w:hAnsi="宋体"/>
                <w:sz w:val="24"/>
              </w:rPr>
              <w:t>题</w:t>
            </w:r>
          </w:p>
          <w:p>
            <w:pPr>
              <w:jc w:val="center"/>
              <w:rPr>
                <w:rFonts w:hint="eastAsia" w:ascii="宋体" w:hAnsi="宋体"/>
                <w:sz w:val="24"/>
              </w:rPr>
            </w:pPr>
          </w:p>
        </w:tc>
        <w:tc>
          <w:tcPr>
            <w:tcW w:w="8996" w:type="dxa"/>
            <w:gridSpan w:val="3"/>
            <w:noWrap w:val="0"/>
            <w:vAlign w:val="top"/>
          </w:tcPr>
          <w:p>
            <w:pPr>
              <w:spacing w:line="360" w:lineRule="auto"/>
              <w:ind w:firstLine="480" w:firstLineChars="200"/>
              <w:rPr>
                <w:color w:val="333333"/>
                <w:sz w:val="28"/>
                <w:szCs w:val="28"/>
                <w:shd w:val="clear" w:color="auto" w:fill="FFFFFF"/>
              </w:rPr>
            </w:pPr>
            <w:r>
              <w:rPr>
                <w:rFonts w:hint="eastAsia" w:cs="宋体"/>
                <w:sz w:val="24"/>
              </w:rPr>
              <w:t>随着社会经济的高速发展，私家车的数量剧增，社会上非专职司机的数量也在不断上升，其中新手司机、女司机的比例不在少数，这一群体驾驶技术稍微逊色，往往过停车场闸门，停车取卡是一大考验。有个别司机经过收费站或停车场发卡机时，取卡时因车离卡机的距离太远，拿卡拿得十分吃力，有的够不着要倒车重新调整或下车取卡，更有严重的，将半个身子伸出窗外因失去重心误踩油门而酿成严重事故的。我想，要是发卡机不是固定不动的，而是根据停车情况，在一定范围内伸缩迎合，方便司机取卡，那将大大提高汽车通过率和安全性。</w:t>
            </w:r>
          </w:p>
          <w:p>
            <w:pPr>
              <w:spacing w:line="360" w:lineRule="auto"/>
              <w:ind w:firstLine="480" w:firstLineChars="200"/>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572" w:hRule="atLeast"/>
        </w:trPr>
        <w:tc>
          <w:tcPr>
            <w:tcW w:w="696" w:type="dxa"/>
            <w:noWrap w:val="0"/>
            <w:vAlign w:val="center"/>
          </w:tcPr>
          <w:p>
            <w:pPr>
              <w:jc w:val="center"/>
              <w:rPr>
                <w:rFonts w:hint="eastAsia" w:ascii="宋体" w:hAnsi="宋体"/>
                <w:sz w:val="24"/>
              </w:rPr>
            </w:pPr>
            <w:r>
              <w:rPr>
                <w:rFonts w:hint="eastAsia" w:ascii="宋体" w:hAnsi="宋体"/>
                <w:sz w:val="24"/>
              </w:rPr>
              <w:t>二</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假</w:t>
            </w:r>
          </w:p>
          <w:p>
            <w:pPr>
              <w:jc w:val="center"/>
              <w:rPr>
                <w:rFonts w:hint="eastAsia" w:ascii="宋体" w:hAnsi="宋体"/>
                <w:sz w:val="24"/>
              </w:rPr>
            </w:pPr>
            <w:r>
              <w:rPr>
                <w:rFonts w:hint="eastAsia" w:ascii="宋体" w:hAnsi="宋体"/>
                <w:sz w:val="24"/>
              </w:rPr>
              <w:t>设</w:t>
            </w:r>
          </w:p>
        </w:tc>
        <w:tc>
          <w:tcPr>
            <w:tcW w:w="8996" w:type="dxa"/>
            <w:gridSpan w:val="3"/>
            <w:noWrap w:val="0"/>
            <w:vAlign w:val="top"/>
          </w:tcPr>
          <w:p>
            <w:pPr>
              <w:spacing w:line="360" w:lineRule="auto"/>
              <w:ind w:firstLine="480" w:firstLineChars="200"/>
              <w:rPr>
                <w:rFonts w:cs="宋体"/>
                <w:sz w:val="24"/>
              </w:rPr>
            </w:pPr>
            <w:r>
              <w:rPr>
                <w:rFonts w:hint="eastAsia" w:cs="宋体"/>
                <w:sz w:val="24"/>
              </w:rPr>
              <w:t>我们的设想是：发卡机不是固定的，它能不断地检测是否有汽车靠近取卡，若有汽车靠近，将主动作出距离判断，然后调整到合适距离，方便司机取卡验证，当司机取卡验证后，便迅速退回，再打开闸门横杆，方便汽车通过。整个过程，卡机与汽车始终保持一定距离。遵循着“亲近你”、“不碰你”、“方便你”的基本原则。方便司机取卡（尤其是新手司机或女司机）、减少因取卡时引发的安全事故，提高汽车通过率和安全性。</w:t>
            </w:r>
          </w:p>
          <w:p>
            <w:pPr>
              <w:spacing w:line="400" w:lineRule="exact"/>
              <w:ind w:firstLine="480" w:firstLineChars="20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392" w:hRule="atLeast"/>
        </w:trPr>
        <w:tc>
          <w:tcPr>
            <w:tcW w:w="69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rPr>
            </w:pPr>
            <w:r>
              <w:rPr>
                <w:rFonts w:hint="eastAsia" w:ascii="宋体" w:hAnsi="宋体"/>
                <w:sz w:val="24"/>
              </w:rPr>
              <w:t>三</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市场调查</w:t>
            </w:r>
          </w:p>
        </w:tc>
        <w:tc>
          <w:tcPr>
            <w:tcW w:w="8996" w:type="dxa"/>
            <w:gridSpan w:val="3"/>
            <w:tcBorders>
              <w:top w:val="single" w:color="auto" w:sz="4" w:space="0"/>
              <w:left w:val="single" w:color="auto" w:sz="4" w:space="0"/>
              <w:bottom w:val="single" w:color="auto" w:sz="4" w:space="0"/>
              <w:right w:val="single" w:color="auto" w:sz="4" w:space="0"/>
            </w:tcBorders>
            <w:noWrap w:val="0"/>
            <w:vAlign w:val="top"/>
          </w:tcPr>
          <w:p>
            <w:pPr>
              <w:spacing w:line="400" w:lineRule="exact"/>
              <w:ind w:firstLine="480" w:firstLineChars="200"/>
              <w:rPr>
                <w:rFonts w:hint="eastAsia"/>
                <w:sz w:val="24"/>
              </w:rPr>
            </w:pPr>
            <w:r>
              <w:rPr>
                <w:rFonts w:hint="eastAsia"/>
                <w:sz w:val="24"/>
              </w:rPr>
              <w:t>为了解市场对“智能型移动式发卡机”的需求情况，我们通过书籍、报刊、网络等各种方式搜集了大量资料，经过分析，我们发现，目前尚无可伸缩的发卡机，传统的发卡机都是固定不动的。人们呼唤这一智能机器人的出现和量产，将给司机们带来极大的方便。其市场需求量极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13" w:hRule="atLeast"/>
        </w:trPr>
        <w:tc>
          <w:tcPr>
            <w:tcW w:w="696" w:type="dxa"/>
            <w:noWrap w:val="0"/>
            <w:vAlign w:val="center"/>
          </w:tcPr>
          <w:p>
            <w:pPr>
              <w:jc w:val="center"/>
              <w:rPr>
                <w:rFonts w:hint="eastAsia" w:ascii="宋体" w:hAnsi="宋体"/>
                <w:sz w:val="24"/>
              </w:rPr>
            </w:pPr>
            <w:r>
              <w:rPr>
                <w:rFonts w:hint="eastAsia" w:ascii="宋体" w:hAnsi="宋体"/>
                <w:sz w:val="24"/>
              </w:rPr>
              <w:t>四</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研</w:t>
            </w:r>
          </w:p>
          <w:p>
            <w:pPr>
              <w:jc w:val="center"/>
              <w:rPr>
                <w:rFonts w:hint="eastAsia" w:ascii="宋体" w:hAnsi="宋体"/>
                <w:sz w:val="24"/>
              </w:rPr>
            </w:pPr>
            <w:r>
              <w:rPr>
                <w:rFonts w:hint="eastAsia" w:ascii="宋体" w:hAnsi="宋体"/>
                <w:sz w:val="24"/>
              </w:rPr>
              <w:t>究</w:t>
            </w:r>
          </w:p>
          <w:p>
            <w:pPr>
              <w:jc w:val="center"/>
              <w:rPr>
                <w:rFonts w:hint="eastAsia" w:ascii="宋体" w:hAnsi="宋体"/>
                <w:sz w:val="24"/>
              </w:rPr>
            </w:pPr>
            <w:r>
              <w:rPr>
                <w:rFonts w:hint="eastAsia" w:ascii="宋体" w:hAnsi="宋体"/>
                <w:sz w:val="24"/>
              </w:rPr>
              <w:t>计</w:t>
            </w:r>
          </w:p>
          <w:p>
            <w:pPr>
              <w:jc w:val="center"/>
              <w:rPr>
                <w:rFonts w:hint="eastAsia" w:ascii="宋体" w:hAnsi="宋体"/>
                <w:sz w:val="24"/>
              </w:rPr>
            </w:pPr>
            <w:r>
              <w:rPr>
                <w:rFonts w:hint="eastAsia" w:ascii="宋体" w:hAnsi="宋体"/>
                <w:sz w:val="24"/>
              </w:rPr>
              <w:t>划</w:t>
            </w:r>
          </w:p>
        </w:tc>
        <w:tc>
          <w:tcPr>
            <w:tcW w:w="8996" w:type="dxa"/>
            <w:gridSpan w:val="3"/>
            <w:noWrap w:val="0"/>
            <w:vAlign w:val="top"/>
          </w:tcPr>
          <w:p>
            <w:pPr>
              <w:spacing w:line="300" w:lineRule="auto"/>
              <w:ind w:firstLine="482"/>
              <w:rPr>
                <w:rFonts w:hint="eastAsia"/>
                <w:sz w:val="24"/>
              </w:rPr>
            </w:pPr>
            <w:r>
              <w:rPr>
                <w:rFonts w:hint="eastAsia"/>
                <w:sz w:val="24"/>
              </w:rPr>
              <w:t>研究过程的流程图如下图：</w:t>
            </w:r>
          </w:p>
          <w:p>
            <w:pPr>
              <w:spacing w:line="300" w:lineRule="auto"/>
              <w:ind w:left="360" w:hanging="360" w:hangingChars="150"/>
              <w:rPr>
                <w:rFonts w:hint="eastAsia"/>
                <w:sz w:val="24"/>
              </w:rPr>
            </w:pPr>
            <w:r>
              <w:rPr>
                <w:sz w:val="24"/>
              </w:rPr>
              <mc:AlternateContent>
                <mc:Choice Requires="wpg">
                  <w:drawing>
                    <wp:inline distT="0" distB="0" distL="114300" distR="114300">
                      <wp:extent cx="5486400" cy="1882140"/>
                      <wp:effectExtent l="4445" t="4445" r="14605" b="18415"/>
                      <wp:docPr id="21" name="组合 3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Rot="1" noChangeAspect="1"/>
                            </wpg:cNvGrpSpPr>
                            <wpg:grpSpPr>
                              <a:xfrm>
                                <a:off x="0" y="0"/>
                                <a:ext cx="5486400" cy="1882140"/>
                                <a:chOff x="1635" y="4371"/>
                                <a:chExt cx="18026" cy="3110"/>
                              </a:xfrm>
                            </wpg:grpSpPr>
                            <wps:wsp>
                              <wps:cNvPr id="1" name="图片 40"/>
                              <wps:cNvSpPr>
                                <a:spLocks noChangeAspect="1" noTextEdit="1"/>
                              </wps:cNvSpPr>
                              <wps:spPr>
                                <a:xfrm>
                                  <a:off x="1635" y="4371"/>
                                  <a:ext cx="18026" cy="3110"/>
                                </a:xfrm>
                                <a:prstGeom prst="rect">
                                  <a:avLst/>
                                </a:prstGeom>
                                <a:noFill/>
                                <a:ln>
                                  <a:noFill/>
                                </a:ln>
                              </wps:spPr>
                              <wps:bodyPr wrap="square" upright="1"/>
                            </wps:wsp>
                            <wps:wsp>
                              <wps:cNvPr id="2" name="_s1065"/>
                              <wps:cNvCnPr>
                                <a:stCxn id="20" idx="0"/>
                                <a:endCxn id="13" idx="2"/>
                              </wps:cNvCnPr>
                              <wps:spPr>
                                <a:xfrm rot="5400000" flipH="1">
                                  <a:off x="16369" y="4537"/>
                                  <a:ext cx="389" cy="3943"/>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3" name="_s1066"/>
                              <wps:cNvCnPr>
                                <a:stCxn id="19" idx="0"/>
                                <a:endCxn id="13" idx="2"/>
                              </wps:cNvCnPr>
                              <wps:spPr>
                                <a:xfrm rot="5400000" flipH="1">
                                  <a:off x="15055" y="5851"/>
                                  <a:ext cx="389" cy="1315"/>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4" name="_s1067"/>
                              <wps:cNvCnPr>
                                <a:stCxn id="18" idx="0"/>
                                <a:endCxn id="12" idx="2"/>
                              </wps:cNvCnPr>
                              <wps:spPr>
                                <a:xfrm rot="5400000" flipH="1">
                                  <a:off x="6511" y="5194"/>
                                  <a:ext cx="389" cy="2629"/>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5" name="_s1068"/>
                              <wps:cNvCnPr>
                                <a:stCxn id="17" idx="0"/>
                                <a:endCxn id="13" idx="2"/>
                              </wps:cNvCnPr>
                              <wps:spPr>
                                <a:xfrm rot="-5400000">
                                  <a:off x="13740" y="5851"/>
                                  <a:ext cx="389" cy="1314"/>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6" name="_s1069"/>
                              <wps:cNvCnPr>
                                <a:stCxn id="16" idx="0"/>
                                <a:endCxn id="13" idx="2"/>
                              </wps:cNvCnPr>
                              <wps:spPr>
                                <a:xfrm rot="-5400000">
                                  <a:off x="12425" y="4536"/>
                                  <a:ext cx="389" cy="3944"/>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7" name="_s1070"/>
                              <wps:cNvCnPr>
                                <a:stCxn id="15" idx="0"/>
                                <a:endCxn id="12" idx="2"/>
                              </wps:cNvCnPr>
                              <wps:spPr>
                                <a:xfrm rot="-5400000">
                                  <a:off x="5197" y="6508"/>
                                  <a:ext cx="389" cy="1"/>
                                </a:xfrm>
                                <a:prstGeom prst="straightConnector1">
                                  <a:avLst/>
                                </a:prstGeom>
                                <a:ln w="28575" cap="flat" cmpd="sng">
                                  <a:solidFill>
                                    <a:srgbClr val="000000"/>
                                  </a:solidFill>
                                  <a:prstDash val="solid"/>
                                  <a:headEnd type="none" w="med" len="med"/>
                                  <a:tailEnd type="none" w="med" len="med"/>
                                </a:ln>
                              </wps:spPr>
                              <wps:bodyPr/>
                            </wps:wsp>
                            <wps:wsp>
                              <wps:cNvPr id="8" name="_s1071"/>
                              <wps:cNvCnPr>
                                <a:stCxn id="14" idx="0"/>
                                <a:endCxn id="12" idx="2"/>
                              </wps:cNvCnPr>
                              <wps:spPr>
                                <a:xfrm rot="-5400000">
                                  <a:off x="3881" y="5193"/>
                                  <a:ext cx="389" cy="2630"/>
                                </a:xfrm>
                                <a:prstGeom prst="bentConnector3">
                                  <a:avLst>
                                    <a:gd name="adj1" fmla="val 44009"/>
                                  </a:avLst>
                                </a:prstGeom>
                                <a:ln w="28575" cap="flat" cmpd="sng">
                                  <a:solidFill>
                                    <a:srgbClr val="000000"/>
                                  </a:solidFill>
                                  <a:prstDash val="solid"/>
                                  <a:miter/>
                                  <a:headEnd type="none" w="med" len="med"/>
                                  <a:tailEnd type="none" w="med" len="med"/>
                                </a:ln>
                              </wps:spPr>
                              <wps:bodyPr/>
                            </wps:wsp>
                            <wps:wsp>
                              <wps:cNvPr id="9" name="_s1072"/>
                              <wps:cNvCnPr>
                                <a:stCxn id="13" idx="0"/>
                                <a:endCxn id="11" idx="2"/>
                              </wps:cNvCnPr>
                              <wps:spPr>
                                <a:xfrm rot="5400000" flipH="1">
                                  <a:off x="12097" y="3041"/>
                                  <a:ext cx="389" cy="4600"/>
                                </a:xfrm>
                                <a:prstGeom prst="bentConnector3">
                                  <a:avLst>
                                    <a:gd name="adj1" fmla="val 43903"/>
                                  </a:avLst>
                                </a:prstGeom>
                                <a:ln w="28575" cap="flat" cmpd="sng">
                                  <a:solidFill>
                                    <a:srgbClr val="000000"/>
                                  </a:solidFill>
                                  <a:prstDash val="solid"/>
                                  <a:miter/>
                                  <a:headEnd type="none" w="med" len="med"/>
                                  <a:tailEnd type="none" w="med" len="med"/>
                                </a:ln>
                              </wps:spPr>
                              <wps:bodyPr/>
                            </wps:wsp>
                            <wps:wsp>
                              <wps:cNvPr id="10" name="_s1073"/>
                              <wps:cNvCnPr>
                                <a:stCxn id="12" idx="0"/>
                                <a:endCxn id="11" idx="2"/>
                              </wps:cNvCnPr>
                              <wps:spPr>
                                <a:xfrm rot="-5400000">
                                  <a:off x="7497" y="3041"/>
                                  <a:ext cx="389" cy="4601"/>
                                </a:xfrm>
                                <a:prstGeom prst="bentConnector3">
                                  <a:avLst>
                                    <a:gd name="adj1" fmla="val 43903"/>
                                  </a:avLst>
                                </a:prstGeom>
                                <a:ln w="28575" cap="flat" cmpd="sng">
                                  <a:solidFill>
                                    <a:srgbClr val="000000"/>
                                  </a:solidFill>
                                  <a:prstDash val="solid"/>
                                  <a:miter/>
                                  <a:headEnd type="none" w="med" len="med"/>
                                  <a:tailEnd type="none" w="med" len="med"/>
                                </a:ln>
                              </wps:spPr>
                              <wps:bodyPr/>
                            </wps:wsp>
                            <wps:wsp>
                              <wps:cNvPr id="11" name="_s1074"/>
                              <wps:cNvSpPr/>
                              <wps:spPr>
                                <a:xfrm>
                                  <a:off x="8865" y="4371"/>
                                  <a:ext cx="2253" cy="776"/>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机器人的</w:t>
                                    </w:r>
                                  </w:p>
                                  <w:p>
                                    <w:pPr>
                                      <w:jc w:val="center"/>
                                      <w:rPr>
                                        <w:rFonts w:hint="eastAsia"/>
                                        <w:szCs w:val="21"/>
                                      </w:rPr>
                                    </w:pPr>
                                    <w:r>
                                      <w:rPr>
                                        <w:rFonts w:hint="eastAsia"/>
                                        <w:szCs w:val="21"/>
                                      </w:rPr>
                                      <w:t>制作过程</w:t>
                                    </w:r>
                                  </w:p>
                                </w:txbxContent>
                              </wps:txbx>
                              <wps:bodyPr wrap="square" lIns="42459" tIns="21230" rIns="42459" bIns="21230" anchor="ctr" anchorCtr="0" upright="1"/>
                            </wps:wsp>
                            <wps:wsp>
                              <wps:cNvPr id="12" name="_s1075"/>
                              <wps:cNvSpPr/>
                              <wps:spPr>
                                <a:xfrm>
                                  <a:off x="4264" y="5536"/>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结构搭建</w:t>
                                    </w:r>
                                  </w:p>
                                  <w:p>
                                    <w:pPr>
                                      <w:rPr>
                                        <w:szCs w:val="21"/>
                                      </w:rPr>
                                    </w:pPr>
                                  </w:p>
                                </w:txbxContent>
                              </wps:txbx>
                              <wps:bodyPr wrap="square" lIns="42459" tIns="21230" rIns="42459" bIns="21230" anchor="ctr" anchorCtr="0" upright="1"/>
                            </wps:wsp>
                            <wps:wsp>
                              <wps:cNvPr id="13" name="_s1076"/>
                              <wps:cNvSpPr/>
                              <wps:spPr>
                                <a:xfrm>
                                  <a:off x="13465" y="5536"/>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软件编程</w:t>
                                    </w:r>
                                  </w:p>
                                </w:txbxContent>
                              </wps:txbx>
                              <wps:bodyPr wrap="square" lIns="42459" tIns="21230" rIns="42459" bIns="21230" anchor="ctr" anchorCtr="0" upright="1"/>
                            </wps:wsp>
                            <wps:wsp>
                              <wps:cNvPr id="14" name="_s1077"/>
                              <wps:cNvSpPr/>
                              <wps:spPr>
                                <a:xfrm>
                                  <a:off x="1635"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底座车架</w:t>
                                    </w:r>
                                  </w:p>
                                </w:txbxContent>
                              </wps:txbx>
                              <wps:bodyPr wrap="square" lIns="42459" tIns="21230" rIns="42459" bIns="21230" anchor="ctr" anchorCtr="0" upright="1"/>
                            </wps:wsp>
                            <wps:wsp>
                              <wps:cNvPr id="15" name="_s1078"/>
                              <wps:cNvSpPr/>
                              <wps:spPr>
                                <a:xfrm>
                                  <a:off x="4264"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汽车检测</w:t>
                                    </w:r>
                                  </w:p>
                                  <w:p>
                                    <w:pPr>
                                      <w:jc w:val="center"/>
                                      <w:rPr>
                                        <w:rFonts w:hint="eastAsia"/>
                                        <w:szCs w:val="21"/>
                                      </w:rPr>
                                    </w:pPr>
                                    <w:r>
                                      <w:rPr>
                                        <w:rFonts w:hint="eastAsia"/>
                                        <w:szCs w:val="21"/>
                                      </w:rPr>
                                      <w:t>装置</w:t>
                                    </w:r>
                                  </w:p>
                                </w:txbxContent>
                              </wps:txbx>
                              <wps:bodyPr wrap="square" lIns="42459" tIns="21230" rIns="42459" bIns="21230" anchor="ctr" anchorCtr="0" upright="1"/>
                            </wps:wsp>
                            <wps:wsp>
                              <wps:cNvPr id="16" name="_s1079"/>
                              <wps:cNvSpPr/>
                              <wps:spPr>
                                <a:xfrm>
                                  <a:off x="9522"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信息采集程序</w:t>
                                    </w:r>
                                  </w:p>
                                </w:txbxContent>
                              </wps:txbx>
                              <wps:bodyPr wrap="square" lIns="42459" tIns="21230" rIns="42459" bIns="21230" anchor="ctr" anchorCtr="0" upright="1"/>
                            </wps:wsp>
                            <wps:wsp>
                              <wps:cNvPr id="17" name="_s1080"/>
                              <wps:cNvSpPr/>
                              <wps:spPr>
                                <a:xfrm>
                                  <a:off x="12151"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left"/>
                                      <w:rPr>
                                        <w:rFonts w:hint="eastAsia"/>
                                      </w:rPr>
                                    </w:pPr>
                                    <w:r>
                                      <w:rPr>
                                        <w:rFonts w:hint="eastAsia"/>
                                      </w:rPr>
                                      <w:t>卡机运动程序</w:t>
                                    </w:r>
                                  </w:p>
                                </w:txbxContent>
                              </wps:txbx>
                              <wps:bodyPr wrap="square" lIns="57375" tIns="28689" rIns="57375" bIns="28689" anchor="ctr" anchorCtr="0" upright="1"/>
                            </wps:wsp>
                            <wps:wsp>
                              <wps:cNvPr id="18" name="_s1081"/>
                              <wps:cNvSpPr/>
                              <wps:spPr>
                                <a:xfrm>
                                  <a:off x="6893" y="6703"/>
                                  <a:ext cx="2253" cy="777"/>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闸门</w:t>
                                    </w:r>
                                  </w:p>
                                  <w:p>
                                    <w:pPr>
                                      <w:jc w:val="center"/>
                                      <w:rPr>
                                        <w:rFonts w:hint="eastAsia"/>
                                        <w:szCs w:val="21"/>
                                      </w:rPr>
                                    </w:pPr>
                                    <w:r>
                                      <w:rPr>
                                        <w:rFonts w:hint="eastAsia"/>
                                        <w:szCs w:val="21"/>
                                      </w:rPr>
                                      <w:t>装置</w:t>
                                    </w:r>
                                  </w:p>
                                </w:txbxContent>
                              </wps:txbx>
                              <wps:bodyPr wrap="square" lIns="0" tIns="0" rIns="0" bIns="0" anchor="ctr" anchorCtr="0" upright="1"/>
                            </wps:wsp>
                            <wps:wsp>
                              <wps:cNvPr id="19" name="_s1082"/>
                              <wps:cNvSpPr/>
                              <wps:spPr>
                                <a:xfrm>
                                  <a:off x="14780" y="6703"/>
                                  <a:ext cx="2253"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闸门运行程序</w:t>
                                    </w:r>
                                  </w:p>
                                </w:txbxContent>
                              </wps:txbx>
                              <wps:bodyPr wrap="square" lIns="0" tIns="0" rIns="0" bIns="0" anchor="ctr" anchorCtr="0" upright="1"/>
                            </wps:wsp>
                            <wps:wsp>
                              <wps:cNvPr id="20" name="_s1083"/>
                              <wps:cNvSpPr/>
                              <wps:spPr>
                                <a:xfrm>
                                  <a:off x="17409" y="6703"/>
                                  <a:ext cx="2252" cy="778"/>
                                </a:xfrm>
                                <a:prstGeom prst="roundRect">
                                  <a:avLst>
                                    <a:gd name="adj" fmla="val 16667"/>
                                  </a:avLst>
                                </a:prstGeom>
                                <a:solidFill>
                                  <a:srgbClr val="BBE0E3"/>
                                </a:solidFill>
                                <a:ln w="9525" cap="flat" cmpd="sng">
                                  <a:solidFill>
                                    <a:srgbClr val="000000"/>
                                  </a:solidFill>
                                  <a:prstDash val="solid"/>
                                  <a:headEnd type="none" w="med" len="med"/>
                                  <a:tailEnd type="none" w="med" len="med"/>
                                </a:ln>
                              </wps:spPr>
                              <wps:txbx>
                                <w:txbxContent>
                                  <w:p>
                                    <w:pPr>
                                      <w:jc w:val="center"/>
                                      <w:rPr>
                                        <w:rFonts w:hint="eastAsia"/>
                                        <w:szCs w:val="21"/>
                                      </w:rPr>
                                    </w:pPr>
                                    <w:r>
                                      <w:rPr>
                                        <w:rFonts w:hint="eastAsia"/>
                                        <w:szCs w:val="21"/>
                                      </w:rPr>
                                      <w:t>信号号</w:t>
                                    </w:r>
                                  </w:p>
                                  <w:p>
                                    <w:pPr>
                                      <w:jc w:val="center"/>
                                      <w:rPr>
                                        <w:rFonts w:hint="eastAsia"/>
                                        <w:szCs w:val="21"/>
                                      </w:rPr>
                                    </w:pPr>
                                    <w:r>
                                      <w:rPr>
                                        <w:rFonts w:hint="eastAsia"/>
                                        <w:szCs w:val="21"/>
                                      </w:rPr>
                                      <w:t>程序</w:t>
                                    </w:r>
                                  </w:p>
                                </w:txbxContent>
                              </wps:txbx>
                              <wps:bodyPr wrap="square" lIns="0" tIns="0" rIns="0" bIns="0" anchor="ctr" anchorCtr="0" upright="1"/>
                            </wps:wsp>
                          </wpg:wgp>
                        </a:graphicData>
                      </a:graphic>
                    </wp:inline>
                  </w:drawing>
                </mc:Choice>
                <mc:Fallback>
                  <w:pict>
                    <v:group id="组合 39" o:spid="_x0000_s1026" o:spt="203" style="height:148.2pt;width:432pt;" coordorigin="1635,4371" coordsize="18026,3110" o:gfxdata="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">
                      <o:lock v:ext="edit" rotation="t" aspectratio="t"/>
                      <v:rect id="图片 40" o:spid="_x0000_s1026" o:spt="1" style="position:absolute;left:1635;top:4371;height:3110;width:18026;"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shape id="_s1065" o:spid="_x0000_s1026" o:spt="34" type="#_x0000_t34" style="position:absolute;left:16369;top:4537;flip:x;height:3943;width:389;rotation:-5898240f;" filled="f" stroked="t" coordsize="21600,21600" o:gfxdata="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PBaQG8AAAA&#10;2gAAAA8AAAAAAAAAAQAgAAAAIgAAAGRycy9kb3ducmV2LnhtbFBLAQIUABQAAAAIAIdO4kAzLwWe&#10;OwAAADkAAAAQAAAAAAAAAAEAIAAAAAsBAABkcnMvc2hhcGV4bWwueG1sUEsFBgAAAAAGAAYAWwEA&#10;ALUDAAAAAA==&#10;" adj="9506">
                        <v:fill on="f" focussize="0,0"/>
                        <v:stroke weight="2.25pt" color="#000000" joinstyle="miter"/>
                        <v:imagedata o:title=""/>
                        <o:lock v:ext="edit" aspectratio="f"/>
                      </v:shape>
                      <v:shape id="_s1066" o:spid="_x0000_s1026" o:spt="34" type="#_x0000_t34" style="position:absolute;left:15055;top:5851;flip:x;height:1315;width:389;rotation:-5898240f;" filled="f" stroked="t" coordsize="21600,21600" o:gfxdata="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yNzJq8AAAA&#10;2gAAAA8AAAAAAAAAAQAgAAAAIgAAAGRycy9kb3ducmV2LnhtbFBLAQIUABQAAAAIAIdO4kAzLwWe&#10;OwAAADkAAAAQAAAAAAAAAAEAIAAAAAsBAABkcnMvc2hhcGV4bWwueG1sUEsFBgAAAAAGAAYAWwEA&#10;ALUDAAAAAA==&#10;" adj="9506">
                        <v:fill on="f" focussize="0,0"/>
                        <v:stroke weight="2.25pt" color="#000000" joinstyle="miter"/>
                        <v:imagedata o:title=""/>
                        <o:lock v:ext="edit" aspectratio="f"/>
                      </v:shape>
                      <v:shape id="_s1067" o:spid="_x0000_s1026" o:spt="34" type="#_x0000_t34" style="position:absolute;left:6511;top:5194;flip:x;height:2629;width:389;rotation:-5898240f;" filled="f" stroked="t" coordsize="21600,21600" o:gfxdata="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ZFTuvQAA&#10;ANoAAAAPAAAAAAAAAAEAIAAAACIAAABkcnMvZG93bnJldi54bWxQSwECFAAUAAAACACHTuJAMy8F&#10;njsAAAA5AAAAEAAAAAAAAAABACAAAAAMAQAAZHJzL3NoYXBleG1sLnhtbFBLBQYAAAAABgAGAFsB&#10;AAC2AwAAAAA=&#10;" adj="9506">
                        <v:fill on="f" focussize="0,0"/>
                        <v:stroke weight="2.25pt" color="#000000" joinstyle="miter"/>
                        <v:imagedata o:title=""/>
                        <o:lock v:ext="edit" aspectratio="f"/>
                      </v:shape>
                      <v:shape id="_s1068" o:spid="_x0000_s1026" o:spt="34" type="#_x0000_t34" style="position:absolute;left:13740;top:5851;height:1314;width:389;rotation:-5898240f;" filled="f" stroked="t" coordsize="21600,21600" o:gfxdata="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Ev2OvQAA&#10;ANoAAAAPAAAAAAAAAAEAIAAAACIAAABkcnMvZG93bnJldi54bWxQSwECFAAUAAAACACHTuJAMy8F&#10;njsAAAA5AAAAEAAAAAAAAAABACAAAAAMAQAAZHJzL3NoYXBleG1sLnhtbFBLBQYAAAAABgAGAFsB&#10;AAC2AwAAAAA=&#10;" adj="9506">
                        <v:fill on="f" focussize="0,0"/>
                        <v:stroke weight="2.25pt" color="#000000" joinstyle="miter"/>
                        <v:imagedata o:title=""/>
                        <o:lock v:ext="edit" aspectratio="f"/>
                      </v:shape>
                      <v:shape id="_s1069" o:spid="_x0000_s1026" o:spt="34" type="#_x0000_t34" style="position:absolute;left:12425;top:4536;height:3944;width:389;rotation:-5898240f;" filled="f" stroked="t" coordsize="21600,21600" o:gfxdata="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wGP5vQAA&#10;ANoAAAAPAAAAAAAAAAEAIAAAACIAAABkcnMvZG93bnJldi54bWxQSwECFAAUAAAACACHTuJAMy8F&#10;njsAAAA5AAAAEAAAAAAAAAABACAAAAAMAQAAZHJzL3NoYXBleG1sLnhtbFBLBQYAAAAABgAGAFsB&#10;AAC2AwAAAAA=&#10;" adj="9506">
                        <v:fill on="f" focussize="0,0"/>
                        <v:stroke weight="2.25pt" color="#000000" joinstyle="miter"/>
                        <v:imagedata o:title=""/>
                        <o:lock v:ext="edit" aspectratio="f"/>
                      </v:shape>
                      <v:shape id="_s1070" o:spid="_x0000_s1026" o:spt="32" type="#_x0000_t32" style="position:absolute;left:5197;top:6508;height:1;width:389;rotation:-5898240f;" filled="f" stroked="t" coordsize="21600,21600" o:gfxdata="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pUe9XugAAANoA&#10;AAAPAAAAAAAAAAEAIAAAACIAAABkcnMvZG93bnJldi54bWxQSwECFAAUAAAACACHTuJAMy8FnjsA&#10;AAA5AAAAEAAAAAAAAAABACAAAAAJAQAAZHJzL3NoYXBleG1sLnhtbFBLBQYAAAAABgAGAFsBAACz&#10;AwAAAAA=&#10;">
                        <v:fill on="f" focussize="0,0"/>
                        <v:stroke weight="2.25pt" color="#000000" joinstyle="round"/>
                        <v:imagedata o:title=""/>
                        <o:lock v:ext="edit" aspectratio="f"/>
                      </v:shape>
                      <v:shape id="_s1071" o:spid="_x0000_s1026" o:spt="34" type="#_x0000_t34" style="position:absolute;left:3881;top:5193;height:2630;width:389;rotation:-5898240f;" filled="f" stroked="t" coordsize="21600,21600" o:gfxdata="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ITUhC5AAAA2gAA&#10;AA8AAAAAAAAAAQAgAAAAIgAAAGRycy9kb3ducmV2LnhtbFBLAQIUABQAAAAIAIdO4kAzLwWeOwAA&#10;ADkAAAAQAAAAAAAAAAEAIAAAAAgBAABkcnMvc2hhcGV4bWwueG1sUEsFBgAAAAAGAAYAWwEAALID&#10;AAAAAA==&#10;" adj="9506">
                        <v:fill on="f" focussize="0,0"/>
                        <v:stroke weight="2.25pt" color="#000000" joinstyle="miter"/>
                        <v:imagedata o:title=""/>
                        <o:lock v:ext="edit" aspectratio="f"/>
                      </v:shape>
                      <v:shape id="_s1072" o:spid="_x0000_s1026" o:spt="34" type="#_x0000_t34" style="position:absolute;left:12097;top:3041;flip:x;height:4600;width:389;rotation:-5898240f;" filled="f" stroked="t" coordsize="21600,21600" o:gfxdata="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k/LxugAAANoA&#10;AAAPAAAAAAAAAAEAIAAAACIAAABkcnMvZG93bnJldi54bWxQSwECFAAUAAAACACHTuJAMy8FnjsA&#10;AAA5AAAAEAAAAAAAAAABACAAAAAJAQAAZHJzL3NoYXBleG1sLnhtbFBLBQYAAAAABgAGAFsBAACz&#10;AwAAAAA=&#10;" adj="9483">
                        <v:fill on="f" focussize="0,0"/>
                        <v:stroke weight="2.25pt" color="#000000" joinstyle="miter"/>
                        <v:imagedata o:title=""/>
                        <o:lock v:ext="edit" aspectratio="f"/>
                      </v:shape>
                      <v:shape id="_s1073" o:spid="_x0000_s1026" o:spt="34" type="#_x0000_t34" style="position:absolute;left:7497;top:3041;height:4601;width:389;rotation:-5898240f;" filled="f" stroked="t" coordsize="21600,21600" o:gfxdata="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YG&#10;G8EAAADbAAAADwAAAAAAAAABACAAAAAiAAAAZHJzL2Rvd25yZXYueG1sUEsBAhQAFAAAAAgAh07i&#10;QDMvBZ47AAAAOQAAABAAAAAAAAAAAQAgAAAAEAEAAGRycy9zaGFwZXhtbC54bWxQSwUGAAAAAAYA&#10;BgBbAQAAugMAAAAA&#10;" adj="9483">
                        <v:fill on="f" focussize="0,0"/>
                        <v:stroke weight="2.25pt" color="#000000" joinstyle="miter"/>
                        <v:imagedata o:title=""/>
                        <o:lock v:ext="edit" aspectratio="f"/>
                      </v:shape>
                      <v:roundrect id="_s1074" o:spid="_x0000_s1026" o:spt="2" style="position:absolute;left:8865;top:4371;height:776;width:2253;v-text-anchor:middle;" fillcolor="#BBE0E3" filled="t" stroked="t" coordsize="21600,21600" arcsize="0.166666666666667" o:gfxdata="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gb0kb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机器人的</w:t>
                              </w:r>
                            </w:p>
                            <w:p>
                              <w:pPr>
                                <w:jc w:val="center"/>
                                <w:rPr>
                                  <w:rFonts w:hint="eastAsia"/>
                                  <w:szCs w:val="21"/>
                                </w:rPr>
                              </w:pPr>
                              <w:r>
                                <w:rPr>
                                  <w:rFonts w:hint="eastAsia"/>
                                  <w:szCs w:val="21"/>
                                </w:rPr>
                                <w:t>制作过程</w:t>
                              </w:r>
                            </w:p>
                          </w:txbxContent>
                        </v:textbox>
                      </v:roundrect>
                      <v:roundrect id="_s1075" o:spid="_x0000_s1026" o:spt="2" style="position:absolute;left:4264;top:5536;height:778;width:2253;v-text-anchor:middle;" fillcolor="#BBE0E3" filled="t" stroked="t" coordsize="21600,21600" arcsize="0.166666666666667" o:gfxdata="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1GrmugAAANs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结构搭建</w:t>
                              </w:r>
                            </w:p>
                            <w:p>
                              <w:pPr>
                                <w:rPr>
                                  <w:szCs w:val="21"/>
                                </w:rPr>
                              </w:pPr>
                            </w:p>
                          </w:txbxContent>
                        </v:textbox>
                      </v:roundrect>
                      <v:roundrect id="_s1076" o:spid="_x0000_s1026" o:spt="2" style="position:absolute;left:13465;top:5536;height:778;width:2253;v-text-anchor:middle;" fillcolor="#BBE0E3" filled="t" stroked="t" coordsize="21600,21600" arcsize="0.166666666666667" o:gfxdata="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ZjPfb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软件编程</w:t>
                              </w:r>
                            </w:p>
                          </w:txbxContent>
                        </v:textbox>
                      </v:roundrect>
                      <v:roundrect id="_s1077" o:spid="_x0000_s1026" o:spt="2" style="position:absolute;left:1635;top:6703;height:778;width:2253;v-text-anchor:middle;" fillcolor="#BBE0E3" filled="t" stroked="t" coordsize="21600,21600" arcsize="0.166666666666667" o:gfxdata="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5xVwm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底座车架</w:t>
                              </w:r>
                            </w:p>
                          </w:txbxContent>
                        </v:textbox>
                      </v:roundrect>
                      <v:roundrect id="_s1078" o:spid="_x0000_s1026" o:spt="2" style="position:absolute;left:4264;top:6703;height:778;width:2253;v-text-anchor:middle;" fillcolor="#BBE0E3" filled="t" stroked="t" coordsize="21600,21600" arcsize="0.166666666666667" o:gfxdata="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E98pK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汽车检测</w:t>
                              </w:r>
                            </w:p>
                            <w:p>
                              <w:pPr>
                                <w:jc w:val="center"/>
                                <w:rPr>
                                  <w:rFonts w:hint="eastAsia"/>
                                  <w:szCs w:val="21"/>
                                </w:rPr>
                              </w:pPr>
                              <w:r>
                                <w:rPr>
                                  <w:rFonts w:hint="eastAsia"/>
                                  <w:szCs w:val="21"/>
                                </w:rPr>
                                <w:t>装置</w:t>
                              </w:r>
                            </w:p>
                          </w:txbxContent>
                        </v:textbox>
                      </v:roundrect>
                      <v:roundrect id="_s1079" o:spid="_x0000_s1026" o:spt="2" style="position:absolute;left:9522;top:6703;height:778;width:2253;v-text-anchor:middle;" fillcolor="#BBE0E3" filled="t" stroked="t" coordsize="21600,21600" arcsize="0.166666666666667" o:gfxdata="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72zlugAAANs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3.34322834645669pt,1.67165354330709pt,3.34322834645669pt,1.67165354330709pt">
                          <w:txbxContent>
                            <w:p>
                              <w:pPr>
                                <w:jc w:val="center"/>
                                <w:rPr>
                                  <w:rFonts w:hint="eastAsia"/>
                                  <w:szCs w:val="21"/>
                                </w:rPr>
                              </w:pPr>
                              <w:r>
                                <w:rPr>
                                  <w:rFonts w:hint="eastAsia"/>
                                  <w:szCs w:val="21"/>
                                </w:rPr>
                                <w:t>信息采集程序</w:t>
                              </w:r>
                            </w:p>
                          </w:txbxContent>
                        </v:textbox>
                      </v:roundrect>
                      <v:roundrect id="_s1080" o:spid="_x0000_s1026" o:spt="2" style="position:absolute;left:12151;top:6703;height:778;width:2253;v-text-anchor:middle;" fillcolor="#BBE0E3" filled="t" stroked="t" coordsize="21600,21600" arcsize="0.166666666666667" o:gfxdata="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emPiugAAANs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1.59375mm,2.25897637795276pt,1.59375mm,2.25897637795276pt">
                          <w:txbxContent>
                            <w:p>
                              <w:pPr>
                                <w:jc w:val="left"/>
                                <w:rPr>
                                  <w:rFonts w:hint="eastAsia"/>
                                </w:rPr>
                              </w:pPr>
                              <w:r>
                                <w:rPr>
                                  <w:rFonts w:hint="eastAsia"/>
                                </w:rPr>
                                <w:t>卡机运动程序</w:t>
                              </w:r>
                            </w:p>
                          </w:txbxContent>
                        </v:textbox>
                      </v:roundrect>
                      <v:roundrect id="_s1081" o:spid="_x0000_s1026" o:spt="2" style="position:absolute;left:6893;top:6703;height:777;width:2253;v-text-anchor:middle;" fillcolor="#BBE0E3" filled="t" stroked="t" coordsize="21600,21600" arcsize="0.166666666666667" o:gfxdata="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B3Cz2/&#10;AAAA2wAAAA8AAAAAAAAAAQAgAAAAIgAAAGRycy9kb3ducmV2LnhtbFBLAQIUABQAAAAIAIdO4kAz&#10;LwWeOwAAADkAAAAQAAAAAAAAAAEAIAAAAA4BAABkcnMvc2hhcGV4bWwueG1sUEsFBgAAAAAGAAYA&#10;WwEAALgDAAAAAA==&#10;">
                        <v:fill on="t" focussize="0,0"/>
                        <v:stroke color="#000000" joinstyle="round"/>
                        <v:imagedata o:title=""/>
                        <o:lock v:ext="edit" aspectratio="f"/>
                        <v:textbox inset="0mm,0mm,0mm,0mm">
                          <w:txbxContent>
                            <w:p>
                              <w:pPr>
                                <w:jc w:val="center"/>
                                <w:rPr>
                                  <w:rFonts w:hint="eastAsia"/>
                                  <w:szCs w:val="21"/>
                                </w:rPr>
                              </w:pPr>
                              <w:r>
                                <w:rPr>
                                  <w:rFonts w:hint="eastAsia"/>
                                  <w:szCs w:val="21"/>
                                </w:rPr>
                                <w:t>闸门</w:t>
                              </w:r>
                            </w:p>
                            <w:p>
                              <w:pPr>
                                <w:jc w:val="center"/>
                                <w:rPr>
                                  <w:rFonts w:hint="eastAsia"/>
                                  <w:szCs w:val="21"/>
                                </w:rPr>
                              </w:pPr>
                              <w:r>
                                <w:rPr>
                                  <w:rFonts w:hint="eastAsia"/>
                                  <w:szCs w:val="21"/>
                                </w:rPr>
                                <w:t>装置</w:t>
                              </w:r>
                            </w:p>
                          </w:txbxContent>
                        </v:textbox>
                      </v:roundrect>
                      <v:roundrect id="_s1082" o:spid="_x0000_s1026" o:spt="2" style="position:absolute;left:14780;top:6703;height:778;width:2253;v-text-anchor:middle;" fillcolor="#BBE0E3" filled="t" stroked="t" coordsize="21600,21600" arcsize="0.166666666666667" o:gfxdata="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87rqa8AAAA&#10;2wAAAA8AAAAAAAAAAQAgAAAAIgAAAGRycy9kb3ducmV2LnhtbFBLAQIUABQAAAAIAIdO4kAzLwWe&#10;OwAAADkAAAAQAAAAAAAAAAEAIAAAAAsBAABkcnMvc2hhcGV4bWwueG1sUEsFBgAAAAAGAAYAWwEA&#10;ALUDAAAAAA==&#10;">
                        <v:fill on="t" focussize="0,0"/>
                        <v:stroke color="#000000" joinstyle="round"/>
                        <v:imagedata o:title=""/>
                        <o:lock v:ext="edit" aspectratio="f"/>
                        <v:textbox inset="0mm,0mm,0mm,0mm">
                          <w:txbxContent>
                            <w:p>
                              <w:pPr>
                                <w:jc w:val="center"/>
                                <w:rPr>
                                  <w:rFonts w:hint="eastAsia"/>
                                  <w:szCs w:val="21"/>
                                </w:rPr>
                              </w:pPr>
                              <w:r>
                                <w:rPr>
                                  <w:rFonts w:hint="eastAsia"/>
                                  <w:szCs w:val="21"/>
                                </w:rPr>
                                <w:t>闸门运行程序</w:t>
                              </w:r>
                            </w:p>
                          </w:txbxContent>
                        </v:textbox>
                      </v:roundrect>
                      <v:roundrect id="_s1083" o:spid="_x0000_s1026" o:spt="2" style="position:absolute;left:17409;top:6703;height:778;width:2252;v-text-anchor:middle;" fillcolor="#BBE0E3" filled="t" stroked="t" coordsize="21600,21600" arcsize="0.166666666666667" o:gfxdata="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G3NhrsAAADb&#10;AAAADwAAAAAAAAABACAAAAAiAAAAZHJzL2Rvd25yZXYueG1sUEsBAhQAFAAAAAgAh07iQDMvBZ47&#10;AAAAOQAAABAAAAAAAAAAAQAgAAAACgEAAGRycy9zaGFwZXhtbC54bWxQSwUGAAAAAAYABgBbAQAA&#10;tAMAAAAA&#10;">
                        <v:fill on="t" focussize="0,0"/>
                        <v:stroke color="#000000" joinstyle="round"/>
                        <v:imagedata o:title=""/>
                        <o:lock v:ext="edit" aspectratio="f"/>
                        <v:textbox inset="0mm,0mm,0mm,0mm">
                          <w:txbxContent>
                            <w:p>
                              <w:pPr>
                                <w:jc w:val="center"/>
                                <w:rPr>
                                  <w:rFonts w:hint="eastAsia"/>
                                  <w:szCs w:val="21"/>
                                </w:rPr>
                              </w:pPr>
                              <w:r>
                                <w:rPr>
                                  <w:rFonts w:hint="eastAsia"/>
                                  <w:szCs w:val="21"/>
                                </w:rPr>
                                <w:t>信号号</w:t>
                              </w:r>
                            </w:p>
                            <w:p>
                              <w:pPr>
                                <w:jc w:val="center"/>
                                <w:rPr>
                                  <w:rFonts w:hint="eastAsia"/>
                                  <w:szCs w:val="21"/>
                                </w:rPr>
                              </w:pPr>
                              <w:r>
                                <w:rPr>
                                  <w:rFonts w:hint="eastAsia"/>
                                  <w:szCs w:val="21"/>
                                </w:rPr>
                                <w:t>程序</w:t>
                              </w:r>
                            </w:p>
                          </w:txbxContent>
                        </v:textbox>
                      </v:roundrect>
                      <w10:wrap type="none"/>
                      <w10:anchorlock/>
                    </v:group>
                  </w:pict>
                </mc:Fallback>
              </mc:AlternateContent>
            </w:r>
          </w:p>
          <w:p>
            <w:pPr>
              <w:spacing w:line="300" w:lineRule="auto"/>
              <w:ind w:left="780" w:leftChars="200" w:hanging="360" w:hangingChars="150"/>
              <w:jc w:val="center"/>
              <w:rPr>
                <w:rFonts w:hint="eastAsia"/>
                <w:sz w:val="24"/>
              </w:rPr>
            </w:pPr>
            <w:r>
              <w:rPr>
                <w:rFonts w:hint="eastAsia"/>
                <w:sz w:val="24"/>
              </w:rPr>
              <w:t xml:space="preserve"> 研究过程流程图</w:t>
            </w:r>
          </w:p>
          <w:p>
            <w:pPr>
              <w:spacing w:line="300" w:lineRule="auto"/>
              <w:ind w:left="780" w:leftChars="200" w:hanging="360" w:hangingChars="150"/>
              <w:rPr>
                <w:rFonts w:hint="eastAsia"/>
                <w:sz w:val="24"/>
              </w:rPr>
            </w:pPr>
            <w:r>
              <w:rPr>
                <w:rFonts w:hint="eastAsia"/>
                <w:sz w:val="24"/>
              </w:rPr>
              <w:t>基本实验方法：</w:t>
            </w:r>
          </w:p>
          <w:p>
            <w:pPr>
              <w:numPr>
                <w:ilvl w:val="0"/>
                <w:numId w:val="1"/>
              </w:numPr>
              <w:spacing w:line="300" w:lineRule="auto"/>
              <w:ind w:left="420" w:leftChars="200" w:firstLine="482"/>
              <w:rPr>
                <w:rFonts w:hint="eastAsia"/>
                <w:sz w:val="24"/>
              </w:rPr>
            </w:pPr>
            <w:r>
              <w:rPr>
                <w:rFonts w:hint="eastAsia"/>
                <w:sz w:val="24"/>
              </w:rPr>
              <w:t>机器人搭建:我们使用了不同的机器人产品，其核心RCU控制部分各红外检测模块是中鸣机器人器材。搭建过程中我们购买了其他的材料，如木板，泡沫盒，饮料瓶等，智能小车模型是构建作品主体的主要材料。我们这样多种品牌的组合都是为了能让机器人能达到我们预期的效果.</w:t>
            </w:r>
          </w:p>
          <w:p>
            <w:pPr>
              <w:numPr>
                <w:ilvl w:val="0"/>
                <w:numId w:val="1"/>
              </w:numPr>
              <w:spacing w:line="300" w:lineRule="auto"/>
              <w:ind w:left="420" w:leftChars="200" w:firstLine="482"/>
              <w:rPr>
                <w:rFonts w:hint="eastAsia"/>
                <w:sz w:val="24"/>
              </w:rPr>
            </w:pPr>
            <w:r>
              <w:rPr>
                <w:rFonts w:hint="eastAsia"/>
                <w:sz w:val="24"/>
              </w:rPr>
              <w:t>机器人编程:我们使用的是中鸣机器人快车的图形化语言来完成，其强大的编程功能可以控制发卡机智能化前后移动。</w:t>
            </w:r>
          </w:p>
          <w:p>
            <w:pPr>
              <w:spacing w:line="300" w:lineRule="auto"/>
              <w:ind w:left="902"/>
              <w:rPr>
                <w:rFonts w:hint="eastAsia"/>
                <w:sz w:val="24"/>
              </w:rPr>
            </w:pPr>
          </w:p>
          <w:p>
            <w:pPr>
              <w:spacing w:line="300" w:lineRule="auto"/>
              <w:ind w:left="902"/>
              <w:rPr>
                <w:rFonts w:hint="eastAsia"/>
                <w:sz w:val="24"/>
              </w:rPr>
            </w:pPr>
          </w:p>
          <w:p>
            <w:pPr>
              <w:spacing w:line="300" w:lineRule="auto"/>
              <w:ind w:left="90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703" w:hRule="atLeast"/>
        </w:trPr>
        <w:tc>
          <w:tcPr>
            <w:tcW w:w="696" w:type="dxa"/>
            <w:noWrap w:val="0"/>
            <w:vAlign w:val="center"/>
          </w:tcPr>
          <w:p>
            <w:pPr>
              <w:jc w:val="center"/>
              <w:rPr>
                <w:rFonts w:hint="eastAsia" w:ascii="宋体" w:hAnsi="宋体"/>
                <w:sz w:val="24"/>
              </w:rPr>
            </w:pPr>
            <w:r>
              <w:rPr>
                <w:rFonts w:hint="eastAsia" w:ascii="宋体" w:hAnsi="宋体"/>
                <w:sz w:val="24"/>
              </w:rPr>
              <w:t>五</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实</w:t>
            </w:r>
          </w:p>
          <w:p>
            <w:pPr>
              <w:jc w:val="center"/>
              <w:rPr>
                <w:rFonts w:hint="eastAsia" w:ascii="宋体" w:hAnsi="宋体"/>
                <w:sz w:val="24"/>
              </w:rPr>
            </w:pPr>
            <w:r>
              <w:rPr>
                <w:rFonts w:hint="eastAsia" w:ascii="宋体" w:hAnsi="宋体"/>
                <w:sz w:val="24"/>
              </w:rPr>
              <w:t>验</w:t>
            </w:r>
          </w:p>
          <w:p>
            <w:pPr>
              <w:jc w:val="center"/>
              <w:rPr>
                <w:rFonts w:hint="eastAsia" w:ascii="宋体" w:hAnsi="宋体"/>
                <w:sz w:val="24"/>
              </w:rPr>
            </w:pPr>
            <w:r>
              <w:rPr>
                <w:rFonts w:hint="eastAsia" w:ascii="宋体" w:hAnsi="宋体"/>
                <w:sz w:val="24"/>
              </w:rPr>
              <w:t>材</w:t>
            </w:r>
          </w:p>
          <w:p>
            <w:pPr>
              <w:jc w:val="center"/>
              <w:rPr>
                <w:rFonts w:hint="eastAsia" w:ascii="宋体" w:hAnsi="宋体"/>
                <w:sz w:val="24"/>
              </w:rPr>
            </w:pPr>
            <w:r>
              <w:rPr>
                <w:rFonts w:hint="eastAsia" w:ascii="宋体" w:hAnsi="宋体"/>
                <w:sz w:val="24"/>
              </w:rPr>
              <w:t>料</w:t>
            </w:r>
          </w:p>
          <w:p>
            <w:pPr>
              <w:jc w:val="center"/>
              <w:rPr>
                <w:rFonts w:hint="eastAsia" w:ascii="宋体" w:hAnsi="宋体"/>
                <w:sz w:val="24"/>
              </w:rPr>
            </w:pPr>
            <w:r>
              <w:rPr>
                <w:rFonts w:hint="eastAsia" w:ascii="宋体" w:hAnsi="宋体"/>
                <w:sz w:val="24"/>
              </w:rPr>
              <w:t>准</w:t>
            </w:r>
          </w:p>
          <w:p>
            <w:pPr>
              <w:jc w:val="center"/>
              <w:rPr>
                <w:rFonts w:hint="eastAsia" w:ascii="宋体" w:hAnsi="宋体"/>
                <w:sz w:val="24"/>
              </w:rPr>
            </w:pPr>
            <w:r>
              <w:rPr>
                <w:rFonts w:hint="eastAsia" w:ascii="宋体" w:hAnsi="宋体"/>
                <w:sz w:val="24"/>
              </w:rPr>
              <w:t>备</w:t>
            </w:r>
          </w:p>
        </w:tc>
        <w:tc>
          <w:tcPr>
            <w:tcW w:w="8996" w:type="dxa"/>
            <w:gridSpan w:val="3"/>
            <w:noWrap w:val="0"/>
            <w:vAlign w:val="top"/>
          </w:tcPr>
          <w:p>
            <w:pPr>
              <w:numPr>
                <w:ilvl w:val="0"/>
                <w:numId w:val="2"/>
              </w:numPr>
              <w:spacing w:line="320" w:lineRule="exact"/>
              <w:rPr>
                <w:rFonts w:hint="eastAsia" w:ascii="宋体" w:hAnsi="宋体"/>
                <w:szCs w:val="21"/>
              </w:rPr>
            </w:pPr>
            <w:r>
              <w:rPr>
                <w:rFonts w:hint="eastAsia" w:ascii="宋体" w:hAnsi="宋体"/>
                <w:szCs w:val="21"/>
              </w:rPr>
              <w:t>准备一个中鸣RCU控制器，2个一体化红外检测模块、触碰等传感器和车轮马达及驱动电路等电子元器件；</w:t>
            </w:r>
          </w:p>
          <w:p>
            <w:pPr>
              <w:numPr>
                <w:ilvl w:val="0"/>
                <w:numId w:val="2"/>
              </w:numPr>
              <w:spacing w:line="320" w:lineRule="exact"/>
              <w:rPr>
                <w:rFonts w:hint="eastAsia" w:ascii="宋体" w:hAnsi="宋体"/>
                <w:szCs w:val="21"/>
              </w:rPr>
            </w:pPr>
            <w:r>
              <w:rPr>
                <w:rFonts w:hint="eastAsia" w:ascii="宋体" w:hAnsi="宋体"/>
                <w:szCs w:val="21"/>
              </w:rPr>
              <w:t>准备电钻、锯子、电烙铁、塑料焊枪、万用表等工具一批；</w:t>
            </w:r>
          </w:p>
          <w:p>
            <w:pPr>
              <w:numPr>
                <w:ilvl w:val="0"/>
                <w:numId w:val="2"/>
              </w:numPr>
              <w:spacing w:line="320" w:lineRule="exact"/>
              <w:rPr>
                <w:rFonts w:hint="eastAsia" w:ascii="宋体" w:hAnsi="宋体"/>
                <w:szCs w:val="21"/>
              </w:rPr>
            </w:pPr>
            <w:r>
              <w:rPr>
                <w:rFonts w:hint="eastAsia" w:ascii="宋体" w:hAnsi="宋体"/>
                <w:szCs w:val="21"/>
              </w:rPr>
              <w:t>准备一些泡沫盒、泡沫板、木板、纸杯、饮料瓶等制作素材；</w:t>
            </w:r>
          </w:p>
          <w:p>
            <w:pPr>
              <w:numPr>
                <w:ilvl w:val="0"/>
                <w:numId w:val="2"/>
              </w:numPr>
              <w:spacing w:line="320" w:lineRule="exact"/>
              <w:rPr>
                <w:rFonts w:hint="eastAsia" w:ascii="宋体" w:hAnsi="宋体"/>
                <w:szCs w:val="21"/>
              </w:rPr>
            </w:pPr>
            <w:r>
              <w:rPr>
                <w:rFonts w:hint="eastAsia" w:ascii="宋体" w:hAnsi="宋体"/>
                <w:szCs w:val="21"/>
              </w:rPr>
              <w:t>在一块木底板上安装四个马达和轮子，作为机器人行走的“脚”；</w:t>
            </w:r>
          </w:p>
          <w:p>
            <w:pPr>
              <w:numPr>
                <w:ilvl w:val="0"/>
                <w:numId w:val="2"/>
              </w:numPr>
              <w:spacing w:line="320" w:lineRule="exact"/>
              <w:rPr>
                <w:rFonts w:hint="eastAsia" w:ascii="宋体" w:hAnsi="宋体"/>
                <w:szCs w:val="21"/>
              </w:rPr>
            </w:pPr>
            <w:r>
              <w:rPr>
                <w:rFonts w:hint="eastAsia" w:ascii="宋体" w:hAnsi="宋体"/>
                <w:szCs w:val="21"/>
              </w:rPr>
              <w:t>在机器人小车的前面装上两个红外检测距传感器和一个触碰传感器；</w:t>
            </w:r>
          </w:p>
          <w:p>
            <w:pPr>
              <w:numPr>
                <w:ilvl w:val="0"/>
                <w:numId w:val="2"/>
              </w:numPr>
              <w:tabs>
                <w:tab w:val="left" w:pos="780"/>
              </w:tabs>
              <w:spacing w:line="320" w:lineRule="exact"/>
              <w:ind w:left="780" w:hanging="309"/>
              <w:rPr>
                <w:rFonts w:hint="eastAsia" w:ascii="宋体" w:hAnsi="宋体"/>
                <w:szCs w:val="21"/>
              </w:rPr>
            </w:pPr>
            <w:r>
              <w:rPr>
                <w:rFonts w:hint="eastAsia" w:ascii="宋体" w:hAnsi="宋体"/>
                <w:szCs w:val="21"/>
              </w:rPr>
              <w:t>制作闸门横杆模型；</w:t>
            </w:r>
          </w:p>
          <w:p>
            <w:pPr>
              <w:spacing w:line="320" w:lineRule="exact"/>
              <w:ind w:left="420" w:firstLine="50" w:firstLineChars="24"/>
              <w:rPr>
                <w:rFonts w:hint="eastAsia" w:ascii="宋体" w:hAnsi="宋体"/>
                <w:szCs w:val="21"/>
              </w:rPr>
            </w:pPr>
            <w:r>
              <w:rPr>
                <w:rFonts w:hint="eastAsia" w:ascii="宋体" w:hAnsi="宋体"/>
                <w:szCs w:val="21"/>
              </w:rPr>
              <w:t>7、进行机器人智能行走的编程和功能指令动作控制，让机器人接受指令完成各种任务；</w:t>
            </w:r>
          </w:p>
          <w:p>
            <w:pPr>
              <w:numPr>
                <w:ilvl w:val="0"/>
                <w:numId w:val="3"/>
              </w:numPr>
              <w:spacing w:line="320" w:lineRule="exact"/>
              <w:rPr>
                <w:rFonts w:hint="eastAsia" w:ascii="宋体" w:hAnsi="宋体"/>
                <w:szCs w:val="21"/>
              </w:rPr>
            </w:pPr>
            <w:r>
              <w:rPr>
                <w:rFonts w:hint="eastAsia" w:ascii="宋体" w:hAnsi="宋体"/>
                <w:szCs w:val="21"/>
              </w:rPr>
              <w:t>对制作的机器人进行反复调试，使各项功能都更加完善，并进行功能拓展；</w:t>
            </w:r>
          </w:p>
          <w:p>
            <w:pPr>
              <w:numPr>
                <w:ilvl w:val="0"/>
                <w:numId w:val="3"/>
              </w:numPr>
              <w:spacing w:line="420" w:lineRule="exact"/>
              <w:jc w:val="left"/>
              <w:rPr>
                <w:rFonts w:hint="eastAsia" w:ascii="宋体" w:hAnsi="宋体"/>
                <w:szCs w:val="21"/>
              </w:rPr>
            </w:pPr>
            <w:r>
              <w:rPr>
                <w:rFonts w:hint="eastAsia" w:ascii="宋体" w:hAnsi="宋体"/>
                <w:szCs w:val="21"/>
              </w:rPr>
              <w:t>最终完成的机器人具有以下特征：有轮子能智能行走，相当于人的脚；有能够判断推理的RCU控制器，相当于人的头脑；有发卡、抬横杆等功能动作装置，相当于人的手，整个设备具备了机器人的特征。</w:t>
            </w:r>
          </w:p>
          <w:p>
            <w:pPr>
              <w:spacing w:line="420" w:lineRule="exact"/>
              <w:ind w:left="420"/>
              <w:jc w:val="left"/>
              <w:rPr>
                <w:rFonts w:hint="eastAsia" w:ascii="宋体" w:hAnsi="宋体"/>
                <w:szCs w:val="21"/>
              </w:rPr>
            </w:pPr>
          </w:p>
          <w:p>
            <w:pPr>
              <w:spacing w:line="420" w:lineRule="exact"/>
              <w:ind w:left="420"/>
              <w:jc w:val="left"/>
              <w:rPr>
                <w:rFonts w:hint="eastAsia" w:ascii="宋体" w:hAnsi="宋体"/>
                <w:szCs w:val="21"/>
              </w:rPr>
            </w:pPr>
          </w:p>
          <w:p>
            <w:pPr>
              <w:spacing w:line="420" w:lineRule="exact"/>
              <w:ind w:left="420"/>
              <w:jc w:val="left"/>
              <w:rPr>
                <w:rFonts w:hint="eastAsia" w:ascii="宋体" w:hAnsi="宋体"/>
                <w:color w:val="0000FF"/>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54" w:hRule="atLeast"/>
        </w:trPr>
        <w:tc>
          <w:tcPr>
            <w:tcW w:w="696" w:type="dxa"/>
            <w:noWrap w:val="0"/>
            <w:vAlign w:val="center"/>
          </w:tcPr>
          <w:p>
            <w:pPr>
              <w:spacing w:line="360" w:lineRule="atLeast"/>
              <w:rPr>
                <w:rFonts w:hint="eastAsia"/>
                <w:szCs w:val="21"/>
              </w:rPr>
            </w:pPr>
            <w:r>
              <w:rPr>
                <w:rFonts w:hint="eastAsia"/>
                <w:szCs w:val="21"/>
              </w:rPr>
              <w:t>六、该项目的主要贡献</w:t>
            </w:r>
            <w:r>
              <w:rPr>
                <w:szCs w:val="21"/>
              </w:rPr>
              <w:t>(</w:t>
            </w:r>
            <w:r>
              <w:rPr>
                <w:rFonts w:hint="eastAsia"/>
                <w:szCs w:val="21"/>
              </w:rPr>
              <w:t>创新部分</w:t>
            </w:r>
            <w:r>
              <w:rPr>
                <w:szCs w:val="21"/>
              </w:rPr>
              <w:t>)</w:t>
            </w:r>
          </w:p>
        </w:tc>
        <w:tc>
          <w:tcPr>
            <w:tcW w:w="8996" w:type="dxa"/>
            <w:gridSpan w:val="3"/>
            <w:noWrap w:val="0"/>
            <w:vAlign w:val="top"/>
          </w:tcPr>
          <w:p>
            <w:pPr>
              <w:ind w:firstLine="480" w:firstLineChars="200"/>
              <w:rPr>
                <w:rFonts w:hint="eastAsia"/>
                <w:sz w:val="24"/>
              </w:rPr>
            </w:pPr>
            <w:r>
              <w:rPr>
                <w:rFonts w:hint="eastAsia" w:cs="宋体"/>
                <w:sz w:val="24"/>
              </w:rPr>
              <w:t>研究的目的就是方便司机取卡（尤其是新手），机器人能根据当时情况，实现自动判断，并调整自身与车辆距离，使司机方便轻松取卡或验证，做到“亲近你”、“不碰你”、“方便你”，提高安全性和通行率。</w:t>
            </w:r>
          </w:p>
          <w:p>
            <w:pPr>
              <w:spacing w:line="420" w:lineRule="exact"/>
              <w:ind w:firstLine="480" w:firstLineChars="200"/>
              <w:rPr>
                <w:rFonts w:hint="eastAsia" w:ascii="宋体" w:hAnsi="宋体"/>
                <w:sz w:val="24"/>
              </w:rPr>
            </w:pPr>
          </w:p>
          <w:p>
            <w:pPr>
              <w:spacing w:line="420" w:lineRule="exact"/>
              <w:ind w:firstLine="480" w:firstLineChars="200"/>
              <w:rPr>
                <w:rFonts w:hint="eastAsia"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3539" w:hRule="atLeast"/>
        </w:trPr>
        <w:tc>
          <w:tcPr>
            <w:tcW w:w="696" w:type="dxa"/>
            <w:noWrap w:val="0"/>
            <w:vAlign w:val="center"/>
          </w:tcPr>
          <w:p>
            <w:pPr>
              <w:jc w:val="center"/>
              <w:rPr>
                <w:rFonts w:hint="eastAsia" w:ascii="宋体" w:hAnsi="宋体"/>
                <w:sz w:val="24"/>
              </w:rPr>
            </w:pPr>
            <w:r>
              <w:rPr>
                <w:rFonts w:hint="eastAsia" w:ascii="宋体" w:hAnsi="宋体"/>
                <w:sz w:val="24"/>
              </w:rPr>
              <w:t>七</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实验过程</w:t>
            </w:r>
          </w:p>
          <w:p>
            <w:pPr>
              <w:jc w:val="center"/>
              <w:rPr>
                <w:rFonts w:hint="eastAsia" w:ascii="宋体" w:hAnsi="宋体"/>
                <w:sz w:val="24"/>
              </w:rPr>
            </w:pPr>
            <w:r>
              <w:rPr>
                <w:rFonts w:hint="eastAsia" w:ascii="宋体" w:hAnsi="宋体"/>
                <w:sz w:val="24"/>
              </w:rPr>
              <w:t>和</w:t>
            </w:r>
          </w:p>
          <w:p>
            <w:pPr>
              <w:jc w:val="center"/>
              <w:rPr>
                <w:rFonts w:hint="eastAsia" w:ascii="宋体" w:hAnsi="宋体"/>
                <w:sz w:val="24"/>
              </w:rPr>
            </w:pPr>
            <w:r>
              <w:rPr>
                <w:rFonts w:hint="eastAsia" w:ascii="宋体" w:hAnsi="宋体"/>
                <w:sz w:val="24"/>
              </w:rPr>
              <w:t>编程调试</w:t>
            </w:r>
          </w:p>
        </w:tc>
        <w:tc>
          <w:tcPr>
            <w:tcW w:w="8996" w:type="dxa"/>
            <w:gridSpan w:val="3"/>
            <w:noWrap w:val="0"/>
            <w:vAlign w:val="top"/>
          </w:tcPr>
          <w:p>
            <w:pPr>
              <w:spacing w:line="300" w:lineRule="auto"/>
              <w:ind w:firstLine="480" w:firstLineChars="200"/>
              <w:rPr>
                <w:rFonts w:hint="eastAsia"/>
                <w:sz w:val="24"/>
              </w:rPr>
            </w:pPr>
            <w:r>
              <w:rPr>
                <w:rFonts w:hint="eastAsia"/>
                <w:sz w:val="24"/>
              </w:rPr>
              <w:t>1、机器人的搭建</w:t>
            </w:r>
          </w:p>
          <w:p>
            <w:pPr>
              <w:spacing w:line="300" w:lineRule="auto"/>
              <w:ind w:firstLine="480" w:firstLineChars="200"/>
              <w:rPr>
                <w:rFonts w:hint="eastAsia"/>
                <w:sz w:val="24"/>
              </w:rPr>
            </w:pPr>
            <w:r>
              <w:rPr>
                <w:rFonts w:hint="eastAsia"/>
                <w:sz w:val="24"/>
              </w:rPr>
              <w:t>（1）机器人行走部分的搭建</w:t>
            </w:r>
          </w:p>
          <w:p>
            <w:pPr>
              <w:spacing w:line="300" w:lineRule="auto"/>
              <w:ind w:firstLine="480" w:firstLineChars="200"/>
              <w:rPr>
                <w:rFonts w:hint="eastAsia"/>
                <w:sz w:val="24"/>
              </w:rPr>
            </w:pPr>
            <w:r>
              <w:rPr>
                <w:rFonts w:hint="eastAsia"/>
                <w:sz w:val="24"/>
              </w:rPr>
              <w:t>机器人采用四轮驱动行走方式。左右各两个驱动轮行走，形成一个车架结构，稳定又灵活，同时也使拐弯的偏差尽可能的降低。马达采用7.4伏的电机，能够充分保证灵活性，同时也能够让机器人装着各种电子器械的状况下自由移动。</w:t>
            </w:r>
          </w:p>
          <w:p>
            <w:pPr>
              <w:spacing w:line="300" w:lineRule="auto"/>
              <w:ind w:firstLine="480" w:firstLineChars="200"/>
              <w:rPr>
                <w:rFonts w:hint="eastAsia"/>
                <w:sz w:val="24"/>
              </w:rPr>
            </w:pPr>
            <w:r>
              <w:rPr>
                <w:rFonts w:hint="eastAsia"/>
                <w:sz w:val="24"/>
              </w:rPr>
              <w:t>（2）各种传感器的安装与搭建</w:t>
            </w:r>
          </w:p>
          <w:p>
            <w:pPr>
              <w:spacing w:line="300" w:lineRule="auto"/>
              <w:ind w:firstLine="480" w:firstLineChars="200"/>
              <w:rPr>
                <w:rFonts w:hint="eastAsia"/>
                <w:sz w:val="24"/>
              </w:rPr>
            </w:pPr>
            <w:r>
              <w:rPr>
                <w:rFonts w:hint="eastAsia"/>
                <w:sz w:val="24"/>
              </w:rPr>
              <w:t>各种传感器安装的位置十分关键，它是决定智能小车能否进行智能定位的关键所在，需进行多次测试和调整。用到了红外测距传感器、触碰传感器等，每个元件的安装位置和角度均有讲究和学问，是智能行走的核心部分。</w:t>
            </w:r>
          </w:p>
          <w:p>
            <w:pPr>
              <w:spacing w:line="300" w:lineRule="auto"/>
              <w:ind w:firstLine="480" w:firstLineChars="200"/>
              <w:rPr>
                <w:rFonts w:hint="eastAsia"/>
                <w:sz w:val="24"/>
              </w:rPr>
            </w:pPr>
            <w:r>
              <w:rPr>
                <w:rFonts w:hint="eastAsia"/>
                <w:sz w:val="24"/>
              </w:rPr>
              <w:t>（3）各种功能装置模块的安装</w:t>
            </w:r>
          </w:p>
          <w:p>
            <w:pPr>
              <w:spacing w:line="300" w:lineRule="auto"/>
              <w:ind w:firstLine="480" w:firstLineChars="200"/>
              <w:rPr>
                <w:sz w:val="24"/>
              </w:rPr>
            </w:pPr>
            <w:r>
              <w:rPr>
                <w:rFonts w:hint="eastAsia"/>
                <w:sz w:val="24"/>
              </w:rPr>
              <w:t>本机器人系统，除了发卡机外，还有配套的闸门机构等功能装置，各装置的安装位置均需综合考虑，既要实现各种功能，又要整体协调美观，符合道路、车场实际布局的常规要求。</w:t>
            </w:r>
          </w:p>
          <w:p>
            <w:pPr>
              <w:spacing w:line="300" w:lineRule="auto"/>
              <w:ind w:firstLine="480" w:firstLineChars="200"/>
              <w:rPr>
                <w:rFonts w:hint="eastAsia"/>
                <w:sz w:val="24"/>
              </w:rPr>
            </w:pPr>
            <w:r>
              <w:rPr>
                <w:rFonts w:hint="eastAsia"/>
                <w:sz w:val="24"/>
              </w:rPr>
              <w:t>2、机器人编程</w:t>
            </w:r>
          </w:p>
          <w:p>
            <w:pPr>
              <w:spacing w:line="300" w:lineRule="auto"/>
              <w:ind w:firstLine="480" w:firstLineChars="200"/>
              <w:rPr>
                <w:rFonts w:hint="eastAsia"/>
                <w:sz w:val="24"/>
              </w:rPr>
            </w:pPr>
            <w:r>
              <w:rPr>
                <w:rFonts w:hint="eastAsia"/>
                <w:sz w:val="24"/>
              </w:rPr>
              <w:t>（1）行走程序编程原理</w:t>
            </w:r>
          </w:p>
          <w:p>
            <w:pPr>
              <w:spacing w:line="300" w:lineRule="auto"/>
              <w:ind w:firstLine="480" w:firstLineChars="200"/>
              <w:rPr>
                <w:rFonts w:hint="eastAsia"/>
                <w:sz w:val="24"/>
              </w:rPr>
            </w:pPr>
            <w:r>
              <w:rPr>
                <w:rFonts w:hint="eastAsia"/>
                <w:sz w:val="24"/>
              </w:rPr>
              <w:t>由于我们只选用了四个马达，所以编程也相对来说简单点，根据传感器获取的信息进行判断，决定前进、停止、后退避让等程序。</w:t>
            </w:r>
          </w:p>
          <w:p>
            <w:pPr>
              <w:spacing w:line="300" w:lineRule="auto"/>
              <w:ind w:firstLine="480" w:firstLineChars="200"/>
              <w:rPr>
                <w:rFonts w:hint="eastAsia"/>
                <w:sz w:val="24"/>
              </w:rPr>
            </w:pPr>
            <w:r>
              <w:rPr>
                <w:rFonts w:hint="eastAsia"/>
                <w:sz w:val="24"/>
              </w:rPr>
              <w:t>（2）功能模块编程原理</w:t>
            </w:r>
          </w:p>
          <w:p>
            <w:pPr>
              <w:spacing w:line="300" w:lineRule="auto"/>
              <w:ind w:firstLine="480" w:firstLineChars="200"/>
              <w:rPr>
                <w:rFonts w:hint="eastAsia"/>
                <w:sz w:val="24"/>
              </w:rPr>
            </w:pPr>
            <w:r>
              <w:rPr>
                <w:rFonts w:hint="eastAsia"/>
                <w:sz w:val="24"/>
              </w:rPr>
              <w:t>功能模块主要是信号指示灯的控制，以及伺服马达的角度控制，以保证功能模块配合机器人的运作及效果。</w:t>
            </w:r>
          </w:p>
          <w:p>
            <w:pPr>
              <w:tabs>
                <w:tab w:val="left" w:pos="0"/>
              </w:tabs>
              <w:spacing w:line="400" w:lineRule="exact"/>
              <w:ind w:firstLine="480" w:firstLineChars="200"/>
              <w:rPr>
                <w:rFonts w:hint="eastAsia"/>
              </w:rPr>
            </w:pPr>
            <w:r>
              <w:rPr>
                <w:rFonts w:hint="eastAsia"/>
                <w:sz w:val="24"/>
              </w:rPr>
              <w:t>我们先根据机器人的整体规划搭建起来，再根据任务的需要来编写程序，我们通过反复的调试才得到了获得较满意的实验效果。</w:t>
            </w:r>
          </w:p>
          <w:tbl>
            <w:tblPr>
              <w:tblStyle w:val="5"/>
              <w:tblW w:w="8514" w:type="dxa"/>
              <w:tblInd w:w="108" w:type="dxa"/>
              <w:tblLayout w:type="fixed"/>
              <w:tblCellMar>
                <w:top w:w="0" w:type="dxa"/>
                <w:left w:w="108" w:type="dxa"/>
                <w:bottom w:w="0" w:type="dxa"/>
                <w:right w:w="108" w:type="dxa"/>
              </w:tblCellMar>
            </w:tblPr>
            <w:tblGrid>
              <w:gridCol w:w="8514"/>
            </w:tblGrid>
            <w:tr>
              <w:tblPrEx>
                <w:tblCellMar>
                  <w:top w:w="0" w:type="dxa"/>
                  <w:left w:w="108" w:type="dxa"/>
                  <w:bottom w:w="0" w:type="dxa"/>
                  <w:right w:w="108" w:type="dxa"/>
                </w:tblCellMar>
              </w:tblPrEx>
              <w:trPr>
                <w:wBefore w:w="0" w:type="dxa"/>
                <w:wAfter w:w="0" w:type="dxa"/>
                <w:trHeight w:val="80" w:hRule="atLeast"/>
              </w:trPr>
              <w:tc>
                <w:tcPr>
                  <w:tcW w:w="8514" w:type="dxa"/>
                  <w:noWrap w:val="0"/>
                  <w:vAlign w:val="top"/>
                </w:tcPr>
                <w:p>
                  <w:pPr>
                    <w:spacing w:line="300" w:lineRule="auto"/>
                    <w:ind w:firstLine="480" w:firstLineChars="200"/>
                    <w:jc w:val="center"/>
                    <w:rPr>
                      <w:rFonts w:hint="eastAsia"/>
                      <w:sz w:val="24"/>
                    </w:rPr>
                  </w:pPr>
                  <w:r>
                    <w:rPr>
                      <w:rFonts w:hint="eastAsia"/>
                      <w:sz w:val="24"/>
                    </w:rPr>
                    <w:t>基本程序图</w:t>
                  </w:r>
                </w:p>
                <w:p>
                  <w:pPr>
                    <w:spacing w:line="300" w:lineRule="auto"/>
                    <w:jc w:val="center"/>
                    <w:rPr>
                      <w:rFonts w:hint="eastAsia"/>
                      <w:sz w:val="24"/>
                    </w:rPr>
                  </w:pPr>
                  <w:r>
                    <w:rPr>
                      <w:lang/>
                    </w:rPr>
                    <w:drawing>
                      <wp:inline distT="0" distB="0" distL="114300" distR="114300">
                        <wp:extent cx="5132705" cy="2641600"/>
                        <wp:effectExtent l="0" t="0" r="10795" b="6350"/>
                        <wp:docPr id="22" name="图片 1" descr="发卡机编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发卡机编程图"/>
                                <pic:cNvPicPr>
                                  <a:picLocks noChangeAspect="1"/>
                                </pic:cNvPicPr>
                              </pic:nvPicPr>
                              <pic:blipFill>
                                <a:blip r:embed="rId7"/>
                                <a:stretch>
                                  <a:fillRect/>
                                </a:stretch>
                              </pic:blipFill>
                              <pic:spPr>
                                <a:xfrm>
                                  <a:off x="0" y="0"/>
                                  <a:ext cx="5132705" cy="2641600"/>
                                </a:xfrm>
                                <a:prstGeom prst="rect">
                                  <a:avLst/>
                                </a:prstGeom>
                                <a:noFill/>
                                <a:ln>
                                  <a:noFill/>
                                </a:ln>
                              </pic:spPr>
                            </pic:pic>
                          </a:graphicData>
                        </a:graphic>
                      </wp:inline>
                    </w:drawing>
                  </w:r>
                </w:p>
              </w:tc>
            </w:tr>
          </w:tbl>
          <w:p>
            <w:pPr>
              <w:spacing w:line="300" w:lineRule="auto"/>
              <w:ind w:firstLine="480" w:firstLineChars="20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3411" w:hRule="atLeast"/>
        </w:trPr>
        <w:tc>
          <w:tcPr>
            <w:tcW w:w="696" w:type="dxa"/>
            <w:noWrap w:val="0"/>
            <w:vAlign w:val="center"/>
          </w:tcPr>
          <w:p>
            <w:pPr>
              <w:jc w:val="center"/>
              <w:rPr>
                <w:rFonts w:hint="eastAsia" w:ascii="宋体" w:hAnsi="宋体"/>
                <w:sz w:val="24"/>
              </w:rPr>
            </w:pPr>
            <w:r>
              <w:rPr>
                <w:rFonts w:hint="eastAsia" w:ascii="宋体" w:hAnsi="宋体"/>
                <w:sz w:val="24"/>
              </w:rPr>
              <w:t>八</w:t>
            </w:r>
          </w:p>
          <w:p>
            <w:pPr>
              <w:jc w:val="center"/>
              <w:rPr>
                <w:rFonts w:hint="eastAsia" w:ascii="宋体" w:hAnsi="宋体"/>
                <w:sz w:val="24"/>
              </w:rPr>
            </w:pPr>
          </w:p>
          <w:p>
            <w:pPr>
              <w:jc w:val="center"/>
              <w:rPr>
                <w:rFonts w:hint="eastAsia" w:ascii="宋体" w:hAnsi="宋体"/>
                <w:sz w:val="24"/>
              </w:rPr>
            </w:pPr>
            <w:r>
              <w:rPr>
                <w:rFonts w:hint="eastAsia" w:ascii="宋体" w:hAnsi="宋体"/>
                <w:sz w:val="24"/>
              </w:rPr>
              <w:t>实</w:t>
            </w:r>
          </w:p>
          <w:p>
            <w:pPr>
              <w:jc w:val="center"/>
              <w:rPr>
                <w:rFonts w:hint="eastAsia" w:ascii="宋体" w:hAnsi="宋体"/>
                <w:sz w:val="24"/>
              </w:rPr>
            </w:pPr>
            <w:r>
              <w:rPr>
                <w:rFonts w:hint="eastAsia" w:ascii="宋体" w:hAnsi="宋体"/>
                <w:sz w:val="24"/>
              </w:rPr>
              <w:t>验</w:t>
            </w:r>
          </w:p>
          <w:p>
            <w:pPr>
              <w:jc w:val="center"/>
              <w:rPr>
                <w:rFonts w:hint="eastAsia" w:ascii="宋体" w:hAnsi="宋体"/>
                <w:sz w:val="24"/>
              </w:rPr>
            </w:pPr>
            <w:r>
              <w:rPr>
                <w:rFonts w:hint="eastAsia" w:ascii="宋体" w:hAnsi="宋体"/>
                <w:sz w:val="24"/>
              </w:rPr>
              <w:t>结</w:t>
            </w:r>
          </w:p>
          <w:p>
            <w:pPr>
              <w:jc w:val="center"/>
              <w:rPr>
                <w:rFonts w:hint="eastAsia" w:ascii="宋体" w:hAnsi="宋体"/>
                <w:sz w:val="24"/>
              </w:rPr>
            </w:pPr>
            <w:r>
              <w:rPr>
                <w:rFonts w:hint="eastAsia" w:ascii="宋体" w:hAnsi="宋体"/>
                <w:sz w:val="24"/>
              </w:rPr>
              <w:t>果</w:t>
            </w:r>
          </w:p>
          <w:p>
            <w:pPr>
              <w:jc w:val="center"/>
              <w:rPr>
                <w:rFonts w:hint="eastAsia" w:ascii="宋体" w:hAnsi="宋体"/>
                <w:sz w:val="24"/>
              </w:rPr>
            </w:pPr>
            <w:r>
              <w:rPr>
                <w:rFonts w:hint="eastAsia" w:ascii="宋体" w:hAnsi="宋体"/>
                <w:sz w:val="24"/>
              </w:rPr>
              <w:t>分</w:t>
            </w:r>
          </w:p>
          <w:p>
            <w:pPr>
              <w:jc w:val="center"/>
              <w:rPr>
                <w:rFonts w:hint="eastAsia" w:ascii="宋体" w:hAnsi="宋体"/>
                <w:sz w:val="24"/>
              </w:rPr>
            </w:pPr>
            <w:r>
              <w:rPr>
                <w:rFonts w:hint="eastAsia" w:ascii="宋体" w:hAnsi="宋体"/>
                <w:sz w:val="24"/>
              </w:rPr>
              <w:t>析</w:t>
            </w:r>
          </w:p>
        </w:tc>
        <w:tc>
          <w:tcPr>
            <w:tcW w:w="8831" w:type="dxa"/>
            <w:gridSpan w:val="2"/>
            <w:noWrap w:val="0"/>
            <w:vAlign w:val="top"/>
          </w:tcPr>
          <w:p>
            <w:pPr>
              <w:spacing w:line="400" w:lineRule="exact"/>
              <w:ind w:firstLine="420" w:firstLineChars="200"/>
              <w:rPr>
                <w:rFonts w:hint="eastAsia"/>
                <w:kern w:val="0"/>
                <w:sz w:val="24"/>
              </w:rPr>
            </w:pPr>
            <w:r>
              <w:rPr>
                <w:rFonts w:hint="eastAsia"/>
                <w:szCs w:val="21"/>
              </w:rPr>
              <w:t>“应景式车场闸门发卡机器人”利用了计算机技术、智能机器人技术、人工智能原理等技术。它运用了一台机器人控制器和一些传感器来完成机器的智能驾驶，加上一些功能装置，从而达到自动伸缩，方便发卡和验证，是司机的好帮手。相信在不久的将来，它将服务于各个城市的停车场及高速公路入口处，造福于人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3411" w:hRule="atLeast"/>
        </w:trPr>
        <w:tc>
          <w:tcPr>
            <w:tcW w:w="881" w:type="dxa"/>
            <w:gridSpan w:val="2"/>
            <w:noWrap w:val="0"/>
            <w:vAlign w:val="center"/>
          </w:tcPr>
          <w:p>
            <w:pPr>
              <w:spacing w:line="360" w:lineRule="atLeast"/>
              <w:rPr>
                <w:szCs w:val="21"/>
              </w:rPr>
            </w:pPr>
            <w:r>
              <w:rPr>
                <w:rFonts w:hint="eastAsia"/>
                <w:szCs w:val="21"/>
              </w:rPr>
              <w:t>九、该项目的科学性、先进性和实用性</w:t>
            </w:r>
          </w:p>
        </w:tc>
        <w:tc>
          <w:tcPr>
            <w:tcW w:w="8646" w:type="dxa"/>
            <w:noWrap w:val="0"/>
            <w:vAlign w:val="center"/>
          </w:tcPr>
          <w:p>
            <w:pPr>
              <w:spacing w:line="340" w:lineRule="atLeast"/>
              <w:rPr>
                <w:rFonts w:hint="eastAsia" w:ascii="宋体" w:hAnsi="宋体"/>
                <w:szCs w:val="21"/>
              </w:rPr>
            </w:pPr>
            <w:r>
              <w:rPr>
                <w:rFonts w:hint="eastAsia" w:ascii="宋体" w:hAnsi="宋体"/>
                <w:b/>
                <w:szCs w:val="21"/>
              </w:rPr>
              <w:t>科学性：</w:t>
            </w:r>
            <w:r>
              <w:rPr>
                <w:rFonts w:hint="eastAsia" w:ascii="宋体" w:hAnsi="宋体"/>
                <w:sz w:val="24"/>
              </w:rPr>
              <w:t>利用各种传感器采集外部信息，经分析判断处理，做出相应的选择与动作，这在当今社会是常见的科学应用。</w:t>
            </w:r>
            <w:r>
              <w:rPr>
                <w:rFonts w:hint="eastAsia" w:cs="宋体"/>
                <w:sz w:val="24"/>
              </w:rPr>
              <w:t>运用项目单片机自动控制技术，做到准确、可靠，高效、方便。</w:t>
            </w:r>
          </w:p>
          <w:p>
            <w:pPr>
              <w:spacing w:line="340" w:lineRule="atLeast"/>
              <w:rPr>
                <w:rFonts w:hint="eastAsia" w:ascii="宋体" w:hAnsi="宋体"/>
                <w:szCs w:val="21"/>
              </w:rPr>
            </w:pPr>
            <w:r>
              <w:rPr>
                <w:rFonts w:hint="eastAsia" w:ascii="宋体" w:hAnsi="宋体"/>
                <w:b/>
                <w:szCs w:val="21"/>
              </w:rPr>
              <w:t>先进性：</w:t>
            </w:r>
            <w:r>
              <w:rPr>
                <w:rFonts w:hint="eastAsia" w:ascii="宋体" w:hAnsi="宋体"/>
                <w:sz w:val="24"/>
              </w:rPr>
              <w:t>机器人有各种传感器，能做到智能调整，</w:t>
            </w:r>
            <w:r>
              <w:rPr>
                <w:rFonts w:hint="eastAsia" w:ascii="宋体" w:hAnsi="宋体"/>
                <w:szCs w:val="21"/>
              </w:rPr>
              <w:t>全天候工作，</w:t>
            </w:r>
            <w:r>
              <w:rPr>
                <w:rFonts w:hint="eastAsia" w:cs="宋体"/>
                <w:sz w:val="24"/>
              </w:rPr>
              <w:t>实现自动检测，自动判断，自动伸缩调整和自动复位等系列动作。</w:t>
            </w:r>
          </w:p>
          <w:p>
            <w:pPr>
              <w:spacing w:line="340" w:lineRule="atLeast"/>
              <w:rPr>
                <w:rFonts w:hint="eastAsia" w:ascii="宋体" w:hAnsi="宋体"/>
                <w:szCs w:val="21"/>
              </w:rPr>
            </w:pPr>
            <w:r>
              <w:rPr>
                <w:rFonts w:hint="eastAsia" w:ascii="宋体" w:hAnsi="宋体"/>
                <w:b/>
                <w:szCs w:val="21"/>
              </w:rPr>
              <w:t>实用性：</w:t>
            </w:r>
            <w:r>
              <w:rPr>
                <w:rFonts w:hint="eastAsia" w:cs="宋体"/>
                <w:sz w:val="24"/>
              </w:rPr>
              <w:t>本发卡机造价不高，使用方便，节约汽车停留时间、提高工作效率和安全性，在停车场和高速匝道均可使用。</w:t>
            </w:r>
            <w:r>
              <w:rPr>
                <w:rFonts w:hint="eastAsia" w:ascii="宋体" w:hAnsi="宋体"/>
                <w:szCs w:val="21"/>
              </w:rPr>
              <w:t>这款机器人实用性大，使用范围广，使用效果好，是真正的科技改变生活。</w:t>
            </w:r>
          </w:p>
          <w:p>
            <w:pPr>
              <w:spacing w:line="400" w:lineRule="exact"/>
              <w:ind w:firstLine="480"/>
              <w:rPr>
                <w:rFonts w:hint="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613" w:hRule="atLeast"/>
        </w:trPr>
        <w:tc>
          <w:tcPr>
            <w:tcW w:w="881" w:type="dxa"/>
            <w:gridSpan w:val="2"/>
            <w:noWrap w:val="0"/>
            <w:vAlign w:val="center"/>
          </w:tcPr>
          <w:p>
            <w:pPr>
              <w:jc w:val="center"/>
              <w:rPr>
                <w:rFonts w:hint="eastAsia"/>
                <w:sz w:val="24"/>
              </w:rPr>
            </w:pPr>
            <w:r>
              <w:rPr>
                <w:rFonts w:hint="eastAsia"/>
                <w:sz w:val="24"/>
              </w:rPr>
              <w:t>十</w:t>
            </w:r>
          </w:p>
          <w:p>
            <w:pPr>
              <w:jc w:val="center"/>
              <w:rPr>
                <w:rFonts w:hint="eastAsia"/>
                <w:sz w:val="24"/>
              </w:rPr>
            </w:pPr>
          </w:p>
          <w:p>
            <w:pPr>
              <w:jc w:val="center"/>
              <w:rPr>
                <w:rFonts w:hint="eastAsia"/>
                <w:sz w:val="24"/>
              </w:rPr>
            </w:pPr>
            <w:r>
              <w:rPr>
                <w:rFonts w:hint="eastAsia"/>
                <w:sz w:val="24"/>
              </w:rPr>
              <w:t>实</w:t>
            </w:r>
          </w:p>
          <w:p>
            <w:pPr>
              <w:jc w:val="center"/>
              <w:rPr>
                <w:rFonts w:hint="eastAsia"/>
                <w:sz w:val="24"/>
              </w:rPr>
            </w:pPr>
            <w:r>
              <w:rPr>
                <w:rFonts w:hint="eastAsia"/>
                <w:sz w:val="24"/>
              </w:rPr>
              <w:t>验</w:t>
            </w:r>
          </w:p>
          <w:p>
            <w:pPr>
              <w:jc w:val="center"/>
              <w:rPr>
                <w:rFonts w:hint="eastAsia"/>
                <w:sz w:val="24"/>
              </w:rPr>
            </w:pPr>
            <w:r>
              <w:rPr>
                <w:rFonts w:hint="eastAsia"/>
                <w:sz w:val="24"/>
              </w:rPr>
              <w:t>结</w:t>
            </w:r>
          </w:p>
          <w:p>
            <w:pPr>
              <w:jc w:val="center"/>
              <w:rPr>
                <w:rFonts w:hint="eastAsia"/>
                <w:sz w:val="24"/>
              </w:rPr>
            </w:pPr>
            <w:r>
              <w:rPr>
                <w:rFonts w:hint="eastAsia"/>
                <w:sz w:val="24"/>
              </w:rPr>
              <w:t>论</w:t>
            </w:r>
          </w:p>
        </w:tc>
        <w:tc>
          <w:tcPr>
            <w:tcW w:w="8646" w:type="dxa"/>
            <w:noWrap w:val="0"/>
            <w:vAlign w:val="top"/>
          </w:tcPr>
          <w:p>
            <w:pPr>
              <w:spacing w:line="400" w:lineRule="exact"/>
              <w:ind w:firstLine="480" w:firstLineChars="200"/>
              <w:rPr>
                <w:rFonts w:hint="eastAsia"/>
                <w:sz w:val="24"/>
              </w:rPr>
            </w:pPr>
            <w:r>
              <w:rPr>
                <w:rFonts w:hint="eastAsia" w:cs="宋体"/>
                <w:sz w:val="24"/>
              </w:rPr>
              <w:t>我们制造的这款应景式发卡机器人，能自动调整自身，控制离取卡汽车的距离，做到“亲近你、不碰你、方便你”，以方便司机轻松取卡验证，高效安全通行。我们经过多次的模拟实验和测试，从而制作成了现在的作品模型</w:t>
            </w:r>
            <w:r>
              <w:rPr>
                <w:rFonts w:cs="宋体"/>
                <w:sz w:val="24"/>
              </w:rPr>
              <w:t>----</w:t>
            </w:r>
            <w:r>
              <w:rPr>
                <w:rFonts w:hint="eastAsia" w:cs="宋体"/>
                <w:sz w:val="24"/>
              </w:rPr>
              <w:t>应景式车场闸门发卡机器人。这款机器人在待机时，不断用传感器检测是否有汽车靠近，若有汽车靠近，便通过测量本发卡机离汽车的距离远近，并自动调节发卡机与汽车的距离，让司机方便取卡验证，当司机取卡完成后，机器人迅速退回原先待机的位置，然后抬起横杆放行。</w:t>
            </w:r>
            <w:r>
              <w:rPr>
                <w:rFonts w:hint="eastAsia"/>
                <w:sz w:val="24"/>
              </w:rPr>
              <w:t>通过这次机器人制作的研究与学习，我们初步掌握了科学探究的基本方法，懂得了资料搜集、信息筛选与分析、资源整合与优化的基本途径，提升了分析问题、解决问题的能力。在机器人的构思、设计、组装、编程和调试的过程中，我们体验到了发现问题，挑战困难，超越自我的快乐，更增强了我们对探求科学知识的自信，提升了我们的素质修养，培养了我们善于动手、开拓创新、创新思维、勇于探索和团结协作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Before w:w="0" w:type="dxa"/>
          <w:wAfter w:w="165" w:type="dxa"/>
          <w:trHeight w:val="2649" w:hRule="atLeast"/>
        </w:trPr>
        <w:tc>
          <w:tcPr>
            <w:tcW w:w="881"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 w:val="24"/>
              </w:rPr>
            </w:pPr>
            <w:r>
              <w:rPr>
                <w:rFonts w:hint="eastAsia"/>
                <w:sz w:val="24"/>
              </w:rPr>
              <w:t>十一、</w:t>
            </w:r>
          </w:p>
          <w:p>
            <w:pPr>
              <w:jc w:val="center"/>
              <w:rPr>
                <w:rFonts w:hint="eastAsia"/>
                <w:sz w:val="24"/>
              </w:rPr>
            </w:pPr>
            <w:r>
              <w:rPr>
                <w:rFonts w:hint="eastAsia"/>
                <w:sz w:val="24"/>
              </w:rPr>
              <w:t>将来改进的设想</w:t>
            </w:r>
          </w:p>
        </w:tc>
        <w:tc>
          <w:tcPr>
            <w:tcW w:w="8646" w:type="dxa"/>
            <w:tcBorders>
              <w:top w:val="single" w:color="auto" w:sz="4" w:space="0"/>
              <w:left w:val="single" w:color="auto" w:sz="4" w:space="0"/>
              <w:bottom w:val="single" w:color="auto" w:sz="4" w:space="0"/>
              <w:right w:val="single" w:color="auto" w:sz="4" w:space="0"/>
            </w:tcBorders>
            <w:noWrap w:val="0"/>
            <w:vAlign w:val="top"/>
          </w:tcPr>
          <w:p>
            <w:pPr>
              <w:spacing w:line="400" w:lineRule="exact"/>
              <w:ind w:firstLine="420" w:firstLineChars="200"/>
              <w:rPr>
                <w:rFonts w:hint="eastAsia"/>
                <w:sz w:val="24"/>
              </w:rPr>
            </w:pPr>
            <w:r>
              <w:rPr>
                <w:rFonts w:hint="eastAsia"/>
                <w:szCs w:val="21"/>
              </w:rPr>
              <w:t>整个机器人的功能还较为单一，我们要研究出更好的方案，尽量解决更多的问题，使机器人更具有社会竞争力，能够大批量的生产，并应用于城市的各停车场地及高速公路入口处。同时，我们的设想，也可以为研究机构提供一些参考。让移动式发卡机早日造福于人类。</w:t>
            </w:r>
          </w:p>
        </w:tc>
      </w:tr>
    </w:tbl>
    <w:p>
      <w:pPr>
        <w:ind w:firstLine="630" w:firstLineChars="300"/>
        <w:rPr>
          <w:rFonts w:hint="eastAsia"/>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r>
        <w:rPr>
          <w:rFonts w:hint="eastAsia"/>
          <w:sz w:val="44"/>
          <w:szCs w:val="44"/>
        </w:rPr>
        <w:t>主要参考书目单</w:t>
      </w:r>
    </w:p>
    <w:p>
      <w:pPr>
        <w:rPr>
          <w:rFonts w:hint="eastAsia"/>
          <w:sz w:val="28"/>
          <w:szCs w:val="28"/>
        </w:rPr>
      </w:pPr>
    </w:p>
    <w:p>
      <w:pPr>
        <w:pStyle w:val="2"/>
        <w:numPr>
          <w:ilvl w:val="0"/>
          <w:numId w:val="4"/>
        </w:numPr>
        <w:spacing w:line="400" w:lineRule="exact"/>
        <w:ind w:firstLineChars="0"/>
        <w:rPr>
          <w:rFonts w:hint="eastAsia"/>
          <w:bCs/>
          <w:sz w:val="24"/>
        </w:rPr>
      </w:pPr>
      <w:r>
        <w:rPr>
          <w:rFonts w:hint="eastAsia"/>
          <w:bCs/>
          <w:sz w:val="24"/>
        </w:rPr>
        <w:t>能力风暴机器人使用手册</w:t>
      </w:r>
    </w:p>
    <w:p>
      <w:pPr>
        <w:pStyle w:val="2"/>
        <w:numPr>
          <w:ilvl w:val="0"/>
          <w:numId w:val="4"/>
        </w:numPr>
        <w:spacing w:line="400" w:lineRule="exact"/>
        <w:ind w:firstLineChars="0"/>
        <w:rPr>
          <w:rFonts w:hint="eastAsia"/>
          <w:bCs/>
          <w:sz w:val="24"/>
        </w:rPr>
      </w:pPr>
      <w:r>
        <w:rPr>
          <w:rFonts w:hint="eastAsia"/>
          <w:bCs/>
          <w:sz w:val="24"/>
        </w:rPr>
        <w:t>能力风暴机器人编程指南</w:t>
      </w:r>
    </w:p>
    <w:p>
      <w:pPr>
        <w:pStyle w:val="2"/>
        <w:numPr>
          <w:ilvl w:val="0"/>
          <w:numId w:val="4"/>
        </w:numPr>
        <w:spacing w:line="400" w:lineRule="exact"/>
        <w:ind w:firstLineChars="0"/>
        <w:rPr>
          <w:rFonts w:hint="eastAsia"/>
          <w:bCs/>
          <w:sz w:val="24"/>
        </w:rPr>
      </w:pPr>
      <w:r>
        <w:rPr>
          <w:rFonts w:hint="eastAsia"/>
          <w:bCs/>
          <w:sz w:val="24"/>
        </w:rPr>
        <w:t>中鸣机器人快车编程手册</w:t>
      </w:r>
    </w:p>
    <w:p>
      <w:pPr>
        <w:pStyle w:val="2"/>
        <w:numPr>
          <w:ilvl w:val="0"/>
          <w:numId w:val="4"/>
        </w:numPr>
        <w:spacing w:line="400" w:lineRule="exact"/>
        <w:ind w:firstLineChars="0"/>
        <w:rPr>
          <w:rFonts w:hint="eastAsia"/>
          <w:sz w:val="24"/>
        </w:rPr>
      </w:pPr>
      <w:r>
        <w:rPr>
          <w:rFonts w:hint="eastAsia"/>
          <w:sz w:val="24"/>
        </w:rPr>
        <w:t>广茂达网站：</w:t>
      </w:r>
      <w:r>
        <w:rPr>
          <w:rFonts w:hint="eastAsia"/>
        </w:rPr>
        <w:t>http://www.grandar.com</w:t>
      </w:r>
    </w:p>
    <w:p>
      <w:pPr>
        <w:pStyle w:val="2"/>
        <w:numPr>
          <w:ilvl w:val="0"/>
          <w:numId w:val="4"/>
        </w:numPr>
        <w:spacing w:line="400" w:lineRule="exact"/>
        <w:ind w:firstLineChars="0"/>
        <w:rPr>
          <w:rFonts w:hint="eastAsia"/>
          <w:sz w:val="24"/>
        </w:rPr>
      </w:pPr>
      <w:r>
        <w:rPr>
          <w:rFonts w:hint="eastAsia"/>
          <w:sz w:val="24"/>
        </w:rPr>
        <w:t>西觅亚网站：</w:t>
      </w:r>
      <w:r>
        <w:rPr>
          <w:rFonts w:hint="eastAsia"/>
        </w:rPr>
        <w:t>http://www.semia.com</w:t>
      </w:r>
    </w:p>
    <w:p>
      <w:pPr>
        <w:pStyle w:val="2"/>
        <w:spacing w:line="400" w:lineRule="exact"/>
        <w:ind w:firstLine="0" w:firstLineChars="0"/>
        <w:rPr>
          <w:rFonts w:hint="eastAsia"/>
        </w:rPr>
      </w:pPr>
      <w:r>
        <w:rPr>
          <w:rFonts w:hint="eastAsia"/>
        </w:rPr>
        <w:t>6、中鸣机器人：http://www.robotplayer.com</w:t>
      </w:r>
    </w:p>
    <w:p>
      <w:pPr>
        <w:rPr>
          <w:rFonts w:hint="eastAsia"/>
        </w:rPr>
      </w:pPr>
    </w:p>
    <w:p>
      <w:pPr>
        <w:ind w:left="2940" w:leftChars="1400"/>
        <w:rPr>
          <w:rFonts w:hint="eastAsia" w:ascii="宋体" w:hAnsi="宋体"/>
          <w:sz w:val="24"/>
        </w:rPr>
      </w:pPr>
    </w:p>
    <w:p/>
    <w:sectPr>
      <w:headerReference r:id="rId3" w:type="default"/>
      <w:footerReference r:id="rId4" w:type="default"/>
      <w:footerReference r:id="rId5" w:type="even"/>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lang/>
      </w:rPr>
      <w:t>6</w:t>
    </w:r>
    <w:r>
      <w:rPr>
        <w:rStyle w:val="7"/>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ascii="宋体" w:hAnsi="宋体"/>
      </w:rPr>
    </w:pPr>
    <w:r>
      <w:rPr>
        <w:rFonts w:hint="eastAsia"/>
      </w:rPr>
      <w:t>创意</w:t>
    </w:r>
    <w:r>
      <w:rPr>
        <w:rFonts w:hint="eastAsia" w:ascii="宋体" w:hAnsi="宋体"/>
      </w:rPr>
      <w:t>机器人项目研究报告</w:t>
    </w:r>
  </w:p>
  <w:p>
    <w:pPr>
      <w:pStyle w:val="4"/>
    </w:pPr>
    <w:r>
      <w:rPr>
        <w:rFonts w:hint="eastAsia" w:ascii="宋体" w:hAnsi="宋体"/>
        <w:szCs w:val="21"/>
      </w:rPr>
      <w:t>参赛队员：</w:t>
    </w:r>
    <w:r>
      <w:rPr>
        <w:rFonts w:hint="eastAsia"/>
      </w:rPr>
      <w:t xml:space="preserve"> 陈世雄  陈梓豪          </w:t>
    </w:r>
    <w:r>
      <w:rPr>
        <w:rFonts w:hint="eastAsia" w:ascii="宋体" w:hAnsi="宋体"/>
        <w:szCs w:val="21"/>
      </w:rPr>
      <w:t>指导教师：陈水炳                 参赛单位：中山大学附属中学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127937"/>
    <w:multiLevelType w:val="multilevel"/>
    <w:tmpl w:val="19127937"/>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9745E8F"/>
    <w:multiLevelType w:val="multilevel"/>
    <w:tmpl w:val="39745E8F"/>
    <w:lvl w:ilvl="0" w:tentative="0">
      <w:start w:val="8"/>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DB52358"/>
    <w:multiLevelType w:val="multilevel"/>
    <w:tmpl w:val="5DB52358"/>
    <w:lvl w:ilvl="0" w:tentative="0">
      <w:start w:val="1"/>
      <w:numFmt w:val="decimal"/>
      <w:lvlText w:val="%1、"/>
      <w:lvlJc w:val="left"/>
      <w:pPr>
        <w:tabs>
          <w:tab w:val="left" w:pos="840"/>
        </w:tabs>
        <w:ind w:left="840" w:hanging="360"/>
      </w:pPr>
      <w:rPr>
        <w:rFonts w:hint="default"/>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78FA535E"/>
    <w:multiLevelType w:val="multilevel"/>
    <w:tmpl w:val="78FA535E"/>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28"/>
    <w:rsid w:val="0000118A"/>
    <w:rsid w:val="0002331F"/>
    <w:rsid w:val="00073E19"/>
    <w:rsid w:val="000949ED"/>
    <w:rsid w:val="000C070B"/>
    <w:rsid w:val="000F5FCC"/>
    <w:rsid w:val="0013703E"/>
    <w:rsid w:val="00191F33"/>
    <w:rsid w:val="001950E3"/>
    <w:rsid w:val="001D26F5"/>
    <w:rsid w:val="00270F92"/>
    <w:rsid w:val="00274DBD"/>
    <w:rsid w:val="0036280E"/>
    <w:rsid w:val="003F2004"/>
    <w:rsid w:val="00442E92"/>
    <w:rsid w:val="004B7228"/>
    <w:rsid w:val="004D3CB0"/>
    <w:rsid w:val="004F1AD3"/>
    <w:rsid w:val="00512801"/>
    <w:rsid w:val="00532871"/>
    <w:rsid w:val="0054568F"/>
    <w:rsid w:val="00572781"/>
    <w:rsid w:val="005874DE"/>
    <w:rsid w:val="005B55B2"/>
    <w:rsid w:val="00621355"/>
    <w:rsid w:val="0062301F"/>
    <w:rsid w:val="006312E3"/>
    <w:rsid w:val="0063732A"/>
    <w:rsid w:val="00693EB5"/>
    <w:rsid w:val="006E3ADD"/>
    <w:rsid w:val="006E53B3"/>
    <w:rsid w:val="00717829"/>
    <w:rsid w:val="00763742"/>
    <w:rsid w:val="00780A2A"/>
    <w:rsid w:val="007C29D8"/>
    <w:rsid w:val="007D64FE"/>
    <w:rsid w:val="007F1866"/>
    <w:rsid w:val="00833DB1"/>
    <w:rsid w:val="008468EF"/>
    <w:rsid w:val="0085110B"/>
    <w:rsid w:val="00873430"/>
    <w:rsid w:val="008A3956"/>
    <w:rsid w:val="00933273"/>
    <w:rsid w:val="00943E1D"/>
    <w:rsid w:val="00997A74"/>
    <w:rsid w:val="009B2BFD"/>
    <w:rsid w:val="009E76B5"/>
    <w:rsid w:val="009F6869"/>
    <w:rsid w:val="00A74979"/>
    <w:rsid w:val="00AA0960"/>
    <w:rsid w:val="00AB7D4C"/>
    <w:rsid w:val="00AE21C1"/>
    <w:rsid w:val="00B01A0C"/>
    <w:rsid w:val="00B201A4"/>
    <w:rsid w:val="00B324FB"/>
    <w:rsid w:val="00B33CEE"/>
    <w:rsid w:val="00B6340B"/>
    <w:rsid w:val="00B6428F"/>
    <w:rsid w:val="00BE32D1"/>
    <w:rsid w:val="00BF4EF3"/>
    <w:rsid w:val="00C16A98"/>
    <w:rsid w:val="00C50A62"/>
    <w:rsid w:val="00C862A5"/>
    <w:rsid w:val="00C97961"/>
    <w:rsid w:val="00CC33E2"/>
    <w:rsid w:val="00CC60EF"/>
    <w:rsid w:val="00CD419B"/>
    <w:rsid w:val="00CF1529"/>
    <w:rsid w:val="00D076A1"/>
    <w:rsid w:val="00D15336"/>
    <w:rsid w:val="00D20F46"/>
    <w:rsid w:val="00D46D07"/>
    <w:rsid w:val="00D50DE9"/>
    <w:rsid w:val="00D62D59"/>
    <w:rsid w:val="00D83B8A"/>
    <w:rsid w:val="00D914AF"/>
    <w:rsid w:val="00E2164A"/>
    <w:rsid w:val="00E25B3F"/>
    <w:rsid w:val="00E51E90"/>
    <w:rsid w:val="00E843A7"/>
    <w:rsid w:val="00ED0B24"/>
    <w:rsid w:val="00ED3315"/>
    <w:rsid w:val="00ED50C2"/>
    <w:rsid w:val="00EE735A"/>
    <w:rsid w:val="00F254BF"/>
    <w:rsid w:val="66672D5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Style w:val="5"/>
      <w:tblCellMar>
        <w:top w:w="0" w:type="dxa"/>
        <w:left w:w="108" w:type="dxa"/>
        <w:bottom w:w="0" w:type="dxa"/>
        <w:right w:w="108" w:type="dxa"/>
      </w:tblCellMar>
    </w:tblPr>
    <w:trPr>
      <w:wBefore w:w="0" w:type="dxa"/>
    </w:trPr>
  </w:style>
  <w:style w:type="paragraph" w:styleId="2">
    <w:name w:val="Body Text Indent 2"/>
    <w:basedOn w:val="1"/>
    <w:uiPriority w:val="0"/>
    <w:pPr>
      <w:ind w:firstLine="560" w:firstLineChars="200"/>
    </w:pPr>
    <w:rPr>
      <w:sz w:val="28"/>
      <w:szCs w:val="2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styleId="8">
    <w:name w:val="Hyperlink"/>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469</Words>
  <Characters>2675</Characters>
  <Lines>22</Lines>
  <Paragraphs>6</Paragraphs>
  <TotalTime>0</TotalTime>
  <ScaleCrop>false</ScaleCrop>
  <LinksUpToDate>false</LinksUpToDate>
  <CharactersWithSpaces>3138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2016-04-14T17:00:00Z</dcterms:created>
  <dc:creator>qinfen</dc:creator>
  <cp:lastModifiedBy>中大附陈水炳</cp:lastModifiedBy>
  <dcterms:modified xsi:type="dcterms:W3CDTF">2024-01-18T01:23:01Z</dcterms:modified>
  <dc:title>智保一号家庭机器人</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19E0DF6ABD0A42C3B45B55C8543DCBB9_13</vt:lpwstr>
  </property>
</Properties>
</file>