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ind w:left="0" w:right="1294" w:firstLine="0"/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体育与健康课程水平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（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年级）</w:t>
      </w:r>
    </w:p>
    <w:p>
      <w:pPr>
        <w:pStyle w:val="3"/>
        <w:spacing w:after="68"/>
        <w:ind w:right="286"/>
        <w:jc w:val="center"/>
        <w:rPr>
          <w:rFonts w:hint="eastAsia" w:ascii="宋体" w:hAnsi="宋体" w:eastAsia="宋体" w:cs="宋体"/>
          <w:b/>
          <w:color w:val="auto"/>
          <w:kern w:val="2"/>
          <w:sz w:val="28"/>
          <w:szCs w:val="28"/>
          <w:lang w:val="en-US" w:eastAsia="zh-CN" w:bidi="ar-SA"/>
        </w:rPr>
      </w:pPr>
      <w:bookmarkStart w:id="0" w:name="_GoBack"/>
      <w:r>
        <w:rPr>
          <w:rFonts w:hint="eastAsia" w:ascii="宋体" w:hAnsi="宋体" w:eastAsia="宋体" w:cs="宋体"/>
          <w:b/>
          <w:color w:val="auto"/>
          <w:kern w:val="2"/>
          <w:sz w:val="28"/>
          <w:szCs w:val="28"/>
          <w:lang w:val="en-US" w:eastAsia="zh-CN" w:bidi="ar-SA"/>
        </w:rPr>
        <w:t>《体能——发展位移速度》教学设计</w:t>
      </w:r>
    </w:p>
    <w:bookmarkEnd w:id="0"/>
    <w:p>
      <w:pPr>
        <w:pStyle w:val="3"/>
        <w:spacing w:after="68"/>
        <w:ind w:right="286"/>
        <w:jc w:val="center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kern w:val="2"/>
          <w:sz w:val="28"/>
          <w:szCs w:val="28"/>
          <w:lang w:val="en-US" w:eastAsia="zh-CN" w:bidi="ar-SA"/>
        </w:rPr>
        <w:t>学习主题：“破解运动的‘密码’”——速度与智慧</w:t>
      </w:r>
    </w:p>
    <w:p>
      <w:pPr>
        <w:numPr>
          <w:ilvl w:val="0"/>
          <w:numId w:val="0"/>
        </w:numPr>
        <w:spacing w:after="131"/>
        <w:ind w:leftChars="0" w:right="146" w:rightChars="0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指导思想</w:t>
      </w:r>
    </w:p>
    <w:p>
      <w:pPr>
        <w:spacing w:line="360" w:lineRule="auto"/>
        <w:ind w:left="-10" w:right="146" w:firstLine="48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本课以义务教育《体育与健康课程标准（2022年版）》为指导，以“立德树人”为育人理念、“健康第一”为指导思想，以生为本、以学定教，聚焦“教会、勤练、常赛”，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创设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多种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数字游戏</w:t>
      </w:r>
      <w:r>
        <w:rPr>
          <w:rFonts w:hint="eastAsia" w:ascii="宋体" w:hAnsi="宋体" w:cs="宋体"/>
          <w:sz w:val="21"/>
          <w:szCs w:val="21"/>
          <w:lang w:val="en-US" w:eastAsia="zh-CN"/>
        </w:rPr>
        <w:t>与破解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密码</w:t>
      </w:r>
      <w:r>
        <w:rPr>
          <w:rFonts w:hint="eastAsia" w:ascii="宋体" w:hAnsi="宋体" w:eastAsia="宋体" w:cs="宋体"/>
          <w:sz w:val="21"/>
          <w:szCs w:val="21"/>
        </w:rPr>
        <w:t>的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情景</w:t>
      </w:r>
      <w:r>
        <w:rPr>
          <w:rFonts w:hint="eastAsia" w:ascii="宋体" w:hAnsi="宋体" w:eastAsia="宋体" w:cs="宋体"/>
          <w:sz w:val="21"/>
          <w:szCs w:val="21"/>
        </w:rPr>
        <w:t>游戏，使学生感受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跨学科主题</w:t>
      </w:r>
      <w:r>
        <w:rPr>
          <w:rFonts w:hint="eastAsia" w:ascii="宋体" w:hAnsi="宋体" w:eastAsia="宋体" w:cs="宋体"/>
          <w:sz w:val="21"/>
          <w:szCs w:val="21"/>
        </w:rPr>
        <w:t>的乐趣。引导学生掌握基本运动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位移速度能力</w:t>
      </w:r>
      <w:r>
        <w:rPr>
          <w:rFonts w:hint="eastAsia" w:ascii="宋体" w:hAnsi="宋体" w:eastAsia="宋体" w:cs="宋体"/>
          <w:sz w:val="21"/>
          <w:szCs w:val="21"/>
        </w:rPr>
        <w:t>锻炼知识和基本方法，发展学生空间位移、方位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和逻辑思维能力</w:t>
      </w:r>
      <w:r>
        <w:rPr>
          <w:rFonts w:hint="eastAsia" w:ascii="宋体" w:hAnsi="宋体" w:eastAsia="宋体" w:cs="宋体"/>
          <w:sz w:val="21"/>
          <w:szCs w:val="21"/>
        </w:rPr>
        <w:t>，为学生专项运动技能学习奠定基础。培养遵守规则，诚信自律、积极向上、团结协作的优良品质。养成终身体育意识，促进学生身心健康全面发展。</w:t>
      </w:r>
    </w:p>
    <w:p>
      <w:pPr>
        <w:numPr>
          <w:ilvl w:val="0"/>
          <w:numId w:val="0"/>
        </w:numPr>
        <w:spacing w:after="131"/>
        <w:ind w:leftChars="0" w:right="146" w:rightChars="0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教材分析</w:t>
      </w:r>
    </w:p>
    <w:p>
      <w:pPr>
        <w:spacing w:line="360" w:lineRule="auto"/>
        <w:ind w:left="-10" w:right="146" w:firstLine="48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位</w:t>
      </w:r>
      <w:r>
        <w:rPr>
          <w:rFonts w:hint="eastAsia" w:ascii="宋体" w:hAnsi="宋体" w:eastAsia="宋体" w:cs="宋体"/>
          <w:sz w:val="21"/>
          <w:szCs w:val="21"/>
        </w:rPr>
        <w:t>移速度分为直线位移速度和多方向位移速度。位移速度是快速通过某一距离的能力。它涵盖加速能力，最大速度能力，速度保持能力。对于青少年的位移速度训练，追求的不是最大速度，而是全面的发展位移速度的各种技巧和练习，位移速度是人们在日常生活、学习、劳动和各种体育运动中表现出来的基本活动能力,它是各项运动的基础，以游戏的形式结合，具有多样性、趣味性、竞争性和娱乐性，并能为学生提供展示自我的条件和机会，不仅使儿童的身体得到发展，而且在心理的需求上也得到满足。跨学科学习一般以生活中的实际问题为出发点，使学生在自主或合作实践探究的过程中主动整合、建构碎片化的知识，深人思考并寻找解决问题的方法，对实现体育与德育、智育、美育、劳动教育的交叉融合具有重要意义与价值。</w:t>
      </w:r>
    </w:p>
    <w:p>
      <w:pPr>
        <w:numPr>
          <w:ilvl w:val="0"/>
          <w:numId w:val="0"/>
        </w:numPr>
        <w:spacing w:after="131"/>
        <w:ind w:leftChars="0" w:right="146" w:rightChars="0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三、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学情分析</w:t>
      </w:r>
    </w:p>
    <w:p>
      <w:pPr>
        <w:spacing w:line="360" w:lineRule="auto"/>
        <w:ind w:left="-10" w:right="146" w:firstLine="480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水平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四</w:t>
      </w:r>
      <w:r>
        <w:rPr>
          <w:rFonts w:hint="eastAsia" w:ascii="宋体" w:hAnsi="宋体" w:eastAsia="宋体" w:cs="宋体"/>
          <w:sz w:val="21"/>
          <w:szCs w:val="21"/>
        </w:rPr>
        <w:t>的学生组织纪律性强，模仿能力强，身体素质的协调性、柔韧性、灵敏性正处于上升阶段，但运动系统发育不成熟，肌肉力量和协调性较差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。</w:t>
      </w:r>
      <w:r>
        <w:rPr>
          <w:rFonts w:hint="eastAsia" w:ascii="宋体" w:hAnsi="宋体" w:eastAsia="宋体" w:cs="宋体"/>
          <w:sz w:val="21"/>
          <w:szCs w:val="21"/>
        </w:rPr>
        <w:t>水平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四</w:t>
      </w:r>
      <w:r>
        <w:rPr>
          <w:rFonts w:hint="eastAsia" w:ascii="宋体" w:hAnsi="宋体" w:eastAsia="宋体" w:cs="宋体"/>
          <w:sz w:val="21"/>
          <w:szCs w:val="21"/>
        </w:rPr>
        <w:t>主要突出体能发展的基础知识和练习方法的学习与体验。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根据</w:t>
      </w:r>
      <w:r>
        <w:rPr>
          <w:rFonts w:hint="eastAsia" w:ascii="宋体" w:hAnsi="宋体" w:cs="宋体"/>
          <w:sz w:val="21"/>
          <w:szCs w:val="21"/>
          <w:lang w:val="en-US" w:eastAsia="zh-CN"/>
        </w:rPr>
        <w:t>七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年级</w:t>
      </w:r>
      <w:r>
        <w:rPr>
          <w:rFonts w:hint="eastAsia" w:ascii="宋体" w:hAnsi="宋体" w:eastAsia="宋体" w:cs="宋体"/>
          <w:sz w:val="21"/>
          <w:szCs w:val="21"/>
        </w:rPr>
        <w:t>学生善于模仿、对教学过程思考较少等特点，采用情境化教学提高学生参与体能练习的积极性，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采用数学</w:t>
      </w:r>
      <w:r>
        <w:rPr>
          <w:rFonts w:hint="eastAsia" w:ascii="宋体" w:hAnsi="宋体" w:eastAsia="宋体" w:cs="宋体"/>
          <w:sz w:val="21"/>
          <w:szCs w:val="21"/>
        </w:rPr>
        <w:t>游戏培养学生持续学练的意识和行为。根据学生对外界事物充满好奇的特点，采用启发式教学激发学生学练体能的兴趣，通过具有启发性的问题引导学生进行探索，促进学生在体能练习中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解决数学</w:t>
      </w:r>
      <w:r>
        <w:rPr>
          <w:rFonts w:hint="eastAsia" w:ascii="宋体" w:hAnsi="宋体" w:eastAsia="宋体" w:cs="宋体"/>
          <w:sz w:val="21"/>
          <w:szCs w:val="21"/>
        </w:rPr>
        <w:t>问题。</w:t>
      </w:r>
    </w:p>
    <w:p>
      <w:pPr>
        <w:numPr>
          <w:ilvl w:val="0"/>
          <w:numId w:val="0"/>
        </w:numPr>
        <w:spacing w:after="131"/>
        <w:ind w:leftChars="0" w:right="146" w:rightChars="0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四、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学习目标</w:t>
      </w:r>
    </w:p>
    <w:p>
      <w:pPr>
        <w:spacing w:line="360" w:lineRule="auto"/>
        <w:ind w:right="146" w:firstLine="420" w:firstLineChars="2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1.运动能力：积极参与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位移速度</w:t>
      </w:r>
      <w:r>
        <w:rPr>
          <w:rFonts w:hint="eastAsia" w:ascii="宋体" w:hAnsi="宋体" w:eastAsia="宋体" w:cs="宋体"/>
          <w:sz w:val="21"/>
          <w:szCs w:val="21"/>
        </w:rPr>
        <w:t>游戏的学练，掌握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直线位移、多方向位移</w:t>
      </w:r>
      <w:r>
        <w:rPr>
          <w:rFonts w:hint="eastAsia" w:ascii="宋体" w:hAnsi="宋体" w:eastAsia="宋体" w:cs="宋体"/>
          <w:sz w:val="21"/>
          <w:szCs w:val="21"/>
        </w:rPr>
        <w:t>练习方法，并能在游戏及比赛中熟练运用，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增强体能</w:t>
      </w:r>
      <w:r>
        <w:rPr>
          <w:rFonts w:hint="eastAsia" w:ascii="宋体" w:hAnsi="宋体" w:eastAsia="宋体" w:cs="宋体"/>
          <w:sz w:val="21"/>
          <w:szCs w:val="21"/>
        </w:rPr>
        <w:t>。</w:t>
      </w:r>
    </w:p>
    <w:p>
      <w:pPr>
        <w:spacing w:line="360" w:lineRule="auto"/>
        <w:ind w:right="146" w:firstLine="420" w:firstLineChars="2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2.健康行为：积极主动参与游戏及比赛，提升交往与合作能力，增强环境适应能力。</w:t>
      </w:r>
    </w:p>
    <w:p>
      <w:pPr>
        <w:spacing w:after="130"/>
        <w:ind w:right="273" w:firstLine="420" w:firstLineChars="20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3.体育品德：在“学、练、赛</w:t>
      </w:r>
      <w:r>
        <w:rPr>
          <w:rFonts w:hint="eastAsia" w:ascii="宋体" w:hAnsi="宋体" w:cs="宋体"/>
          <w:sz w:val="21"/>
          <w:szCs w:val="21"/>
          <w:lang w:eastAsia="zh-CN"/>
        </w:rPr>
        <w:t>、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评</w:t>
      </w:r>
      <w:r>
        <w:rPr>
          <w:rFonts w:hint="eastAsia" w:ascii="宋体" w:hAnsi="宋体" w:eastAsia="宋体" w:cs="宋体"/>
          <w:sz w:val="21"/>
          <w:szCs w:val="21"/>
        </w:rPr>
        <w:t>”中培养遵守规则，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发挥聪明才智</w:t>
      </w:r>
      <w:r>
        <w:rPr>
          <w:rFonts w:hint="eastAsia" w:ascii="宋体" w:hAnsi="宋体" w:eastAsia="宋体" w:cs="宋体"/>
          <w:sz w:val="21"/>
          <w:szCs w:val="21"/>
        </w:rPr>
        <w:t>、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勇敢果断</w:t>
      </w:r>
      <w:r>
        <w:rPr>
          <w:rFonts w:hint="eastAsia" w:ascii="宋体" w:hAnsi="宋体" w:eastAsia="宋体" w:cs="宋体"/>
          <w:sz w:val="21"/>
          <w:szCs w:val="21"/>
        </w:rPr>
        <w:t>、团结协作的优良品质。</w:t>
      </w:r>
    </w:p>
    <w:p>
      <w:pPr>
        <w:numPr>
          <w:ilvl w:val="0"/>
          <w:numId w:val="0"/>
        </w:numPr>
        <w:spacing w:after="131"/>
        <w:ind w:leftChars="0" w:right="146" w:rightChars="0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五、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学习内容</w:t>
      </w:r>
    </w:p>
    <w:p>
      <w:pPr>
        <w:numPr>
          <w:ilvl w:val="0"/>
          <w:numId w:val="0"/>
        </w:numPr>
        <w:spacing w:line="360" w:lineRule="auto"/>
        <w:ind w:right="4243" w:right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1.发展位移速度与游戏  </w:t>
      </w:r>
    </w:p>
    <w:p>
      <w:pPr>
        <w:numPr>
          <w:ilvl w:val="0"/>
          <w:numId w:val="0"/>
        </w:numPr>
        <w:spacing w:line="360" w:lineRule="auto"/>
        <w:ind w:right="4243" w:rightChars="0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六、教学重、难点</w:t>
      </w:r>
    </w:p>
    <w:p>
      <w:pPr>
        <w:tabs>
          <w:tab w:val="center" w:pos="2706"/>
          <w:tab w:val="center" w:pos="6908"/>
        </w:tabs>
        <w:spacing w:after="155"/>
        <w:ind w:left="0" w:firstLine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重点: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移动快速，反应灵敏</w:t>
      </w:r>
      <w:r>
        <w:rPr>
          <w:rFonts w:hint="eastAsia" w:ascii="宋体" w:hAnsi="宋体" w:eastAsia="宋体" w:cs="宋体"/>
          <w:sz w:val="21"/>
          <w:szCs w:val="21"/>
        </w:rPr>
        <w:t>。</w:t>
      </w:r>
    </w:p>
    <w:p>
      <w:pPr>
        <w:tabs>
          <w:tab w:val="center" w:pos="2706"/>
          <w:tab w:val="center" w:pos="6908"/>
        </w:tabs>
        <w:spacing w:after="155"/>
        <w:ind w:left="0" w:firstLine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难点:身体协调配合。</w:t>
      </w:r>
    </w:p>
    <w:p>
      <w:pPr>
        <w:numPr>
          <w:ilvl w:val="0"/>
          <w:numId w:val="0"/>
        </w:numPr>
        <w:spacing w:after="131"/>
        <w:ind w:leftChars="0" w:right="146" w:rightChars="0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七、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教学策略</w:t>
      </w:r>
    </w:p>
    <w:p>
      <w:pPr>
        <w:spacing w:line="360" w:lineRule="auto"/>
        <w:ind w:left="-10" w:right="146" w:firstLine="48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本节课通过形式多样、丰富的情境游戏活动激发学生主动参与的意识，提高学习兴趣。通过创设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数字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解密</w:t>
      </w:r>
      <w:r>
        <w:rPr>
          <w:rFonts w:hint="eastAsia" w:ascii="宋体" w:hAnsi="宋体" w:eastAsia="宋体" w:cs="宋体"/>
          <w:sz w:val="21"/>
          <w:szCs w:val="21"/>
        </w:rPr>
        <w:t>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营造数学逻辑思维</w:t>
      </w:r>
      <w:r>
        <w:rPr>
          <w:rFonts w:hint="eastAsia" w:ascii="宋体" w:hAnsi="宋体" w:eastAsia="宋体" w:cs="宋体"/>
          <w:sz w:val="21"/>
          <w:szCs w:val="21"/>
        </w:rPr>
        <w:t>的主题情境，启发引导学生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直线奔跑及多方向位移的方法</w:t>
      </w:r>
      <w:r>
        <w:rPr>
          <w:rFonts w:hint="eastAsia" w:ascii="宋体" w:hAnsi="宋体" w:eastAsia="宋体" w:cs="宋体"/>
          <w:sz w:val="21"/>
          <w:szCs w:val="21"/>
        </w:rPr>
        <w:t>。通过“学、练、赛、评”一体化教学，利用自主练习法、合作练习法、启发探究法、游戏教学法、竞赛教学法来激发学生的学习欲望和练习热情，组织学生互相观察、学习、分析、交流体验，共同提高。使学生获得丰富的运动体验和认知，提高基本活动能力和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位移速度能力</w:t>
      </w:r>
      <w:r>
        <w:rPr>
          <w:rFonts w:hint="eastAsia" w:ascii="宋体" w:hAnsi="宋体" w:eastAsia="宋体" w:cs="宋体"/>
          <w:sz w:val="21"/>
          <w:szCs w:val="21"/>
        </w:rPr>
        <w:t>运用的水平，培养良好的体育品德。</w:t>
      </w:r>
    </w:p>
    <w:p>
      <w:pPr>
        <w:spacing w:after="0"/>
        <w:ind w:left="209"/>
        <w:jc w:val="center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学练赛评内容分布表</w:t>
      </w:r>
    </w:p>
    <w:tbl>
      <w:tblPr>
        <w:tblStyle w:val="4"/>
        <w:tblW w:w="9139" w:type="dxa"/>
        <w:tblInd w:w="116" w:type="dxa"/>
        <w:tblLayout w:type="autofit"/>
        <w:tblCellMar>
          <w:top w:w="41" w:type="dxa"/>
          <w:left w:w="109" w:type="dxa"/>
          <w:bottom w:w="0" w:type="dxa"/>
          <w:right w:w="115" w:type="dxa"/>
        </w:tblCellMar>
      </w:tblPr>
      <w:tblGrid>
        <w:gridCol w:w="1175"/>
        <w:gridCol w:w="7964"/>
      </w:tblGrid>
      <w:tr>
        <w:tblPrEx>
          <w:tblCellMar>
            <w:top w:w="41" w:type="dxa"/>
            <w:left w:w="109" w:type="dxa"/>
            <w:bottom w:w="0" w:type="dxa"/>
            <w:right w:w="115" w:type="dxa"/>
          </w:tblCellMar>
        </w:tblPrEx>
        <w:trPr>
          <w:trHeight w:val="348" w:hRule="atLeast"/>
        </w:trPr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pacing w:after="0"/>
              <w:ind w:left="0" w:firstLine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教学方式</w:t>
            </w:r>
          </w:p>
        </w:tc>
        <w:tc>
          <w:tcPr>
            <w:tcW w:w="7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/>
              <w:ind w:left="0" w:right="28" w:firstLine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教学内容</w:t>
            </w:r>
          </w:p>
        </w:tc>
      </w:tr>
      <w:tr>
        <w:tblPrEx>
          <w:tblCellMar>
            <w:top w:w="41" w:type="dxa"/>
            <w:left w:w="109" w:type="dxa"/>
            <w:bottom w:w="0" w:type="dxa"/>
            <w:right w:w="115" w:type="dxa"/>
          </w:tblCellMar>
        </w:tblPrEx>
        <w:trPr>
          <w:trHeight w:val="543" w:hRule="atLeast"/>
        </w:trPr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/>
              <w:ind w:left="304" w:firstLine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</w:t>
            </w:r>
          </w:p>
        </w:tc>
        <w:tc>
          <w:tcPr>
            <w:tcW w:w="7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/>
              <w:ind w:left="0" w:firstLine="0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学习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位移速度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的基本知识、动作内容和方法，能在情境和游戏中掌握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直线位移和多方向位移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的正确动作，提升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体能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。</w:t>
            </w:r>
          </w:p>
        </w:tc>
      </w:tr>
      <w:tr>
        <w:tblPrEx>
          <w:tblCellMar>
            <w:top w:w="41" w:type="dxa"/>
            <w:left w:w="109" w:type="dxa"/>
            <w:bottom w:w="0" w:type="dxa"/>
            <w:right w:w="115" w:type="dxa"/>
          </w:tblCellMar>
        </w:tblPrEx>
        <w:trPr>
          <w:trHeight w:val="348" w:hRule="atLeast"/>
        </w:trPr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/>
              <w:ind w:left="304" w:firstLine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练</w:t>
            </w:r>
          </w:p>
        </w:tc>
        <w:tc>
          <w:tcPr>
            <w:tcW w:w="7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/>
              <w:ind w:left="0" w:firstLine="0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跨学科位移速度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练习、合作互助练习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CellMar>
            <w:top w:w="41" w:type="dxa"/>
            <w:left w:w="109" w:type="dxa"/>
            <w:bottom w:w="0" w:type="dxa"/>
            <w:right w:w="115" w:type="dxa"/>
          </w:tblCellMar>
        </w:tblPrEx>
        <w:trPr>
          <w:trHeight w:val="348" w:hRule="atLeast"/>
        </w:trPr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/>
              <w:ind w:left="304" w:firstLine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赛</w:t>
            </w:r>
          </w:p>
        </w:tc>
        <w:tc>
          <w:tcPr>
            <w:tcW w:w="7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/>
              <w:ind w:left="0" w:firstLine="0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小组合作竞赛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CellMar>
            <w:top w:w="41" w:type="dxa"/>
            <w:left w:w="109" w:type="dxa"/>
            <w:bottom w:w="0" w:type="dxa"/>
            <w:right w:w="115" w:type="dxa"/>
          </w:tblCellMar>
        </w:tblPrEx>
        <w:trPr>
          <w:trHeight w:val="944" w:hRule="atLeast"/>
        </w:trPr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after="0"/>
              <w:ind w:left="304" w:firstLine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评</w:t>
            </w:r>
          </w:p>
        </w:tc>
        <w:tc>
          <w:tcPr>
            <w:tcW w:w="7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31" w:line="240" w:lineRule="exact"/>
              <w:ind w:left="0" w:firstLine="0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1.学习态度、练习积极性、比赛参与度。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31" w:line="240" w:lineRule="exact"/>
              <w:ind w:left="0" w:firstLine="0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2.掌握安全避险等知识与方法。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31" w:line="240" w:lineRule="exact"/>
              <w:ind w:left="0" w:firstLine="0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3.积极参与体育活动和良好的体育品德。</w:t>
            </w:r>
          </w:p>
        </w:tc>
      </w:tr>
    </w:tbl>
    <w:p>
      <w:pPr>
        <w:numPr>
          <w:ilvl w:val="0"/>
          <w:numId w:val="1"/>
        </w:numPr>
        <w:spacing w:after="266"/>
        <w:ind w:leftChars="0" w:right="146" w:rightChars="0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教学流程</w:t>
      </w:r>
    </w:p>
    <w:p>
      <w:pPr>
        <w:spacing w:line="360" w:lineRule="auto"/>
        <w:ind w:right="146" w:firstLine="420" w:firstLineChars="200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课堂常规——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队形队列</w:t>
      </w:r>
      <w:r>
        <w:rPr>
          <w:rFonts w:hint="eastAsia" w:ascii="宋体" w:hAnsi="宋体" w:eastAsia="宋体" w:cs="宋体"/>
          <w:sz w:val="21"/>
          <w:szCs w:val="21"/>
        </w:rPr>
        <w:t>——动态热身——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体验导入（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认识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密码）</w:t>
      </w:r>
      <w:r>
        <w:rPr>
          <w:rFonts w:hint="eastAsia" w:ascii="宋体" w:hAnsi="宋体" w:eastAsia="宋体" w:cs="宋体"/>
          <w:sz w:val="21"/>
          <w:szCs w:val="21"/>
        </w:rPr>
        <w:t>——技能学练赛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：</w:t>
      </w:r>
      <w:r>
        <w:rPr>
          <w:rFonts w:hint="eastAsia" w:ascii="宋体" w:hAnsi="宋体" w:eastAsia="宋体" w:cs="宋体"/>
          <w:sz w:val="21"/>
          <w:szCs w:val="21"/>
        </w:rPr>
        <w:t>【学】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sz w:val="21"/>
          <w:szCs w:val="21"/>
        </w:rPr>
        <w:t>破解密码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2人合作位移变化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——</w:t>
      </w:r>
      <w:r>
        <w:rPr>
          <w:rFonts w:hint="eastAsia" w:ascii="宋体" w:hAnsi="宋体" w:eastAsia="宋体" w:cs="宋体"/>
          <w:sz w:val="21"/>
          <w:szCs w:val="21"/>
        </w:rPr>
        <w:t>【练】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图形密码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4人多方向位移变化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——</w:t>
      </w: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sz w:val="21"/>
          <w:szCs w:val="21"/>
        </w:rPr>
        <w:t>【赛】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传输密码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位移接力赛</w:t>
      </w:r>
      <w:r>
        <w:rPr>
          <w:rFonts w:hint="eastAsia" w:ascii="宋体" w:hAnsi="宋体" w:eastAsia="宋体" w:cs="宋体"/>
          <w:sz w:val="21"/>
          <w:szCs w:val="21"/>
        </w:rPr>
        <w:t>——静态拉伸放松——布置作业、评价</w:t>
      </w:r>
    </w:p>
    <w:p>
      <w:pPr>
        <w:spacing w:line="360" w:lineRule="auto"/>
        <w:ind w:left="0" w:right="146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九、教学亮点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264" w:lineRule="auto"/>
        <w:ind w:right="146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1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.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玩转器材，“体”现智慧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264" w:lineRule="auto"/>
        <w:ind w:left="-10" w:right="146" w:firstLine="480"/>
        <w:textAlignment w:val="auto"/>
        <w:rPr>
          <w:rFonts w:hint="eastAsia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众所周知，体育器材是体育课堂的重要组成部分，是融合教学内容、丰富教学手段，激发学生积极性的有效条件之一。</w:t>
      </w:r>
      <w:r>
        <w:rPr>
          <w:rFonts w:hint="eastAsia" w:ascii="宋体" w:hAnsi="宋体" w:eastAsia="宋体" w:cs="宋体"/>
          <w:sz w:val="21"/>
          <w:szCs w:val="21"/>
        </w:rPr>
        <w:t>本节课利用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色彩鲜明，有一定质感的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大骰子</w:t>
      </w:r>
      <w:r>
        <w:rPr>
          <w:rFonts w:hint="eastAsia" w:ascii="宋体" w:hAnsi="宋体" w:eastAsia="宋体" w:cs="宋体"/>
          <w:sz w:val="21"/>
          <w:szCs w:val="21"/>
        </w:rPr>
        <w:t>作为教学器材</w:t>
      </w:r>
      <w:r>
        <w:rPr>
          <w:rFonts w:hint="eastAsia" w:ascii="宋体" w:hAnsi="宋体" w:cs="宋体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大骰子</w:t>
      </w:r>
      <w:r>
        <w:rPr>
          <w:rFonts w:hint="eastAsia" w:ascii="宋体" w:hAnsi="宋体" w:eastAsia="宋体" w:cs="宋体"/>
          <w:sz w:val="21"/>
          <w:szCs w:val="21"/>
        </w:rPr>
        <w:t>不仅新颖有趣，安全有效，而且一物多玩。从单人练习到多人合作练习，不仅提升技能而且培养学生善于合作精神</w:t>
      </w:r>
      <w:r>
        <w:rPr>
          <w:rFonts w:hint="eastAsia" w:ascii="宋体" w:hAnsi="宋体" w:cs="宋体"/>
          <w:sz w:val="21"/>
          <w:szCs w:val="21"/>
          <w:lang w:eastAsia="zh-CN"/>
        </w:rPr>
        <w:t>。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教师因“材”施教，</w:t>
      </w:r>
      <w:r>
        <w:rPr>
          <w:rFonts w:hint="eastAsia" w:ascii="宋体" w:hAnsi="宋体" w:eastAsia="宋体" w:cs="宋体"/>
          <w:sz w:val="21"/>
          <w:szCs w:val="21"/>
        </w:rPr>
        <w:t>引导学生充分挖掘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大骰子</w:t>
      </w:r>
      <w:r>
        <w:rPr>
          <w:rFonts w:hint="eastAsia" w:ascii="宋体" w:hAnsi="宋体" w:eastAsia="宋体" w:cs="宋体"/>
          <w:sz w:val="21"/>
          <w:szCs w:val="21"/>
        </w:rPr>
        <w:t>的体育锻炼价值，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发展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学生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数学思</w:t>
      </w:r>
      <w:r>
        <w:rPr>
          <w:rFonts w:hint="eastAsia" w:ascii="宋体" w:hAnsi="宋体" w:cs="宋体"/>
          <w:sz w:val="21"/>
          <w:szCs w:val="21"/>
          <w:lang w:val="en-US" w:eastAsia="zh-CN"/>
        </w:rPr>
        <w:t>维能力</w:t>
      </w:r>
      <w:r>
        <w:rPr>
          <w:rFonts w:hint="eastAsia" w:ascii="宋体" w:hAnsi="宋体" w:eastAsia="宋体" w:cs="宋体"/>
          <w:sz w:val="21"/>
          <w:szCs w:val="21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line="264" w:lineRule="auto"/>
        <w:ind w:left="0" w:leftChars="0" w:right="146" w:firstLine="0" w:firstLineChars="0"/>
        <w:textAlignment w:val="auto"/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情景串联，启迪思维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264" w:lineRule="auto"/>
        <w:ind w:left="-10" w:right="146" w:firstLine="480"/>
        <w:textAlignment w:val="auto"/>
        <w:rPr>
          <w:rFonts w:hint="eastAsia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兴趣是最好的老师。本节课的教学中采用了学练活动情景化、学习内容游戏化的策略来激发学生的参与性和主动性，把相对枯燥的位移速度练习赋予了新的形式和趣味性，进一步激发学生挑战的欲望。通过不同情景的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“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数字解密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”</w:t>
      </w:r>
      <w:r>
        <w:rPr>
          <w:rFonts w:hint="eastAsia" w:ascii="宋体" w:hAnsi="宋体" w:cs="宋体"/>
          <w:sz w:val="21"/>
          <w:szCs w:val="21"/>
          <w:lang w:val="en-US" w:eastAsia="zh-CN"/>
        </w:rPr>
        <w:t>练习解决本课的重难点</w:t>
      </w:r>
      <w:r>
        <w:rPr>
          <w:rFonts w:hint="eastAsia" w:ascii="宋体" w:hAnsi="宋体" w:eastAsia="宋体" w:cs="宋体"/>
          <w:sz w:val="21"/>
          <w:szCs w:val="21"/>
        </w:rPr>
        <w:t>，提高了学生的参与度和练习兴趣，让学生切身体会到游戏带来的愉悦，以达到发展学生核心素养和增进学生身心健康的目的。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line="264" w:lineRule="auto"/>
        <w:ind w:left="0" w:leftChars="0" w:right="146" w:firstLine="0" w:firstLineChars="0"/>
        <w:textAlignment w:val="auto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融合创新，智慧赋能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264" w:lineRule="auto"/>
        <w:ind w:left="0" w:right="146"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以跨学科的新理念，在体育课堂中运用数学知识</w:t>
      </w:r>
      <w:r>
        <w:rPr>
          <w:rFonts w:hint="eastAsia" w:ascii="宋体" w:hAnsi="宋体" w:eastAsia="宋体" w:cs="宋体"/>
          <w:sz w:val="21"/>
          <w:szCs w:val="21"/>
        </w:rPr>
        <w:t>创新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教学</w:t>
      </w:r>
      <w:r>
        <w:rPr>
          <w:rFonts w:hint="eastAsia" w:ascii="宋体" w:hAnsi="宋体" w:eastAsia="宋体" w:cs="宋体"/>
          <w:sz w:val="21"/>
          <w:szCs w:val="21"/>
        </w:rPr>
        <w:t>内容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和</w:t>
      </w:r>
      <w:r>
        <w:rPr>
          <w:rFonts w:hint="eastAsia" w:ascii="宋体" w:hAnsi="宋体" w:eastAsia="宋体" w:cs="宋体"/>
          <w:sz w:val="21"/>
          <w:szCs w:val="21"/>
        </w:rPr>
        <w:t>形式，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营造</w:t>
      </w:r>
      <w:r>
        <w:rPr>
          <w:rFonts w:hint="eastAsia" w:ascii="宋体" w:hAnsi="宋体" w:eastAsia="宋体" w:cs="宋体"/>
          <w:sz w:val="21"/>
          <w:szCs w:val="21"/>
        </w:rPr>
        <w:t>活跃而有序的课堂，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激励师生融合创新，为教学升级赋能</w:t>
      </w:r>
      <w:r>
        <w:rPr>
          <w:rFonts w:hint="eastAsia" w:ascii="宋体" w:hAnsi="宋体" w:eastAsia="宋体" w:cs="宋体"/>
          <w:sz w:val="21"/>
          <w:szCs w:val="21"/>
        </w:rPr>
        <w:t>。在教学过程中营造一个轻松、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营造神秘的破解密码情景</w:t>
      </w:r>
      <w:r>
        <w:rPr>
          <w:rFonts w:hint="eastAsia" w:ascii="宋体" w:hAnsi="宋体" w:eastAsia="宋体" w:cs="宋体"/>
          <w:sz w:val="21"/>
          <w:szCs w:val="21"/>
        </w:rPr>
        <w:t>的形式，让学生们融入整个教学情境，并在此情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景</w:t>
      </w:r>
      <w:r>
        <w:rPr>
          <w:rFonts w:hint="eastAsia" w:ascii="宋体" w:hAnsi="宋体" w:eastAsia="宋体" w:cs="宋体"/>
          <w:sz w:val="21"/>
          <w:szCs w:val="21"/>
        </w:rPr>
        <w:t>中潜移默化地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利用位移速度</w:t>
      </w:r>
      <w:r>
        <w:rPr>
          <w:rFonts w:hint="eastAsia" w:ascii="宋体" w:hAnsi="宋体" w:eastAsia="宋体" w:cs="宋体"/>
          <w:sz w:val="21"/>
          <w:szCs w:val="21"/>
        </w:rPr>
        <w:t>相关技能；另外在活动中通过设置情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景</w:t>
      </w:r>
      <w:r>
        <w:rPr>
          <w:rFonts w:hint="eastAsia" w:ascii="宋体" w:hAnsi="宋体" w:eastAsia="宋体" w:cs="宋体"/>
          <w:sz w:val="21"/>
          <w:szCs w:val="21"/>
        </w:rPr>
        <w:t>问题：“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跑动＋算数</w:t>
      </w:r>
      <w:r>
        <w:rPr>
          <w:rFonts w:hint="eastAsia" w:ascii="宋体" w:hAnsi="宋体" w:eastAsia="宋体" w:cs="宋体"/>
          <w:sz w:val="21"/>
          <w:szCs w:val="21"/>
        </w:rPr>
        <w:t>”让学生带着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数学</w:t>
      </w:r>
      <w:r>
        <w:rPr>
          <w:rFonts w:hint="eastAsia" w:ascii="宋体" w:hAnsi="宋体" w:eastAsia="宋体" w:cs="宋体"/>
          <w:sz w:val="21"/>
          <w:szCs w:val="21"/>
        </w:rPr>
        <w:t>问题去探究，学会利用身边的材料（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大</w:t>
      </w:r>
      <w:r>
        <w:rPr>
          <w:rFonts w:hint="eastAsia" w:ascii="宋体" w:hAnsi="宋体" w:cs="宋体"/>
          <w:sz w:val="21"/>
          <w:szCs w:val="21"/>
          <w:lang w:val="en-US" w:eastAsia="zh-CN"/>
        </w:rPr>
        <w:t>骰子</w:t>
      </w:r>
      <w:r>
        <w:rPr>
          <w:rFonts w:hint="eastAsia" w:ascii="宋体" w:hAnsi="宋体" w:eastAsia="宋体" w:cs="宋体"/>
          <w:sz w:val="21"/>
          <w:szCs w:val="21"/>
        </w:rPr>
        <w:t>）去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增强数学趣味</w:t>
      </w:r>
      <w:r>
        <w:rPr>
          <w:rFonts w:hint="eastAsia" w:ascii="宋体" w:hAnsi="宋体" w:eastAsia="宋体" w:cs="宋体"/>
          <w:sz w:val="21"/>
          <w:szCs w:val="21"/>
        </w:rPr>
        <w:t>，促进学生的积极参与和主动思考</w:t>
      </w:r>
      <w:r>
        <w:rPr>
          <w:rFonts w:hint="eastAsia" w:ascii="宋体" w:hAnsi="宋体" w:cs="宋体"/>
          <w:sz w:val="21"/>
          <w:szCs w:val="21"/>
          <w:lang w:eastAsia="zh-CN"/>
        </w:rPr>
        <w:t>，</w:t>
      </w:r>
      <w:r>
        <w:rPr>
          <w:rFonts w:hint="eastAsia" w:ascii="宋体" w:hAnsi="宋体" w:cs="宋体"/>
          <w:sz w:val="21"/>
          <w:szCs w:val="21"/>
          <w:lang w:val="en-US" w:eastAsia="zh-CN"/>
        </w:rPr>
        <w:t>体验跨学科乐趣</w:t>
      </w:r>
      <w:r>
        <w:rPr>
          <w:rFonts w:hint="eastAsia" w:ascii="宋体" w:hAnsi="宋体" w:eastAsia="宋体" w:cs="宋体"/>
          <w:sz w:val="21"/>
          <w:szCs w:val="21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after="164" w:line="264" w:lineRule="auto"/>
        <w:ind w:left="0" w:right="146"/>
        <w:textAlignment w:val="auto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sz w:val="21"/>
          <w:szCs w:val="21"/>
        </w:rPr>
        <w:t>.</w:t>
      </w:r>
      <w:r>
        <w:rPr>
          <w:rFonts w:hint="eastAsia" w:ascii="宋体" w:hAnsi="宋体" w:cs="宋体"/>
          <w:sz w:val="21"/>
          <w:szCs w:val="21"/>
          <w:lang w:val="en-US" w:eastAsia="zh-CN"/>
        </w:rPr>
        <w:t>一体课堂</w:t>
      </w:r>
      <w:r>
        <w:rPr>
          <w:rFonts w:hint="eastAsia" w:ascii="宋体" w:hAnsi="宋体" w:cs="宋体"/>
          <w:sz w:val="21"/>
          <w:szCs w:val="21"/>
          <w:lang w:eastAsia="zh-CN"/>
        </w:rPr>
        <w:t>，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提质促效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264" w:lineRule="auto"/>
        <w:ind w:left="-10" w:right="146" w:firstLine="48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教师遵循“学练赛评”一体化的教学模式。通过创设游戏情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景</w:t>
      </w:r>
      <w:r>
        <w:rPr>
          <w:rFonts w:hint="eastAsia" w:ascii="宋体" w:hAnsi="宋体" w:eastAsia="宋体" w:cs="宋体"/>
          <w:sz w:val="21"/>
          <w:szCs w:val="21"/>
        </w:rPr>
        <w:t>让学生在玩中学、在学中练、在赛中练、在展中评。以组合练习为学练点，由单人练习发展到多人练习；最后以游戏比赛为挑战点，引领学生在赛中练，强化了活动的过程和趣味性，促使学生进一步巩固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位移速度的</w:t>
      </w:r>
      <w:r>
        <w:rPr>
          <w:rFonts w:hint="eastAsia" w:ascii="宋体" w:hAnsi="宋体" w:eastAsia="宋体" w:cs="宋体"/>
          <w:sz w:val="21"/>
          <w:szCs w:val="21"/>
        </w:rPr>
        <w:t>练习方法，提升身体运动水平，培养学生坚毅、勇敢、顽强的意志品质和团结协作的集体主义精神，促进学生的全面发展。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after="102" w:line="264" w:lineRule="auto"/>
        <w:ind w:leftChars="0" w:right="146" w:rightChars="0"/>
        <w:textAlignment w:val="auto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十、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教学安全预测及措施</w:t>
      </w:r>
    </w:p>
    <w:p>
      <w:pPr>
        <w:keepNext w:val="0"/>
        <w:keepLines w:val="0"/>
        <w:pageBreakBefore w:val="0"/>
        <w:widowControl w:val="0"/>
        <w:tabs>
          <w:tab w:val="center" w:pos="2400"/>
          <w:tab w:val="right" w:pos="8808"/>
        </w:tabs>
        <w:kinsoku/>
        <w:wordWrap/>
        <w:overflowPunct/>
        <w:topLinePunct w:val="0"/>
        <w:bidi w:val="0"/>
        <w:snapToGrid/>
        <w:spacing w:after="130" w:line="264" w:lineRule="auto"/>
        <w:ind w:left="0"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1.检查器场地、器材，排除危险源。</w:t>
      </w: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1"/>
          <w:szCs w:val="21"/>
        </w:rPr>
        <w:t>2.检查着装</w:t>
      </w:r>
      <w:r>
        <w:rPr>
          <w:rFonts w:hint="eastAsia" w:ascii="宋体" w:hAnsi="宋体" w:cs="宋体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1"/>
          <w:szCs w:val="21"/>
        </w:rPr>
        <w:t>不携带、佩戴尖锐物品。</w:t>
      </w:r>
    </w:p>
    <w:p>
      <w:pPr>
        <w:keepNext w:val="0"/>
        <w:keepLines w:val="0"/>
        <w:pageBreakBefore w:val="0"/>
        <w:widowControl w:val="0"/>
        <w:tabs>
          <w:tab w:val="center" w:pos="2040"/>
          <w:tab w:val="center" w:pos="6240"/>
        </w:tabs>
        <w:kinsoku/>
        <w:wordWrap/>
        <w:overflowPunct/>
        <w:topLinePunct w:val="0"/>
        <w:bidi w:val="0"/>
        <w:snapToGrid/>
        <w:spacing w:after="126" w:line="264" w:lineRule="auto"/>
        <w:ind w:left="0"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3.准备活动充分，防止受伤。</w:t>
      </w: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sz w:val="21"/>
          <w:szCs w:val="21"/>
        </w:rPr>
        <w:t>4.安全提示、保持安全距离。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after="102" w:line="264" w:lineRule="auto"/>
        <w:ind w:leftChars="0" w:right="146" w:rightChars="0"/>
        <w:textAlignment w:val="auto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十一、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场地器材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264" w:lineRule="auto"/>
        <w:ind w:left="-10" w:right="146" w:firstLine="48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足球场1个，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大</w:t>
      </w:r>
      <w:r>
        <w:rPr>
          <w:rFonts w:hint="eastAsia" w:ascii="宋体" w:hAnsi="宋体" w:cs="宋体"/>
          <w:sz w:val="21"/>
          <w:szCs w:val="21"/>
          <w:lang w:val="en-US" w:eastAsia="zh-CN"/>
        </w:rPr>
        <w:t>骰子36</w:t>
      </w:r>
      <w:r>
        <w:rPr>
          <w:rFonts w:hint="eastAsia" w:ascii="宋体" w:hAnsi="宋体" w:eastAsia="宋体" w:cs="宋体"/>
          <w:sz w:val="21"/>
          <w:szCs w:val="21"/>
        </w:rPr>
        <w:t>个，标志贴若干个，音响1台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264" w:lineRule="auto"/>
        <w:ind w:right="146"/>
        <w:textAlignment w:val="auto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十二、运动指标数据预测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bidi w:val="0"/>
        <w:snapToGrid/>
        <w:spacing w:after="102" w:line="264" w:lineRule="auto"/>
        <w:ind w:right="146" w:hanging="6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平均心率预计：约14</w:t>
      </w:r>
      <w:r>
        <w:rPr>
          <w:rFonts w:hint="eastAsia" w:ascii="宋体" w:hAnsi="宋体" w:cs="宋体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sz w:val="21"/>
          <w:szCs w:val="21"/>
        </w:rPr>
        <w:t>±5次/分钟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bidi w:val="0"/>
        <w:snapToGrid/>
        <w:spacing w:line="264" w:lineRule="auto"/>
        <w:ind w:right="146" w:hanging="6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群体运动密度：75%以上</w:t>
      </w:r>
      <w:r>
        <w:rPr>
          <w:rFonts w:hint="eastAsia" w:ascii="宋体" w:hAnsi="宋体" w:eastAsia="宋体" w:cs="宋体"/>
          <w:sz w:val="21"/>
          <w:szCs w:val="21"/>
        </w:rPr>
        <w:tab/>
      </w:r>
      <w:r>
        <w:rPr>
          <w:rFonts w:hint="eastAsia" w:ascii="宋体" w:hAnsi="宋体" w:eastAsia="宋体" w:cs="宋体"/>
          <w:sz w:val="21"/>
          <w:szCs w:val="21"/>
        </w:rPr>
        <w:t>（3）个体运动密度：50%以上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264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bCs/>
          <w:sz w:val="21"/>
          <w:szCs w:val="21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bCs/>
          <w:sz w:val="21"/>
          <w:szCs w:val="21"/>
          <w:lang w:val="en-US" w:eastAsia="zh-CN"/>
        </w:rPr>
      </w:pPr>
    </w:p>
    <w:p>
      <w:pPr>
        <w:pStyle w:val="2"/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spacing w:line="240" w:lineRule="auto"/>
        <w:jc w:val="both"/>
        <w:rPr>
          <w:rFonts w:hint="eastAsia" w:ascii="宋体" w:hAnsi="宋体" w:eastAsia="宋体" w:cs="宋体"/>
          <w:b/>
          <w:bCs/>
          <w:sz w:val="21"/>
          <w:szCs w:val="21"/>
        </w:rPr>
      </w:pPr>
    </w:p>
    <w:p>
      <w:pPr>
        <w:spacing w:line="240" w:lineRule="auto"/>
        <w:jc w:val="center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体育与健康课程水平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四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（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七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年级）</w:t>
      </w:r>
    </w:p>
    <w:p>
      <w:pPr>
        <w:pStyle w:val="2"/>
        <w:jc w:val="center"/>
        <w:rPr>
          <w:rFonts w:hint="eastAsia"/>
          <w:lang w:val="en-US" w:eastAsia="zh-CN"/>
        </w:rPr>
      </w:pPr>
    </w:p>
    <w:p>
      <w:pPr>
        <w:spacing w:after="229" w:line="240" w:lineRule="auto"/>
        <w:ind w:right="572"/>
        <w:jc w:val="center"/>
        <w:rPr>
          <w:rFonts w:hint="eastAsia" w:ascii="宋体" w:hAnsi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 xml:space="preserve">    《体能——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发展位移速度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》教学设计</w:t>
      </w:r>
    </w:p>
    <w:p>
      <w:pPr>
        <w:spacing w:after="229" w:line="240" w:lineRule="auto"/>
        <w:ind w:left="297" w:right="572"/>
        <w:jc w:val="center"/>
        <w:rPr>
          <w:rFonts w:hint="default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 xml:space="preserve"> 学习主题：“破解运动的‘密码’”——速度与智慧</w:t>
      </w:r>
    </w:p>
    <w:tbl>
      <w:tblPr>
        <w:tblStyle w:val="4"/>
        <w:tblpPr w:leftFromText="180" w:rightFromText="180" w:vertAnchor="text" w:horzAnchor="page" w:tblpX="604" w:tblpY="520"/>
        <w:tblOverlap w:val="never"/>
        <w:tblW w:w="1111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2"/>
        <w:gridCol w:w="479"/>
        <w:gridCol w:w="1012"/>
        <w:gridCol w:w="431"/>
        <w:gridCol w:w="1045"/>
        <w:gridCol w:w="92"/>
        <w:gridCol w:w="708"/>
        <w:gridCol w:w="1000"/>
        <w:gridCol w:w="621"/>
        <w:gridCol w:w="470"/>
        <w:gridCol w:w="681"/>
        <w:gridCol w:w="428"/>
        <w:gridCol w:w="509"/>
        <w:gridCol w:w="582"/>
        <w:gridCol w:w="891"/>
        <w:gridCol w:w="190"/>
        <w:gridCol w:w="302"/>
        <w:gridCol w:w="400"/>
        <w:gridCol w:w="4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832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学 校</w:t>
            </w:r>
          </w:p>
        </w:tc>
        <w:tc>
          <w:tcPr>
            <w:tcW w:w="1922" w:type="dxa"/>
            <w:gridSpan w:val="3"/>
            <w:noWrap w:val="0"/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hint="default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18"/>
                <w:szCs w:val="18"/>
                <w:lang w:val="en-US" w:eastAsia="zh-CN"/>
              </w:rPr>
              <w:t>中山大学附属中学</w:t>
            </w:r>
          </w:p>
        </w:tc>
        <w:tc>
          <w:tcPr>
            <w:tcW w:w="1045" w:type="dxa"/>
            <w:noWrap w:val="0"/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1"/>
                <w:szCs w:val="21"/>
                <w:lang w:eastAsia="zh-CN"/>
              </w:rPr>
              <w:t>人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1"/>
                <w:szCs w:val="21"/>
                <w:lang w:eastAsia="zh-CN"/>
              </w:rPr>
              <w:t>数</w:t>
            </w:r>
          </w:p>
        </w:tc>
        <w:tc>
          <w:tcPr>
            <w:tcW w:w="800" w:type="dxa"/>
            <w:gridSpan w:val="2"/>
            <w:noWrap w:val="0"/>
            <w:vAlign w:val="center"/>
          </w:tcPr>
          <w:p>
            <w:pPr>
              <w:widowControl/>
              <w:wordWrap w:val="0"/>
              <w:spacing w:line="360" w:lineRule="auto"/>
              <w:jc w:val="both"/>
              <w:rPr>
                <w:rFonts w:hint="default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35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班 级</w:t>
            </w:r>
          </w:p>
        </w:tc>
        <w:tc>
          <w:tcPr>
            <w:tcW w:w="1091" w:type="dxa"/>
            <w:gridSpan w:val="2"/>
            <w:noWrap w:val="0"/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初一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）</w:t>
            </w:r>
          </w:p>
        </w:tc>
        <w:tc>
          <w:tcPr>
            <w:tcW w:w="1109" w:type="dxa"/>
            <w:gridSpan w:val="2"/>
            <w:noWrap w:val="0"/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单元课次</w:t>
            </w:r>
          </w:p>
        </w:tc>
        <w:tc>
          <w:tcPr>
            <w:tcW w:w="1091" w:type="dxa"/>
            <w:gridSpan w:val="2"/>
            <w:noWrap w:val="0"/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第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课时</w:t>
            </w: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eastAsia="zh-CN"/>
              </w:rPr>
              <w:t>执教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教师</w:t>
            </w:r>
          </w:p>
        </w:tc>
        <w:tc>
          <w:tcPr>
            <w:tcW w:w="1143" w:type="dxa"/>
            <w:gridSpan w:val="3"/>
            <w:noWrap w:val="0"/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</w:rPr>
              <w:t>黄元威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5" w:hRule="atLeast"/>
        </w:trPr>
        <w:tc>
          <w:tcPr>
            <w:tcW w:w="832" w:type="dxa"/>
            <w:noWrap w:val="0"/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学习</w:t>
            </w:r>
          </w:p>
          <w:p>
            <w:pPr>
              <w:widowControl/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目标</w:t>
            </w:r>
          </w:p>
        </w:tc>
        <w:tc>
          <w:tcPr>
            <w:tcW w:w="10282" w:type="dxa"/>
            <w:gridSpan w:val="18"/>
            <w:noWrap w:val="0"/>
            <w:vAlign w:val="center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1.运动能力：积极参与位移速度游戏的学练，掌握直线位移、多方向位移练习方法，并能在游戏及比赛中熟练运用，增强体能。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2.健康行为：在体能活动练习中注重与同伴之间的合作交流，共同完成体能学练，学会在体能练习中自我感受疲劳程度，学会根据身体感受调整练习节奏，享受在体能活动练习中的乐趣。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3.体育品德：在“学、练、赛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、评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”中培养遵守规则，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发挥聪明才智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、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勇敢果断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、团结协作的优良品质。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8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学习内容</w:t>
            </w:r>
          </w:p>
        </w:tc>
        <w:tc>
          <w:tcPr>
            <w:tcW w:w="10282" w:type="dxa"/>
            <w:gridSpan w:val="18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 xml:space="preserve">发展位移速度与游戏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832" w:type="dxa"/>
            <w:noWrap w:val="0"/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重点</w:t>
            </w:r>
          </w:p>
        </w:tc>
        <w:tc>
          <w:tcPr>
            <w:tcW w:w="5388" w:type="dxa"/>
            <w:gridSpan w:val="8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zh-CN" w:eastAsia="zh-CN"/>
              </w:rPr>
              <w:t>移动快速，反应灵敏。</w:t>
            </w:r>
          </w:p>
        </w:tc>
        <w:tc>
          <w:tcPr>
            <w:tcW w:w="1579" w:type="dxa"/>
            <w:gridSpan w:val="3"/>
            <w:noWrap w:val="0"/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难点</w:t>
            </w:r>
          </w:p>
        </w:tc>
        <w:tc>
          <w:tcPr>
            <w:tcW w:w="3315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身体协调配合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8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场地器材</w:t>
            </w:r>
          </w:p>
        </w:tc>
        <w:tc>
          <w:tcPr>
            <w:tcW w:w="10282" w:type="dxa"/>
            <w:gridSpan w:val="18"/>
            <w:noWrap w:val="0"/>
            <w:vAlign w:val="center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足球场1个，音箱1台，大骰子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36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个，标志贴若干个。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</w:trPr>
        <w:tc>
          <w:tcPr>
            <w:tcW w:w="832" w:type="dxa"/>
            <w:noWrap w:val="0"/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安全措施</w:t>
            </w:r>
          </w:p>
        </w:tc>
        <w:tc>
          <w:tcPr>
            <w:tcW w:w="10282" w:type="dxa"/>
            <w:gridSpan w:val="18"/>
            <w:noWrap w:val="0"/>
            <w:vAlign w:val="center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1.检查器场地、器材，排除危险源。   2.检查着装不携带、佩戴尖锐物品。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3.准备活动充分，防止受伤。         4.安全提示、保持安全距离。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2" w:hRule="atLeast"/>
        </w:trPr>
        <w:tc>
          <w:tcPr>
            <w:tcW w:w="832" w:type="dxa"/>
            <w:noWrap w:val="0"/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教学流程</w:t>
            </w:r>
          </w:p>
        </w:tc>
        <w:tc>
          <w:tcPr>
            <w:tcW w:w="10282" w:type="dxa"/>
            <w:gridSpan w:val="18"/>
            <w:noWrap w:val="0"/>
            <w:vAlign w:val="center"/>
          </w:tcPr>
          <w:p>
            <w:pPr>
              <w:spacing w:line="360" w:lineRule="auto"/>
              <w:ind w:left="-10" w:right="146" w:firstLine="480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课堂常规——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队形队列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——动态热身——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体验导入（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认识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密码）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——技能学练赛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【学】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破解密码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2人合作位移变化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——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【练】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图形密码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4人多方向位移变化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——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【赛】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传输密码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位移接力赛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——静态拉伸放松——布置作业、评价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2" w:hRule="atLeast"/>
        </w:trPr>
        <w:tc>
          <w:tcPr>
            <w:tcW w:w="832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eastAsia="zh-CN"/>
              </w:rPr>
              <w:t>结构</w:t>
            </w:r>
          </w:p>
        </w:tc>
        <w:tc>
          <w:tcPr>
            <w:tcW w:w="1491" w:type="dxa"/>
            <w:gridSpan w:val="2"/>
            <w:noWrap w:val="0"/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达成目标</w:t>
            </w:r>
          </w:p>
        </w:tc>
        <w:tc>
          <w:tcPr>
            <w:tcW w:w="2276" w:type="dxa"/>
            <w:gridSpan w:val="4"/>
            <w:noWrap w:val="0"/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教学内容</w:t>
            </w:r>
          </w:p>
        </w:tc>
        <w:tc>
          <w:tcPr>
            <w:tcW w:w="1621" w:type="dxa"/>
            <w:gridSpan w:val="2"/>
            <w:noWrap w:val="0"/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学生活动</w:t>
            </w:r>
          </w:p>
        </w:tc>
        <w:tc>
          <w:tcPr>
            <w:tcW w:w="2088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组织与方法</w:t>
            </w:r>
          </w:p>
        </w:tc>
        <w:tc>
          <w:tcPr>
            <w:tcW w:w="1473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教师活动</w:t>
            </w:r>
          </w:p>
        </w:tc>
        <w:tc>
          <w:tcPr>
            <w:tcW w:w="492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练习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时间</w:t>
            </w:r>
          </w:p>
        </w:tc>
        <w:tc>
          <w:tcPr>
            <w:tcW w:w="40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练习次数</w:t>
            </w:r>
          </w:p>
        </w:tc>
        <w:tc>
          <w:tcPr>
            <w:tcW w:w="44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运动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</w:trPr>
        <w:tc>
          <w:tcPr>
            <w:tcW w:w="832" w:type="dxa"/>
            <w:vMerge w:val="restart"/>
            <w:noWrap w:val="0"/>
            <w:vAlign w:val="top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</w:pPr>
          </w:p>
          <w:p>
            <w:pPr>
              <w:widowControl/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</w:pPr>
          </w:p>
          <w:p>
            <w:pPr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val="en-US" w:eastAsia="zh-CN"/>
              </w:rPr>
              <w:t>激</w:t>
            </w:r>
          </w:p>
          <w:p>
            <w:pPr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val="en-US" w:eastAsia="zh-CN"/>
              </w:rPr>
              <w:t>趣</w:t>
            </w:r>
          </w:p>
          <w:p>
            <w:pPr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val="en-US" w:eastAsia="zh-CN"/>
              </w:rPr>
              <w:t>导</w:t>
            </w:r>
          </w:p>
          <w:p>
            <w:pPr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val="en-US" w:eastAsia="zh-CN"/>
              </w:rPr>
              <w:t>学</w:t>
            </w:r>
          </w:p>
        </w:tc>
        <w:tc>
          <w:tcPr>
            <w:tcW w:w="1491" w:type="dxa"/>
            <w:gridSpan w:val="2"/>
            <w:vMerge w:val="restart"/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1.明确目标，建立良好的师生关系和学习氛围。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2.培养集体主义精神和组织纪律。</w:t>
            </w:r>
          </w:p>
        </w:tc>
        <w:tc>
          <w:tcPr>
            <w:tcW w:w="2276" w:type="dxa"/>
            <w:gridSpan w:val="4"/>
            <w:vMerge w:val="restart"/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1.集合整队、师生问好 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2.宣布本课内容及注意事项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 </w:t>
            </w:r>
          </w:p>
        </w:tc>
        <w:tc>
          <w:tcPr>
            <w:tcW w:w="1621" w:type="dxa"/>
            <w:gridSpan w:val="2"/>
            <w:vMerge w:val="restart"/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1.集队快、静、齐，精神饱满。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2.认真听讲，明白课的要求和注意事项。</w:t>
            </w:r>
          </w:p>
        </w:tc>
        <w:tc>
          <w:tcPr>
            <w:tcW w:w="2088" w:type="dxa"/>
            <w:gridSpan w:val="4"/>
            <w:vMerge w:val="restart"/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组织如图：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drawing>
                <wp:inline distT="0" distB="0" distL="114300" distR="114300">
                  <wp:extent cx="1117600" cy="838200"/>
                  <wp:effectExtent l="0" t="0" r="0" b="0"/>
                  <wp:docPr id="2" name="图片 1" descr="IMG_20230308_092939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 descr="IMG_20230308_092939(1)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76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  <w:gridSpan w:val="2"/>
            <w:vMerge w:val="restart"/>
            <w:tcBorders>
              <w:right w:val="single" w:color="auto" w:sz="4" w:space="0"/>
            </w:tcBorders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1.教师集合整队，检查着装。安排见习生。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2.教师宣布课的内容及课堂注意事项。</w:t>
            </w:r>
          </w:p>
        </w:tc>
        <w:tc>
          <w:tcPr>
            <w:tcW w:w="492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分钟</w:t>
            </w:r>
          </w:p>
        </w:tc>
        <w:tc>
          <w:tcPr>
            <w:tcW w:w="400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1次</w:t>
            </w:r>
          </w:p>
        </w:tc>
        <w:tc>
          <w:tcPr>
            <w:tcW w:w="441" w:type="dxa"/>
            <w:tcBorders>
              <w:bottom w:val="nil"/>
            </w:tcBorders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7" w:hRule="atLeast"/>
        </w:trPr>
        <w:tc>
          <w:tcPr>
            <w:tcW w:w="832" w:type="dxa"/>
            <w:vMerge w:val="continue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91" w:type="dxa"/>
            <w:gridSpan w:val="2"/>
            <w:vMerge w:val="continue"/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276" w:type="dxa"/>
            <w:gridSpan w:val="4"/>
            <w:vMerge w:val="continue"/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621" w:type="dxa"/>
            <w:gridSpan w:val="2"/>
            <w:vMerge w:val="continue"/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088" w:type="dxa"/>
            <w:gridSpan w:val="4"/>
            <w:vMerge w:val="continue"/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473" w:type="dxa"/>
            <w:gridSpan w:val="2"/>
            <w:vMerge w:val="continue"/>
            <w:tcBorders>
              <w:right w:val="single" w:color="auto" w:sz="4" w:space="0"/>
            </w:tcBorders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492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400" w:type="dxa"/>
            <w:vMerge w:val="continue"/>
            <w:tcBorders>
              <w:left w:val="single" w:color="auto" w:sz="4" w:space="0"/>
            </w:tcBorders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441" w:type="dxa"/>
            <w:tcBorders>
              <w:top w:val="nil"/>
            </w:tcBorders>
            <w:noWrap w:val="0"/>
            <w:vAlign w:val="center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7" w:hRule="atLeast"/>
        </w:trPr>
        <w:tc>
          <w:tcPr>
            <w:tcW w:w="832" w:type="dxa"/>
            <w:noWrap w:val="0"/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val="en-US" w:eastAsia="zh-CN"/>
              </w:rPr>
              <w:t>增</w:t>
            </w:r>
          </w:p>
          <w:p>
            <w:pPr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val="en-US" w:eastAsia="zh-CN"/>
              </w:rPr>
              <w:t>趣</w:t>
            </w:r>
          </w:p>
          <w:p>
            <w:pPr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val="en-US" w:eastAsia="zh-CN"/>
              </w:rPr>
              <w:t>促</w:t>
            </w:r>
          </w:p>
          <w:p>
            <w:pPr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val="en-US" w:eastAsia="zh-CN"/>
              </w:rPr>
              <w:t>学</w:t>
            </w:r>
          </w:p>
        </w:tc>
        <w:tc>
          <w:tcPr>
            <w:tcW w:w="1491" w:type="dxa"/>
            <w:gridSpan w:val="2"/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1.激发学生学习欲望。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auto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2.充分热身，预防受伤，激发学生的运动兴趣。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276" w:type="dxa"/>
            <w:gridSpan w:val="4"/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1.导入情境：《破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解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运动密码》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260" w:lineRule="exact"/>
              <w:ind w:leftChars="0"/>
              <w:jc w:val="both"/>
              <w:textAlignment w:val="auto"/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动态热身：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 xml:space="preserve">   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260" w:lineRule="exact"/>
              <w:ind w:leftChars="0"/>
              <w:jc w:val="both"/>
              <w:textAlignment w:val="auto"/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①多方向跑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260" w:lineRule="exact"/>
              <w:ind w:leftChars="0"/>
              <w:jc w:val="both"/>
              <w:textAlignment w:val="auto"/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②基本准备活动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260" w:lineRule="exact"/>
              <w:textAlignment w:val="auto"/>
              <w:rPr>
                <w:rFonts w:hint="default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  <w:t>③专项准备活动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621" w:type="dxa"/>
            <w:gridSpan w:val="2"/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1.参与参与，认真听讲。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auto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2.充分活动身体各部位，集中注意力。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088" w:type="dxa"/>
            <w:gridSpan w:val="4"/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组织如图：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1018540" cy="627380"/>
                  <wp:effectExtent l="0" t="0" r="10160" b="7620"/>
                  <wp:docPr id="8" name="图片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8540" cy="62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drawing>
                <wp:inline distT="0" distB="0" distL="114300" distR="114300">
                  <wp:extent cx="1051560" cy="685165"/>
                  <wp:effectExtent l="0" t="0" r="2540" b="635"/>
                  <wp:docPr id="6" name="图片 3" descr="888d57cd-58b7-4bf2-855a-b5d61b178c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3" descr="888d57cd-58b7-4bf2-855a-b5d61b178c60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560" cy="68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  <w:gridSpan w:val="2"/>
            <w:tcBorders>
              <w:right w:val="single" w:color="auto" w:sz="4" w:space="0"/>
            </w:tcBorders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1.带领学生练习，语言调动学生积极性。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2.活泼激趣，带动氛围，引入情景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。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492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5分钟</w:t>
            </w:r>
          </w:p>
        </w:tc>
        <w:tc>
          <w:tcPr>
            <w:tcW w:w="40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3次</w:t>
            </w:r>
          </w:p>
        </w:tc>
        <w:tc>
          <w:tcPr>
            <w:tcW w:w="441" w:type="dxa"/>
            <w:noWrap w:val="0"/>
            <w:vAlign w:val="center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3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/>
              </w:rPr>
            </w:pPr>
          </w:p>
          <w:p>
            <w:pPr>
              <w:wordWrap w:val="0"/>
              <w:spacing w:line="360" w:lineRule="auto"/>
              <w:jc w:val="center"/>
              <w:rPr>
                <w:rFonts w:hint="eastAsia"/>
              </w:rPr>
            </w:pPr>
          </w:p>
          <w:p>
            <w:pPr>
              <w:wordWrap w:val="0"/>
              <w:spacing w:line="360" w:lineRule="auto"/>
              <w:jc w:val="center"/>
              <w:rPr>
                <w:rFonts w:hint="eastAsia"/>
              </w:rPr>
            </w:pPr>
          </w:p>
          <w:p>
            <w:pPr>
              <w:wordWrap w:val="0"/>
              <w:spacing w:line="360" w:lineRule="auto"/>
              <w:jc w:val="center"/>
              <w:rPr>
                <w:rFonts w:hint="eastAsia"/>
              </w:rPr>
            </w:pPr>
          </w:p>
          <w:p>
            <w:pPr>
              <w:wordWrap w:val="0"/>
              <w:spacing w:line="360" w:lineRule="auto"/>
              <w:jc w:val="center"/>
              <w:rPr>
                <w:rFonts w:hint="eastAsia"/>
              </w:rPr>
            </w:pPr>
          </w:p>
          <w:p>
            <w:pPr>
              <w:pStyle w:val="2"/>
              <w:rPr>
                <w:rFonts w:hint="eastAsia"/>
              </w:rPr>
            </w:pPr>
          </w:p>
          <w:p>
            <w:pPr>
              <w:wordWrap w:val="0"/>
              <w:spacing w:line="360" w:lineRule="auto"/>
              <w:jc w:val="center"/>
              <w:rPr>
                <w:rFonts w:hint="eastAsia"/>
              </w:rPr>
            </w:pPr>
          </w:p>
          <w:p>
            <w:pPr>
              <w:wordWrap w:val="0"/>
              <w:spacing w:line="360" w:lineRule="auto"/>
              <w:jc w:val="center"/>
              <w:rPr>
                <w:rFonts w:hint="eastAsia"/>
                <w:b/>
                <w:bCs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技</w:t>
            </w:r>
          </w:p>
          <w:p>
            <w:pPr>
              <w:wordWrap w:val="0"/>
              <w:spacing w:line="360" w:lineRule="auto"/>
              <w:jc w:val="center"/>
              <w:rPr>
                <w:rFonts w:hint="eastAsia"/>
                <w:b/>
                <w:bCs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能</w:t>
            </w:r>
          </w:p>
          <w:p>
            <w:pPr>
              <w:wordWrap w:val="0"/>
              <w:spacing w:line="360" w:lineRule="auto"/>
              <w:jc w:val="center"/>
              <w:rPr>
                <w:rFonts w:hint="eastAsia"/>
                <w:b/>
                <w:bCs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学</w:t>
            </w:r>
          </w:p>
          <w:p>
            <w:pPr>
              <w:wordWrap w:val="0"/>
              <w:spacing w:line="360" w:lineRule="auto"/>
              <w:jc w:val="center"/>
              <w:rPr>
                <w:rFonts w:hint="eastAsia"/>
                <w:b/>
                <w:bCs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练</w:t>
            </w:r>
          </w:p>
          <w:p>
            <w:pPr>
              <w:wordWrap w:val="0"/>
              <w:spacing w:line="360" w:lineRule="auto"/>
              <w:jc w:val="center"/>
              <w:rPr>
                <w:rFonts w:hint="eastAsia"/>
                <w:b/>
                <w:bCs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赛</w:t>
            </w:r>
          </w:p>
          <w:p>
            <w:pPr>
              <w:pStyle w:val="2"/>
              <w:rPr>
                <w:rFonts w:hint="eastAsia"/>
                <w:lang w:eastAsia="zh-CN"/>
              </w:rPr>
            </w:pPr>
          </w:p>
          <w:p>
            <w:pPr>
              <w:pStyle w:val="2"/>
              <w:rPr>
                <w:rFonts w:hint="eastAsia"/>
                <w:lang w:eastAsia="zh-CN"/>
              </w:rPr>
            </w:pPr>
          </w:p>
          <w:p>
            <w:pPr>
              <w:pStyle w:val="2"/>
              <w:rPr>
                <w:rFonts w:hint="eastAsia"/>
                <w:lang w:eastAsia="zh-CN"/>
              </w:rPr>
            </w:pPr>
          </w:p>
          <w:p>
            <w:pPr>
              <w:pStyle w:val="2"/>
              <w:rPr>
                <w:rFonts w:hint="eastAsia"/>
                <w:lang w:eastAsia="zh-CN"/>
              </w:rPr>
            </w:pPr>
          </w:p>
          <w:p>
            <w:pPr>
              <w:pStyle w:val="2"/>
              <w:rPr>
                <w:rFonts w:hint="eastAsia"/>
                <w:lang w:eastAsia="zh-CN"/>
              </w:rPr>
            </w:pPr>
          </w:p>
          <w:p>
            <w:pPr>
              <w:wordWrap w:val="0"/>
              <w:spacing w:line="360" w:lineRule="auto"/>
              <w:jc w:val="center"/>
              <w:rPr>
                <w:rFonts w:hint="eastAsia"/>
                <w:lang w:eastAsia="zh-CN"/>
              </w:rPr>
            </w:pPr>
          </w:p>
          <w:p>
            <w:pPr>
              <w:wordWrap w:val="0"/>
              <w:spacing w:line="360" w:lineRule="auto"/>
              <w:jc w:val="center"/>
              <w:rPr>
                <w:rFonts w:hint="eastAsia"/>
                <w:lang w:eastAsia="zh-CN"/>
              </w:rPr>
            </w:pPr>
          </w:p>
          <w:p>
            <w:pPr>
              <w:wordWrap w:val="0"/>
              <w:spacing w:line="360" w:lineRule="auto"/>
              <w:jc w:val="center"/>
              <w:rPr>
                <w:rFonts w:hint="eastAsia"/>
                <w:lang w:eastAsia="zh-CN"/>
              </w:rPr>
            </w:pPr>
          </w:p>
          <w:p>
            <w:pPr>
              <w:wordWrap w:val="0"/>
              <w:spacing w:line="360" w:lineRule="auto"/>
              <w:jc w:val="center"/>
              <w:rPr>
                <w:rFonts w:hint="eastAsia"/>
                <w:lang w:eastAsia="zh-CN"/>
              </w:rPr>
            </w:pPr>
          </w:p>
          <w:p>
            <w:pPr>
              <w:wordWrap w:val="0"/>
              <w:spacing w:line="360" w:lineRule="auto"/>
              <w:jc w:val="center"/>
              <w:rPr>
                <w:rFonts w:hint="eastAsia"/>
                <w:lang w:eastAsia="zh-CN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eastAsia="zh-CN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eastAsia="zh-CN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eastAsia="zh-CN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eastAsia="zh-CN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1491" w:type="dxa"/>
            <w:gridSpan w:val="2"/>
            <w:noWrap w:val="0"/>
            <w:vAlign w:val="top"/>
          </w:tcPr>
          <w:p>
            <w:pPr>
              <w:widowControl w:val="0"/>
              <w:numPr>
                <w:ilvl w:val="0"/>
                <w:numId w:val="4"/>
              </w:numPr>
              <w:spacing w:line="240" w:lineRule="auto"/>
              <w:jc w:val="both"/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认识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密码</w:t>
            </w: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让学生体验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游戏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的乐趣，提升位移速度的能力。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auto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lang w:val="en-US" w:eastAsia="zh-CN" w:bidi="ar-SA"/>
              </w:rPr>
              <w:t>破解密码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auto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通过学练赛和小组合作，提升学生位移速度的能力，培养学生善于合作竞争的意识。</w:t>
            </w:r>
          </w:p>
          <w:p>
            <w:pPr>
              <w:pStyle w:val="2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pStyle w:val="2"/>
              <w:rPr>
                <w:rFonts w:hint="default" w:ascii="宋体" w:hAnsi="宋体" w:eastAsia="宋体" w:cs="宋体"/>
                <w:b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3.图形密码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通过学练赛和小组合作，提升学生快速位移的能力，培养学生善于合作竞争的意识。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pStyle w:val="2"/>
              <w:rPr>
                <w:rFonts w:hint="default" w:ascii="宋体" w:hAnsi="宋体" w:eastAsia="宋体" w:cs="宋体"/>
                <w:b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1"/>
                <w:szCs w:val="21"/>
                <w:lang w:val="en-US" w:eastAsia="zh-CN"/>
              </w:rPr>
              <w:t>4.传输密码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通过学练赛和小组合作，提升学生快速位移的能力，培养学生善于合作竞争的意识。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276" w:type="dxa"/>
            <w:gridSpan w:val="4"/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1.体验游戏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①每个数字代表一个动作，根据数字做动作。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2.学：2人位移变化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260" w:lineRule="exact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①一人抛骰另一人根据骰子数字快速反应做出位移变化。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260" w:lineRule="exac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t>②双人同时抛骰，根据骰子数字变化快速反应做出位移变化。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260" w:lineRule="exact"/>
              <w:ind w:leftChars="0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评：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仔细观察，反应迅速，快速移动。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260" w:lineRule="exact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260" w:lineRule="exact"/>
              <w:ind w:leftChars="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3.练：4人位移变化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260" w:lineRule="exact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①图形接力位移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260" w:lineRule="exact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②四边形追逐位移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260" w:lineRule="exact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③三角形竞速位移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260" w:lineRule="exact"/>
              <w:ind w:leftChars="0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评：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积极参与，逻辑清晰，快速移动。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260" w:lineRule="exact"/>
              <w:ind w:leftChars="0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3.1调节放松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260" w:lineRule="exact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自由抛骰子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260" w:lineRule="exact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260" w:lineRule="exact"/>
              <w:ind w:leftChars="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260" w:lineRule="exact"/>
              <w:ind w:leftChars="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260" w:lineRule="exact"/>
              <w:ind w:leftChars="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4.赛：接力位移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260" w:lineRule="exact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①直线位移组建数字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260" w:lineRule="exact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②曲线位移竞速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260" w:lineRule="exact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③拓展位移变化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260" w:lineRule="exact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评：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灵活运用直线位移和曲线位移的技能、积极参与，遵守规则，团结协作。遵守规则，团结协助。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260" w:lineRule="exact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260" w:lineRule="exac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评：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发挥聪明才智，拓展练习方法，积极进取，勇于挑战，遵守规则，团结协作。</w:t>
            </w:r>
          </w:p>
        </w:tc>
        <w:tc>
          <w:tcPr>
            <w:tcW w:w="1621" w:type="dxa"/>
            <w:gridSpan w:val="2"/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1.认真观察、学习，积极参与学习。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2.积极参与学练，遵守游戏规则按要求完成游戏，小组团结协作竞争并注意安全。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3.积极参与学练，遵守游戏规则按要求完成游戏，与同伴团结协作争取好成绩，注意安全。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4.积极参与学练，遵守游戏规则，善于思考，勇于创新，遵守游戏规则，与同伴团结协作，注意安全。</w:t>
            </w:r>
          </w:p>
          <w:p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/>
                <w:lang w:val="en-US" w:eastAsia="zh-CN"/>
              </w:rPr>
            </w:pPr>
          </w:p>
        </w:tc>
        <w:tc>
          <w:tcPr>
            <w:tcW w:w="2088" w:type="dxa"/>
            <w:gridSpan w:val="4"/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187960</wp:posOffset>
                  </wp:positionV>
                  <wp:extent cx="1009015" cy="653415"/>
                  <wp:effectExtent l="0" t="0" r="6985" b="6985"/>
                  <wp:wrapThrough wrapText="bothSides">
                    <wp:wrapPolygon>
                      <wp:start x="0" y="0"/>
                      <wp:lineTo x="0" y="20991"/>
                      <wp:lineTo x="21206" y="20991"/>
                      <wp:lineTo x="21206" y="0"/>
                      <wp:lineTo x="0" y="0"/>
                    </wp:wrapPolygon>
                  </wp:wrapThrough>
                  <wp:docPr id="3" name="图片 5" descr="48e58630-3a9d-47aa-bd15-5028d77556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5" descr="48e58630-3a9d-47aa-bd15-5028d77556e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015" cy="65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t>1.组织如图：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2.组织如图:</w:t>
            </w:r>
          </w:p>
          <w:p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95250</wp:posOffset>
                  </wp:positionV>
                  <wp:extent cx="1083310" cy="609600"/>
                  <wp:effectExtent l="0" t="0" r="8890" b="0"/>
                  <wp:wrapTight wrapText="bothSides">
                    <wp:wrapPolygon>
                      <wp:start x="0" y="0"/>
                      <wp:lineTo x="0" y="21150"/>
                      <wp:lineTo x="21271" y="21150"/>
                      <wp:lineTo x="21271" y="0"/>
                      <wp:lineTo x="0" y="0"/>
                    </wp:wrapPolygon>
                  </wp:wrapTight>
                  <wp:docPr id="9" name="图片 6" descr="9656340a-2466-406a-9baf-f39e90f7e7c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6" descr="9656340a-2466-406a-9baf-f39e90f7e7c8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31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/>
                <w:lang w:val="en-US" w:eastAsia="zh-CN"/>
              </w:rPr>
            </w:pPr>
          </w:p>
          <w:p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ind w:leftChars="0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3.组织如图: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137160</wp:posOffset>
                  </wp:positionH>
                  <wp:positionV relativeFrom="paragraph">
                    <wp:posOffset>988695</wp:posOffset>
                  </wp:positionV>
                  <wp:extent cx="914400" cy="685800"/>
                  <wp:effectExtent l="0" t="0" r="0" b="0"/>
                  <wp:wrapTight wrapText="bothSides">
                    <wp:wrapPolygon>
                      <wp:start x="0" y="0"/>
                      <wp:lineTo x="0" y="21200"/>
                      <wp:lineTo x="21300" y="21200"/>
                      <wp:lineTo x="21300" y="0"/>
                      <wp:lineTo x="0" y="0"/>
                    </wp:wrapPolygon>
                  </wp:wrapTight>
                  <wp:docPr id="1" name="图片 9" descr="IMG_20230308_085624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9" descr="IMG_20230308_085624(1)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val="en-US" w:eastAsia="zh-CN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109855</wp:posOffset>
                  </wp:positionV>
                  <wp:extent cx="966470" cy="725170"/>
                  <wp:effectExtent l="0" t="0" r="11430" b="11430"/>
                  <wp:wrapTight wrapText="bothSides">
                    <wp:wrapPolygon>
                      <wp:start x="0" y="0"/>
                      <wp:lineTo x="0" y="21184"/>
                      <wp:lineTo x="21288" y="21184"/>
                      <wp:lineTo x="21288" y="0"/>
                      <wp:lineTo x="0" y="0"/>
                    </wp:wrapPolygon>
                  </wp:wrapTight>
                  <wp:docPr id="4" name="图片 8" descr="IMG_20230308_085308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8" descr="IMG_20230308_085308(1)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6470" cy="725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4.组织如图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:</w:t>
            </w:r>
          </w:p>
          <w:p>
            <w:pPr>
              <w:pStyle w:val="2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962660</wp:posOffset>
                  </wp:positionV>
                  <wp:extent cx="1033145" cy="709295"/>
                  <wp:effectExtent l="0" t="0" r="8255" b="1905"/>
                  <wp:wrapTight wrapText="bothSides">
                    <wp:wrapPolygon>
                      <wp:start x="0" y="0"/>
                      <wp:lineTo x="0" y="21271"/>
                      <wp:lineTo x="21242" y="21271"/>
                      <wp:lineTo x="21242" y="0"/>
                      <wp:lineTo x="0" y="0"/>
                    </wp:wrapPolygon>
                  </wp:wrapTight>
                  <wp:docPr id="10" name="图片 2" descr="IMG_20230308_090657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2" descr="IMG_20230308_090657(1)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145" cy="70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22225</wp:posOffset>
                  </wp:positionV>
                  <wp:extent cx="927735" cy="695960"/>
                  <wp:effectExtent l="0" t="0" r="12065" b="2540"/>
                  <wp:wrapTight wrapText="bothSides">
                    <wp:wrapPolygon>
                      <wp:start x="0" y="0"/>
                      <wp:lineTo x="0" y="21285"/>
                      <wp:lineTo x="21290" y="21285"/>
                      <wp:lineTo x="21290" y="0"/>
                      <wp:lineTo x="0" y="0"/>
                    </wp:wrapPolygon>
                  </wp:wrapTight>
                  <wp:docPr id="5" name="图片 11" descr="IMG_20230308_090231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1" descr="IMG_20230308_090231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735" cy="695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2"/>
              <w:rPr>
                <w:rFonts w:hint="default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473" w:type="dxa"/>
            <w:gridSpan w:val="2"/>
            <w:tcBorders>
              <w:right w:val="single" w:color="auto" w:sz="4" w:space="0"/>
            </w:tcBorders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1.示范、讲解，语言童趣引导，组织学生学练赛，巡回观察指导。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2.示范、讲解，语言童趣引导，组织学生学练赛，巡回观察指导。</w:t>
            </w:r>
          </w:p>
          <w:p>
            <w:pPr>
              <w:widowControl w:val="0"/>
              <w:spacing w:line="240" w:lineRule="auto"/>
              <w:jc w:val="both"/>
              <w:rPr>
                <w:rFonts w:hint="eastAsia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3.示范、讲解，语言童趣引导，组织学生学练赛，巡回观察指导，优生示范。</w:t>
            </w:r>
          </w:p>
          <w:p>
            <w:pPr>
              <w:pStyle w:val="2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pStyle w:val="2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4.示范、讲解，结合数学逻辑引导，组织学生学练赛，巡回观察指导，个别辅导，加油打气。</w:t>
            </w:r>
          </w:p>
        </w:tc>
        <w:tc>
          <w:tcPr>
            <w:tcW w:w="492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30分钟</w:t>
            </w:r>
          </w:p>
        </w:tc>
        <w:tc>
          <w:tcPr>
            <w:tcW w:w="40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若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干次</w:t>
            </w:r>
          </w:p>
        </w:tc>
        <w:tc>
          <w:tcPr>
            <w:tcW w:w="441" w:type="dxa"/>
            <w:noWrap w:val="0"/>
            <w:vAlign w:val="center"/>
          </w:tcPr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中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大</w:t>
            </w:r>
          </w:p>
          <w:p>
            <w:pPr>
              <w:widowControl w:val="0"/>
              <w:spacing w:line="240" w:lineRule="auto"/>
              <w:jc w:val="both"/>
              <w:rPr>
                <w:rFonts w:hint="eastAsia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大</w:t>
            </w:r>
          </w:p>
          <w:p>
            <w:pPr>
              <w:widowControl w:val="0"/>
              <w:spacing w:line="240" w:lineRule="auto"/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大</w:t>
            </w:r>
          </w:p>
          <w:p>
            <w:pPr>
              <w:pStyle w:val="2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8" w:hRule="atLeast"/>
        </w:trPr>
        <w:tc>
          <w:tcPr>
            <w:tcW w:w="832" w:type="dxa"/>
            <w:noWrap w:val="0"/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放</w:t>
            </w:r>
          </w:p>
          <w:p>
            <w:pPr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松</w:t>
            </w:r>
          </w:p>
          <w:p>
            <w:pPr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与</w:t>
            </w:r>
          </w:p>
          <w:p>
            <w:pPr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评</w:t>
            </w:r>
          </w:p>
          <w:p>
            <w:pPr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1"/>
                <w:szCs w:val="21"/>
              </w:rPr>
              <w:t>价</w:t>
            </w:r>
          </w:p>
        </w:tc>
        <w:tc>
          <w:tcPr>
            <w:tcW w:w="1491" w:type="dxa"/>
            <w:gridSpan w:val="2"/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1.使学生得到身心放松。</w:t>
            </w:r>
          </w:p>
          <w:p>
            <w:pPr>
              <w:widowControl w:val="0"/>
              <w:spacing w:line="240" w:lineRule="auto"/>
              <w:jc w:val="both"/>
              <w:rPr>
                <w:rFonts w:hint="eastAsia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4"/>
              </w:numPr>
              <w:spacing w:line="240" w:lineRule="auto"/>
              <w:ind w:left="0" w:leftChars="0" w:firstLine="0" w:firstLineChars="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学会正确进行自评和他评。</w:t>
            </w:r>
          </w:p>
          <w:p>
            <w:pPr>
              <w:pStyle w:val="2"/>
              <w:numPr>
                <w:ilvl w:val="0"/>
                <w:numId w:val="4"/>
              </w:numPr>
              <w:ind w:left="0" w:leftChars="0"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养成收拾器材的良好习惯</w:t>
            </w:r>
          </w:p>
        </w:tc>
        <w:tc>
          <w:tcPr>
            <w:tcW w:w="2276" w:type="dxa"/>
            <w:gridSpan w:val="4"/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1.各肌肉群拉伸放松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，调节身心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。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2.师生互评。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3.整理器材，宣布下课。</w:t>
            </w:r>
          </w:p>
        </w:tc>
        <w:tc>
          <w:tcPr>
            <w:tcW w:w="1621" w:type="dxa"/>
            <w:gridSpan w:val="2"/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1.跟随教师做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拉伸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放松操。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2.收拾器材。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3.与教师再见。</w:t>
            </w:r>
          </w:p>
        </w:tc>
        <w:tc>
          <w:tcPr>
            <w:tcW w:w="2088" w:type="dxa"/>
            <w:gridSpan w:val="4"/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组织如图：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845185</wp:posOffset>
                  </wp:positionV>
                  <wp:extent cx="1022350" cy="767080"/>
                  <wp:effectExtent l="0" t="0" r="6350" b="7620"/>
                  <wp:wrapTight wrapText="bothSides">
                    <wp:wrapPolygon>
                      <wp:start x="0" y="0"/>
                      <wp:lineTo x="0" y="21099"/>
                      <wp:lineTo x="21466" y="21099"/>
                      <wp:lineTo x="21466" y="0"/>
                      <wp:lineTo x="0" y="0"/>
                    </wp:wrapPolygon>
                  </wp:wrapTight>
                  <wp:docPr id="11" name="图片 16" descr="IMG_20230308_092424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6" descr="IMG_20230308_092424(1)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0" cy="76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27940</wp:posOffset>
                  </wp:positionV>
                  <wp:extent cx="981710" cy="671195"/>
                  <wp:effectExtent l="0" t="0" r="8890" b="1905"/>
                  <wp:wrapTight wrapText="bothSides">
                    <wp:wrapPolygon>
                      <wp:start x="0" y="0"/>
                      <wp:lineTo x="0" y="21253"/>
                      <wp:lineTo x="21237" y="21253"/>
                      <wp:lineTo x="21237" y="0"/>
                      <wp:lineTo x="0" y="0"/>
                    </wp:wrapPolygon>
                  </wp:wrapTight>
                  <wp:docPr id="7" name="图片 15" descr="IMG_20230308_091530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5" descr="IMG_20230308_091530(1)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710" cy="67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73" w:type="dxa"/>
            <w:gridSpan w:val="2"/>
            <w:tcBorders>
              <w:right w:val="single" w:color="auto" w:sz="4" w:space="0"/>
            </w:tcBorders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1.带领学生做放松操练习。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2.评价本课学习情况。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3.组织收拾器材。</w:t>
            </w:r>
          </w:p>
        </w:tc>
        <w:tc>
          <w:tcPr>
            <w:tcW w:w="492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4分钟</w:t>
            </w:r>
          </w:p>
        </w:tc>
        <w:tc>
          <w:tcPr>
            <w:tcW w:w="4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1次</w:t>
            </w:r>
          </w:p>
        </w:tc>
        <w:tc>
          <w:tcPr>
            <w:tcW w:w="441" w:type="dxa"/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2323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平均心率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预计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568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14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±5次/分</w:t>
            </w:r>
          </w:p>
        </w:tc>
        <w:tc>
          <w:tcPr>
            <w:tcW w:w="2329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lang w:val="en-US" w:eastAsia="zh-CN"/>
              </w:rPr>
              <w:t>群体运动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lang w:eastAsia="zh-CN"/>
              </w:rPr>
              <w:t>密度（预计）</w:t>
            </w:r>
          </w:p>
        </w:tc>
        <w:tc>
          <w:tcPr>
            <w:tcW w:w="115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75%以上</w:t>
            </w:r>
          </w:p>
        </w:tc>
        <w:tc>
          <w:tcPr>
            <w:tcW w:w="2410" w:type="dxa"/>
            <w:gridSpan w:val="4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lang w:val="en-US" w:eastAsia="zh-CN"/>
              </w:rPr>
              <w:t>个体运动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密度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预 计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333" w:type="dxa"/>
            <w:gridSpan w:val="4"/>
            <w:noWrap w:val="0"/>
            <w:vAlign w:val="center"/>
          </w:tcPr>
          <w:p>
            <w:pPr>
              <w:wordWrap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50%以上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1311" w:type="dxa"/>
            <w:gridSpan w:val="2"/>
            <w:noWrap w:val="0"/>
            <w:vAlign w:val="center"/>
          </w:tcPr>
          <w:p>
            <w:pPr>
              <w:widowControl/>
              <w:numPr>
                <w:ilvl w:val="0"/>
                <w:numId w:val="0"/>
              </w:numPr>
              <w:spacing w:line="240" w:lineRule="auto"/>
              <w:ind w:leftChars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课后作业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</w:p>
        </w:tc>
        <w:tc>
          <w:tcPr>
            <w:tcW w:w="9803" w:type="dxa"/>
            <w:gridSpan w:val="17"/>
            <w:noWrap w:val="0"/>
            <w:vAlign w:val="top"/>
          </w:tcPr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根据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所学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发展位移速度的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动作方法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，自主创编多种运动密码；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回家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与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家长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分享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，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并邀请家长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一起玩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破解运动密码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的游戏。</w:t>
            </w:r>
          </w:p>
          <w:p>
            <w:pPr>
              <w:widowControl w:val="0"/>
              <w:spacing w:line="240" w:lineRule="auto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1311" w:type="dxa"/>
            <w:gridSpan w:val="2"/>
            <w:noWrap w:val="0"/>
            <w:vAlign w:val="center"/>
          </w:tcPr>
          <w:p>
            <w:pPr>
              <w:widowControl/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>教</w:t>
            </w:r>
          </w:p>
          <w:p>
            <w:pPr>
              <w:widowControl/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>学</w:t>
            </w:r>
          </w:p>
          <w:p>
            <w:pPr>
              <w:widowControl/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>反</w:t>
            </w:r>
          </w:p>
          <w:p>
            <w:pPr>
              <w:widowControl/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>思</w:t>
            </w:r>
          </w:p>
        </w:tc>
        <w:tc>
          <w:tcPr>
            <w:tcW w:w="9803" w:type="dxa"/>
            <w:gridSpan w:val="17"/>
            <w:noWrap w:val="0"/>
            <w:vAlign w:val="top"/>
          </w:tcPr>
          <w:p>
            <w:pPr>
              <w:widowControl w:val="0"/>
              <w:spacing w:line="360" w:lineRule="auto"/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spacing w:line="240" w:lineRule="auto"/>
              <w:ind w:firstLine="420" w:firstLineChars="200"/>
              <w:jc w:val="both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本课以跨学科的新理念，利用骰子创设运动密码，一物多用，物尽其用，通过不同情景的“数字解密”练习解决本课的重难点，提高了学生的参与度和练习兴趣，让学生切身体会到游戏带来的愉悦，以达到发展学生核心素养和增进学生身心健康的目的。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 xml:space="preserve">    从课堂的生成反馈发现学生的参与度高，不管是个人体验活动，还是分组学练赛，学生对活动内容充满兴趣和激情，尽管奔跑时会累，但均能坚持不懈，乐玩活学，展现出团结、智慧、坚毅的体育品德。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 xml:space="preserve">    在色彩斑斓的密码骰子刺激下，老师引导学生大胆抛起骰子，有效地释放了孩子们爱玩、活泼的天性，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看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着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孩子灿烂的笑脸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，孩子们的运动快乐藏也藏不住。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 xml:space="preserve">    课堂中老师重视巧妙无痕的队形变换，简单、高效又不失美观，一方面锻炼了学生的队列队形，另一方面进一步激发了学生的学习热情，提高了课堂质量，此乃一举两得。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lang w:val="en-US" w:eastAsia="zh-CN"/>
              </w:rPr>
              <w:t xml:space="preserve">    不断反思，精益求精。本课的运动量相对来说是比较大的，除了安排了运动时进行间隙抛接骰子，轮换调整休息，今后改进时，还可以考虑进一步关注学困生，设置一下调整放松小游戏，提供给学生根据自己的情况随时进行调整，以免身体负荷过载。</w:t>
            </w:r>
          </w:p>
          <w:p>
            <w:pPr>
              <w:pStyle w:val="2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pStyle w:val="2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399D2BB"/>
    <w:multiLevelType w:val="singleLevel"/>
    <w:tmpl w:val="C399D2B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BA2B027"/>
    <w:multiLevelType w:val="singleLevel"/>
    <w:tmpl w:val="1BA2B027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3213F023"/>
    <w:multiLevelType w:val="singleLevel"/>
    <w:tmpl w:val="3213F02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37DE7627"/>
    <w:multiLevelType w:val="multilevel"/>
    <w:tmpl w:val="37DE7627"/>
    <w:lvl w:ilvl="0" w:tentative="0">
      <w:start w:val="10"/>
      <w:numFmt w:val="japaneseCounting"/>
      <w:lvlText w:val="%1、"/>
      <w:lvlJc w:val="left"/>
      <w:pPr>
        <w:ind w:left="722"/>
      </w:pPr>
      <w:rPr>
        <w:rFonts w:ascii="宋体" w:hAnsi="宋体" w:eastAsia="宋体" w:cs="宋体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decimal"/>
      <w:lvlText w:val="（%2）"/>
      <w:lvlJc w:val="left"/>
      <w:pPr>
        <w:ind w:left="1080"/>
      </w:pPr>
      <w:rPr>
        <w:rFonts w:ascii="宋体" w:hAnsi="宋体" w:eastAsia="宋体" w:cs="宋体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560"/>
      </w:pPr>
      <w:rPr>
        <w:rFonts w:ascii="宋体" w:hAnsi="宋体" w:eastAsia="宋体" w:cs="宋体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280"/>
      </w:pPr>
      <w:rPr>
        <w:rFonts w:ascii="宋体" w:hAnsi="宋体" w:eastAsia="宋体" w:cs="宋体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000"/>
      </w:pPr>
      <w:rPr>
        <w:rFonts w:ascii="宋体" w:hAnsi="宋体" w:eastAsia="宋体" w:cs="宋体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3720"/>
      </w:pPr>
      <w:rPr>
        <w:rFonts w:ascii="宋体" w:hAnsi="宋体" w:eastAsia="宋体" w:cs="宋体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440"/>
      </w:pPr>
      <w:rPr>
        <w:rFonts w:ascii="宋体" w:hAnsi="宋体" w:eastAsia="宋体" w:cs="宋体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160"/>
      </w:pPr>
      <w:rPr>
        <w:rFonts w:ascii="宋体" w:hAnsi="宋体" w:eastAsia="宋体" w:cs="宋体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5880"/>
      </w:pPr>
      <w:rPr>
        <w:rFonts w:ascii="宋体" w:hAnsi="宋体" w:eastAsia="宋体" w:cs="宋体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M0Y2ViNWEyZmU1OGEwNmYyYTY0OWY0OWFjZGVmNmUifQ=="/>
  </w:docVars>
  <w:rsids>
    <w:rsidRoot w:val="00000000"/>
    <w:rsid w:val="76F3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styleId="3">
    <w:name w:val="heading 3"/>
    <w:next w:val="1"/>
    <w:unhideWhenUsed/>
    <w:qFormat/>
    <w:uiPriority w:val="9"/>
    <w:pPr>
      <w:keepNext/>
      <w:keepLines/>
      <w:spacing w:after="176" w:line="259" w:lineRule="auto"/>
      <w:ind w:left="10" w:hanging="10"/>
      <w:jc w:val="center"/>
      <w:outlineLvl w:val="2"/>
    </w:pPr>
    <w:rPr>
      <w:rFonts w:ascii="宋体" w:hAnsi="宋体" w:eastAsia="宋体" w:cs="宋体"/>
      <w:color w:val="000000"/>
      <w:sz w:val="32"/>
      <w:szCs w:val="22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autoRedefine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仿宋_GB2312" w:hAnsi="仿宋_GB2312" w:eastAsia="仿宋_GB2312" w:cs="Times New Roman"/>
      <w:color w:val="000000"/>
      <w:sz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2024-01-21T00:46:03Z</dcterms:created>
  <dc:creator>86135</dc:creator>
  <cp:lastModifiedBy>张晓星</cp:lastModifiedBy>
  <dcterms:modified xsi:type="dcterms:W3CDTF">2024-01-21T00:46:16Z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5928E332A3124991AF97B551117986CE_12</vt:lpwstr>
  </property>
</Properties>
</file>