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abs>
          <w:tab w:val="left" w:pos="621"/>
        </w:tabs>
        <w:topLinePunct w:val="0"/>
        <w:bidi w:val="0"/>
        <w:adjustRightInd w:val="0"/>
        <w:snapToGrid w:val="0"/>
        <w:spacing w:beforeAutospacing="0" w:afterAutospacing="0" w:line="288" w:lineRule="auto"/>
        <w:ind w:left="380" w:right="317" w:firstLine="1968" w:firstLineChars="700"/>
        <w:jc w:val="left"/>
        <w:rPr>
          <w:rFonts w:ascii="黑体" w:hAnsi="黑体" w:eastAsia="黑体" w:cs="黑体"/>
          <w:sz w:val="28"/>
          <w:szCs w:val="28"/>
        </w:rPr>
      </w:pPr>
      <w:r>
        <w:rPr>
          <w:rFonts w:hint="eastAsia" w:ascii="黑体" w:hAnsi="黑体" w:eastAsia="黑体" w:cs="黑体"/>
          <w:b/>
          <w:bCs/>
          <w:sz w:val="28"/>
          <w:szCs w:val="28"/>
        </w:rPr>
        <w:t>学习仿写，锤炼文字</w:t>
      </w:r>
      <w:bookmarkStart w:id="6" w:name="_GoBack"/>
      <w:bookmarkEnd w:id="6"/>
      <w:r>
        <w:rPr>
          <w:rFonts w:hint="eastAsia" w:ascii="楷体" w:hAnsi="楷体" w:eastAsia="楷体" w:cs="楷体"/>
          <w:sz w:val="28"/>
          <w:szCs w:val="28"/>
        </w:rPr>
        <w:t xml:space="preserve">     </w:t>
      </w:r>
      <w:r>
        <w:rPr>
          <w:rFonts w:hint="eastAsia" w:ascii="黑体" w:hAnsi="黑体" w:eastAsia="黑体" w:cs="黑体"/>
          <w:sz w:val="28"/>
          <w:szCs w:val="28"/>
        </w:rPr>
        <w:t xml:space="preserve">                      </w:t>
      </w:r>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
          <w:sz w:val="28"/>
          <w:szCs w:val="28"/>
        </w:rPr>
      </w:pPr>
      <w:bookmarkStart w:id="0" w:name="_Toc161841339"/>
      <w:r>
        <w:rPr>
          <w:rFonts w:hint="eastAsia" w:ascii="宋体" w:hAnsi="宋体" w:eastAsia="宋体" w:cs="宋体"/>
          <w:b/>
          <w:sz w:val="28"/>
          <w:szCs w:val="28"/>
        </w:rPr>
        <w:t>作业</w:t>
      </w:r>
      <w:r>
        <w:rPr>
          <w:rFonts w:hint="eastAsia" w:ascii="宋体" w:hAnsi="宋体" w:eastAsia="宋体" w:cs="宋体"/>
          <w:b/>
          <w:spacing w:val="-59"/>
          <w:sz w:val="28"/>
          <w:szCs w:val="28"/>
        </w:rPr>
        <w:t xml:space="preserve"> </w:t>
      </w:r>
      <w:r>
        <w:rPr>
          <w:rFonts w:hint="eastAsia" w:ascii="宋体" w:hAnsi="宋体" w:eastAsia="宋体" w:cs="宋体"/>
          <w:b/>
          <w:sz w:val="28"/>
          <w:szCs w:val="28"/>
        </w:rPr>
        <w:t>1</w:t>
      </w:r>
      <w:r>
        <w:rPr>
          <w:rFonts w:hint="eastAsia" w:ascii="宋体" w:hAnsi="宋体" w:eastAsia="宋体" w:cs="宋体"/>
          <w:b/>
          <w:spacing w:val="48"/>
          <w:w w:val="150"/>
          <w:sz w:val="28"/>
          <w:szCs w:val="28"/>
        </w:rPr>
        <w:t xml:space="preserve"> </w:t>
      </w:r>
      <w:r>
        <w:rPr>
          <w:rFonts w:hint="eastAsia" w:ascii="宋体" w:hAnsi="宋体" w:eastAsia="宋体" w:cs="宋体"/>
          <w:b/>
          <w:spacing w:val="-2"/>
          <w:sz w:val="28"/>
          <w:szCs w:val="28"/>
        </w:rPr>
        <w:t>我会仿体例 （必做）</w:t>
      </w:r>
      <w:bookmarkEnd w:id="0"/>
    </w:p>
    <w:p>
      <w:pPr>
        <w:pageBreakBefore w:val="0"/>
        <w:topLinePunct w:val="0"/>
        <w:bidi w:val="0"/>
        <w:adjustRightInd w:val="0"/>
        <w:snapToGrid w:val="0"/>
        <w:spacing w:beforeAutospacing="0" w:afterAutospacing="0" w:line="288" w:lineRule="auto"/>
        <w:ind w:right="230"/>
        <w:rPr>
          <w:rFonts w:ascii="宋体" w:hAnsi="宋体" w:eastAsia="宋体" w:cs="宋体"/>
          <w:sz w:val="28"/>
          <w:szCs w:val="28"/>
        </w:rPr>
      </w:pPr>
      <w:r>
        <w:rPr>
          <w:rFonts w:hint="eastAsia" w:ascii="宋体" w:hAnsi="宋体" w:eastAsia="宋体" w:cs="宋体"/>
          <w:sz w:val="28"/>
          <w:szCs w:val="28"/>
        </w:rPr>
        <w:t>1.作业内容： 陕北的 “信天游”，两行一节，节内押韵，形式活泼，节奏自由，易</w:t>
      </w:r>
      <w:r>
        <w:rPr>
          <w:rFonts w:hint="eastAsia" w:ascii="宋体" w:hAnsi="宋体" w:eastAsia="宋体" w:cs="宋体"/>
          <w:spacing w:val="-2"/>
          <w:sz w:val="28"/>
          <w:szCs w:val="28"/>
        </w:rPr>
        <w:t>仿易学易上手。《回延安》共有五个小章节，请你选择生活中的一个场景，模仿其中的任一章节，用“信天游”的形式写</w:t>
      </w:r>
      <w:r>
        <w:rPr>
          <w:rFonts w:hint="eastAsia" w:ascii="宋体" w:hAnsi="宋体" w:eastAsia="宋体" w:cs="宋体"/>
          <w:spacing w:val="-4"/>
          <w:sz w:val="28"/>
          <w:szCs w:val="28"/>
        </w:rPr>
        <w:t>一段文字。</w:t>
      </w:r>
    </w:p>
    <w:p>
      <w:pPr>
        <w:pageBreakBefore w:val="0"/>
        <w:topLinePunct w:val="0"/>
        <w:bidi w:val="0"/>
        <w:adjustRightInd w:val="0"/>
        <w:snapToGrid w:val="0"/>
        <w:spacing w:beforeAutospacing="0" w:afterAutospacing="0" w:line="288" w:lineRule="auto"/>
        <w:rPr>
          <w:rFonts w:ascii="宋体" w:hAnsi="宋体" w:eastAsia="宋体" w:cs="宋体"/>
          <w:sz w:val="28"/>
          <w:szCs w:val="28"/>
        </w:rPr>
      </w:pPr>
      <w:r>
        <w:rPr>
          <w:rFonts w:hint="eastAsia" w:ascii="宋体" w:hAnsi="宋体" w:eastAsia="宋体" w:cs="宋体"/>
          <w:sz w:val="28"/>
          <w:szCs w:val="28"/>
        </w:rPr>
        <w:t>2.作业时间：15</w:t>
      </w:r>
      <w:r>
        <w:rPr>
          <w:rFonts w:hint="eastAsia" w:ascii="宋体" w:hAnsi="宋体" w:eastAsia="宋体" w:cs="宋体"/>
          <w:spacing w:val="-24"/>
          <w:sz w:val="28"/>
          <w:szCs w:val="28"/>
        </w:rPr>
        <w:t xml:space="preserve"> 分钟</w:t>
      </w:r>
    </w:p>
    <w:p>
      <w:pPr>
        <w:pageBreakBefore w:val="0"/>
        <w:topLinePunct w:val="0"/>
        <w:bidi w:val="0"/>
        <w:adjustRightInd w:val="0"/>
        <w:snapToGrid w:val="0"/>
        <w:spacing w:beforeAutospacing="0" w:afterAutospacing="0" w:line="288" w:lineRule="auto"/>
        <w:rPr>
          <w:rFonts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pacing w:val="-1"/>
          <w:sz w:val="28"/>
          <w:szCs w:val="28"/>
        </w:rPr>
        <w:t>.评价设计：教师评价与学生评价相结合</w:t>
      </w:r>
    </w:p>
    <w:tbl>
      <w:tblPr>
        <w:tblStyle w:val="5"/>
        <w:tblpPr w:leftFromText="180" w:rightFromText="180" w:vertAnchor="text" w:horzAnchor="page" w:tblpX="2212" w:tblpY="42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5"/>
        <w:gridCol w:w="736"/>
        <w:gridCol w:w="736"/>
        <w:gridCol w:w="7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44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2220" w:firstLine="822" w:firstLineChars="300"/>
              <w:rPr>
                <w:rFonts w:hint="default" w:ascii="宋体" w:hAnsi="宋体" w:eastAsia="宋体" w:cs="宋体"/>
                <w:sz w:val="28"/>
                <w:szCs w:val="28"/>
              </w:rPr>
            </w:pPr>
            <w:r>
              <w:rPr>
                <w:rFonts w:hint="eastAsia" w:ascii="宋体" w:hAnsi="宋体" w:eastAsia="宋体" w:cs="宋体"/>
                <w:spacing w:val="-3"/>
                <w:sz w:val="28"/>
                <w:szCs w:val="28"/>
              </w:rPr>
              <w:t>评价指标</w:t>
            </w:r>
          </w:p>
        </w:tc>
        <w:tc>
          <w:tcPr>
            <w:tcW w:w="2208" w:type="dxa"/>
            <w:gridSpan w:val="3"/>
          </w:tcPr>
          <w:p>
            <w:pPr>
              <w:keepNext w:val="0"/>
              <w:keepLines w:val="0"/>
              <w:pageBreakBefore w:val="0"/>
              <w:suppressLineNumbers w:val="0"/>
              <w:topLinePunct w:val="0"/>
              <w:bidi w:val="0"/>
              <w:adjustRightInd w:val="0"/>
              <w:snapToGrid w:val="0"/>
              <w:spacing w:before="0" w:beforeAutospacing="0" w:after="0" w:afterAutospacing="0" w:line="288" w:lineRule="auto"/>
              <w:ind w:left="847" w:right="837"/>
              <w:jc w:val="center"/>
              <w:rPr>
                <w:rFonts w:hint="default" w:ascii="宋体" w:hAnsi="宋体" w:eastAsia="宋体" w:cs="宋体"/>
                <w:sz w:val="28"/>
                <w:szCs w:val="28"/>
              </w:rPr>
            </w:pPr>
            <w:r>
              <w:rPr>
                <w:rFonts w:hint="eastAsia" w:ascii="宋体" w:hAnsi="宋体" w:eastAsia="宋体" w:cs="宋体"/>
                <w:spacing w:val="-5"/>
                <w:sz w:val="28"/>
                <w:szCs w:val="28"/>
              </w:rPr>
              <w:t>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544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7" w:right="0"/>
              <w:rPr>
                <w:rFonts w:hint="default" w:ascii="宋体" w:hAnsi="宋体" w:eastAsia="宋体" w:cs="宋体"/>
                <w:sz w:val="28"/>
                <w:szCs w:val="28"/>
              </w:rPr>
            </w:pPr>
            <w:r>
              <w:rPr>
                <w:rFonts w:hint="eastAsia" w:ascii="宋体" w:hAnsi="宋体" w:eastAsia="宋体" w:cs="宋体"/>
                <w:spacing w:val="-5"/>
                <w:sz w:val="28"/>
                <w:szCs w:val="28"/>
              </w:rPr>
              <w:t>优秀</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8" w:right="0"/>
              <w:rPr>
                <w:rFonts w:hint="default" w:ascii="宋体" w:hAnsi="宋体" w:eastAsia="宋体" w:cs="宋体"/>
                <w:sz w:val="28"/>
                <w:szCs w:val="28"/>
              </w:rPr>
            </w:pPr>
            <w:r>
              <w:rPr>
                <w:rFonts w:hint="eastAsia" w:ascii="宋体" w:hAnsi="宋体" w:eastAsia="宋体" w:cs="宋体"/>
                <w:spacing w:val="-5"/>
                <w:sz w:val="28"/>
                <w:szCs w:val="28"/>
              </w:rPr>
              <w:t>良好</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6" w:right="0"/>
              <w:rPr>
                <w:rFonts w:hint="default" w:ascii="宋体" w:hAnsi="宋体" w:eastAsia="宋体" w:cs="宋体"/>
                <w:sz w:val="28"/>
                <w:szCs w:val="28"/>
              </w:rPr>
            </w:pPr>
            <w:r>
              <w:rPr>
                <w:rFonts w:hint="eastAsia" w:ascii="宋体" w:hAnsi="宋体" w:eastAsia="宋体" w:cs="宋体"/>
                <w:spacing w:val="-5"/>
                <w:sz w:val="28"/>
                <w:szCs w:val="28"/>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44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rPr>
                <w:rFonts w:hint="default" w:ascii="宋体" w:hAnsi="宋体" w:eastAsia="宋体" w:cs="宋体"/>
                <w:sz w:val="28"/>
                <w:szCs w:val="28"/>
              </w:rPr>
            </w:pPr>
            <w:r>
              <w:rPr>
                <w:rFonts w:hint="eastAsia" w:ascii="宋体" w:hAnsi="宋体" w:eastAsia="宋体" w:cs="宋体"/>
                <w:spacing w:val="-1"/>
                <w:sz w:val="28"/>
                <w:szCs w:val="28"/>
              </w:rPr>
              <w:t>是否合乎“信天游”的形式</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44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rPr>
                <w:rFonts w:hint="default" w:ascii="宋体" w:hAnsi="宋体" w:eastAsia="宋体" w:cs="宋体"/>
                <w:sz w:val="28"/>
                <w:szCs w:val="28"/>
              </w:rPr>
            </w:pPr>
            <w:r>
              <w:rPr>
                <w:rFonts w:hint="eastAsia" w:ascii="宋体" w:hAnsi="宋体" w:eastAsia="宋体" w:cs="宋体"/>
                <w:spacing w:val="-2"/>
                <w:sz w:val="28"/>
                <w:szCs w:val="28"/>
              </w:rPr>
              <w:t>写了多少节</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44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rPr>
                <w:rFonts w:hint="default" w:ascii="宋体" w:hAnsi="宋体" w:eastAsia="宋体" w:cs="宋体"/>
                <w:sz w:val="28"/>
                <w:szCs w:val="28"/>
              </w:rPr>
            </w:pPr>
            <w:r>
              <w:rPr>
                <w:rFonts w:hint="eastAsia" w:ascii="宋体" w:hAnsi="宋体" w:eastAsia="宋体" w:cs="宋体"/>
                <w:spacing w:val="-2"/>
                <w:sz w:val="28"/>
                <w:szCs w:val="28"/>
              </w:rPr>
              <w:t>内容表达与整体效果</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bl>
    <w:p>
      <w:pPr>
        <w:pageBreakBefore w:val="0"/>
        <w:tabs>
          <w:tab w:val="left" w:pos="4931"/>
        </w:tabs>
        <w:topLinePunct w:val="0"/>
        <w:bidi w:val="0"/>
        <w:adjustRightInd w:val="0"/>
        <w:snapToGrid w:val="0"/>
        <w:spacing w:beforeAutospacing="0" w:afterAutospacing="0" w:line="288" w:lineRule="auto"/>
        <w:rPr>
          <w:rFonts w:hint="eastAsia" w:ascii="宋体" w:hAnsi="宋体" w:eastAsia="宋体" w:cs="宋体"/>
          <w:sz w:val="28"/>
          <w:szCs w:val="28"/>
          <w:u w:val="single"/>
          <w:lang w:eastAsia="zh"/>
        </w:rPr>
      </w:pPr>
      <w:r>
        <w:rPr>
          <w:rFonts w:hint="eastAsia" w:ascii="宋体" w:hAnsi="宋体" w:eastAsia="宋体" w:cs="宋体"/>
          <w:sz w:val="28"/>
          <w:szCs w:val="28"/>
        </w:rPr>
        <w:t>总体评价结果</w:t>
      </w:r>
      <w:r>
        <w:rPr>
          <w:rFonts w:hint="eastAsia" w:ascii="宋体" w:hAnsi="宋体" w:eastAsia="宋体" w:cs="宋体"/>
          <w:spacing w:val="-10"/>
          <w:sz w:val="28"/>
          <w:szCs w:val="28"/>
        </w:rPr>
        <w:t>：</w:t>
      </w:r>
      <w:r>
        <w:rPr>
          <w:rFonts w:hint="eastAsia" w:ascii="宋体" w:hAnsi="宋体" w:eastAsia="宋体" w:cs="宋体"/>
          <w:sz w:val="28"/>
          <w:szCs w:val="28"/>
          <w:u w:val="single"/>
        </w:rPr>
        <w:tab/>
      </w:r>
      <w:r>
        <w:rPr>
          <w:rFonts w:hint="eastAsia" w:ascii="宋体" w:hAnsi="宋体" w:eastAsia="宋体" w:cs="宋体"/>
          <w:sz w:val="28"/>
          <w:szCs w:val="28"/>
          <w:u w:val="single"/>
          <w:lang w:eastAsia="zh"/>
        </w:rPr>
        <w:t xml:space="preserve">       </w:t>
      </w:r>
    </w:p>
    <w:p>
      <w:pPr>
        <w:pageBreakBefore w:val="0"/>
        <w:topLinePunct w:val="0"/>
        <w:bidi w:val="0"/>
        <w:adjustRightInd w:val="0"/>
        <w:snapToGrid w:val="0"/>
        <w:spacing w:beforeAutospacing="0" w:afterAutospacing="0" w:line="288" w:lineRule="auto"/>
        <w:rPr>
          <w:rFonts w:ascii="宋体" w:hAnsi="宋体" w:eastAsia="宋体" w:cs="宋体"/>
          <w:spacing w:val="-5"/>
          <w:sz w:val="28"/>
          <w:szCs w:val="28"/>
        </w:rPr>
      </w:pPr>
      <w:r>
        <w:rPr>
          <w:rFonts w:hint="eastAsia" w:ascii="宋体" w:hAnsi="宋体" w:eastAsia="宋体" w:cs="宋体"/>
          <w:spacing w:val="-5"/>
          <w:sz w:val="28"/>
          <w:szCs w:val="28"/>
        </w:rPr>
        <w:t>4.作业分析与设计意图：“信天游”兼有古诗与新诗的优点，还是民歌形式，带着浓郁的生活味。以此激发学生写诗的兴趣，锤炼他们模仿篇章结构的能力，既有趣味性，又有实用性。</w:t>
      </w:r>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
          <w:sz w:val="28"/>
          <w:szCs w:val="28"/>
        </w:rPr>
      </w:pPr>
      <w:bookmarkStart w:id="1" w:name="_Toc161841340"/>
      <w:r>
        <w:rPr>
          <w:rFonts w:hint="eastAsia" w:ascii="宋体" w:hAnsi="宋体" w:eastAsia="宋体" w:cs="宋体"/>
          <w:b/>
          <w:sz w:val="28"/>
          <w:szCs w:val="28"/>
        </w:rPr>
        <w:t>作业</w:t>
      </w:r>
      <w:r>
        <w:rPr>
          <w:rFonts w:hint="eastAsia" w:ascii="宋体" w:hAnsi="宋体" w:eastAsia="宋体" w:cs="宋体"/>
          <w:b/>
          <w:spacing w:val="-59"/>
          <w:sz w:val="28"/>
          <w:szCs w:val="28"/>
        </w:rPr>
        <w:t xml:space="preserve"> </w:t>
      </w:r>
      <w:r>
        <w:rPr>
          <w:rFonts w:hint="eastAsia" w:ascii="宋体" w:hAnsi="宋体" w:eastAsia="宋体" w:cs="宋体"/>
          <w:b/>
          <w:sz w:val="28"/>
          <w:szCs w:val="28"/>
        </w:rPr>
        <w:t>2</w:t>
      </w:r>
      <w:r>
        <w:rPr>
          <w:rFonts w:hint="eastAsia" w:ascii="宋体" w:hAnsi="宋体" w:eastAsia="宋体" w:cs="宋体"/>
          <w:b/>
          <w:spacing w:val="48"/>
          <w:w w:val="150"/>
          <w:sz w:val="28"/>
          <w:szCs w:val="28"/>
        </w:rPr>
        <w:t xml:space="preserve"> </w:t>
      </w:r>
      <w:r>
        <w:rPr>
          <w:rFonts w:hint="eastAsia" w:ascii="宋体" w:hAnsi="宋体" w:eastAsia="宋体" w:cs="宋体"/>
          <w:b/>
          <w:spacing w:val="-2"/>
          <w:sz w:val="28"/>
          <w:szCs w:val="28"/>
        </w:rPr>
        <w:t>我会仿句式 （必做）</w:t>
      </w:r>
      <w:bookmarkEnd w:id="1"/>
    </w:p>
    <w:p>
      <w:pPr>
        <w:pageBreakBefore w:val="0"/>
        <w:tabs>
          <w:tab w:val="left" w:pos="1213"/>
        </w:tabs>
        <w:topLinePunct w:val="0"/>
        <w:bidi w:val="0"/>
        <w:adjustRightInd w:val="0"/>
        <w:snapToGrid w:val="0"/>
        <w:spacing w:beforeAutospacing="0" w:afterAutospacing="0" w:line="288" w:lineRule="auto"/>
        <w:rPr>
          <w:rFonts w:ascii="宋体" w:hAnsi="宋体" w:eastAsia="宋体" w:cs="宋体"/>
          <w:sz w:val="28"/>
          <w:szCs w:val="28"/>
        </w:rPr>
      </w:pPr>
      <w:r>
        <w:rPr>
          <w:rFonts w:hint="eastAsia" w:ascii="宋体" w:hAnsi="宋体" w:eastAsia="宋体" w:cs="宋体"/>
          <w:spacing w:val="-2"/>
          <w:sz w:val="28"/>
          <w:szCs w:val="28"/>
        </w:rPr>
        <w:t>1.作业内容：</w:t>
      </w:r>
    </w:p>
    <w:p>
      <w:pPr>
        <w:pageBreakBefore w:val="0"/>
        <w:topLinePunct w:val="0"/>
        <w:bidi w:val="0"/>
        <w:adjustRightInd w:val="0"/>
        <w:snapToGrid w:val="0"/>
        <w:spacing w:beforeAutospacing="0" w:afterAutospacing="0" w:line="288" w:lineRule="auto"/>
        <w:ind w:left="312" w:right="228" w:firstLine="480"/>
        <w:rPr>
          <w:rFonts w:hint="eastAsia" w:ascii="楷体" w:hAnsi="楷体" w:eastAsia="楷体" w:cs="楷体"/>
          <w:spacing w:val="-2"/>
          <w:sz w:val="28"/>
          <w:szCs w:val="28"/>
        </w:rPr>
      </w:pPr>
      <w:r>
        <w:rPr>
          <w:rFonts w:hint="eastAsia" w:ascii="楷体" w:hAnsi="楷体" w:eastAsia="楷体" w:cs="楷体"/>
          <w:b/>
          <w:spacing w:val="-2"/>
          <w:sz w:val="28"/>
          <w:szCs w:val="28"/>
        </w:rPr>
        <w:t>提起</w:t>
      </w:r>
      <w:r>
        <w:rPr>
          <w:rFonts w:hint="eastAsia" w:ascii="楷体" w:hAnsi="楷体" w:eastAsia="楷体" w:cs="楷体"/>
          <w:spacing w:val="-2"/>
          <w:sz w:val="28"/>
          <w:szCs w:val="28"/>
        </w:rPr>
        <w:t>灯笼，</w:t>
      </w:r>
      <w:r>
        <w:rPr>
          <w:rFonts w:hint="eastAsia" w:ascii="楷体" w:hAnsi="楷体" w:eastAsia="楷体" w:cs="楷体"/>
          <w:b/>
          <w:spacing w:val="-2"/>
          <w:sz w:val="28"/>
          <w:szCs w:val="28"/>
        </w:rPr>
        <w:t>就会想起</w:t>
      </w:r>
      <w:r>
        <w:rPr>
          <w:rFonts w:hint="eastAsia" w:ascii="楷体" w:hAnsi="楷体" w:eastAsia="楷体" w:cs="楷体"/>
          <w:spacing w:val="-2"/>
          <w:sz w:val="28"/>
          <w:szCs w:val="28"/>
        </w:rPr>
        <w:t>三家村的犬吠，村中老头呵狗的声音；</w:t>
      </w:r>
      <w:r>
        <w:rPr>
          <w:rFonts w:hint="eastAsia" w:ascii="楷体" w:hAnsi="楷体" w:eastAsia="楷体" w:cs="楷体"/>
          <w:b/>
          <w:spacing w:val="-2"/>
          <w:sz w:val="28"/>
          <w:szCs w:val="28"/>
        </w:rPr>
        <w:t>就会想起</w:t>
      </w:r>
      <w:r>
        <w:rPr>
          <w:rFonts w:hint="eastAsia" w:ascii="楷体" w:hAnsi="楷体" w:eastAsia="楷体" w:cs="楷体"/>
          <w:spacing w:val="-2"/>
          <w:sz w:val="28"/>
          <w:szCs w:val="28"/>
        </w:rPr>
        <w:t>庞大的晃荡着的影子，夜行人咕咕噜噜的私语；</w:t>
      </w:r>
      <w:r>
        <w:rPr>
          <w:rFonts w:hint="eastAsia" w:ascii="楷体" w:hAnsi="楷体" w:eastAsia="楷体" w:cs="楷体"/>
          <w:b/>
          <w:spacing w:val="-2"/>
          <w:sz w:val="28"/>
          <w:szCs w:val="28"/>
        </w:rPr>
        <w:t>想起</w:t>
      </w:r>
      <w:r>
        <w:rPr>
          <w:rFonts w:hint="eastAsia" w:ascii="楷体" w:hAnsi="楷体" w:eastAsia="楷体" w:cs="楷体"/>
          <w:spacing w:val="-2"/>
          <w:sz w:val="28"/>
          <w:szCs w:val="28"/>
        </w:rPr>
        <w:t>祖父雪白的胡须，同宏亮大方的谈吐；坡野里</w:t>
      </w:r>
      <w:r>
        <w:rPr>
          <w:rFonts w:hint="eastAsia" w:ascii="楷体" w:hAnsi="楷体" w:eastAsia="楷体" w:cs="楷体"/>
          <w:b/>
          <w:spacing w:val="-2"/>
          <w:sz w:val="28"/>
          <w:szCs w:val="28"/>
        </w:rPr>
        <w:t>想起</w:t>
      </w:r>
      <w:r>
        <w:rPr>
          <w:rFonts w:hint="eastAsia" w:ascii="楷体" w:hAnsi="楷体" w:eastAsia="楷体" w:cs="楷体"/>
          <w:spacing w:val="-2"/>
          <w:sz w:val="28"/>
          <w:szCs w:val="28"/>
        </w:rPr>
        <w:t>跳跳的磷火，村边社戏台下</w:t>
      </w:r>
      <w:r>
        <w:rPr>
          <w:rFonts w:hint="eastAsia" w:ascii="楷体" w:hAnsi="楷体" w:eastAsia="楷体" w:cs="楷体"/>
          <w:b/>
          <w:spacing w:val="-2"/>
          <w:sz w:val="28"/>
          <w:szCs w:val="28"/>
        </w:rPr>
        <w:t>想起</w:t>
      </w:r>
      <w:r>
        <w:rPr>
          <w:rFonts w:hint="eastAsia" w:ascii="楷体" w:hAnsi="楷体" w:eastAsia="楷体" w:cs="楷体"/>
          <w:spacing w:val="-2"/>
          <w:sz w:val="28"/>
          <w:szCs w:val="28"/>
        </w:rPr>
        <w:t>闹嚷嚷的观众，花生篮，冰糖葫芦；台上的小丑，花脸，《司马懿探山》。</w:t>
      </w:r>
      <w:r>
        <w:rPr>
          <w:rFonts w:hint="eastAsia" w:ascii="楷体" w:hAnsi="楷体" w:eastAsia="楷体" w:cs="楷体"/>
          <w:b/>
          <w:spacing w:val="-2"/>
          <w:sz w:val="28"/>
          <w:szCs w:val="28"/>
        </w:rPr>
        <w:t>真的</w:t>
      </w:r>
      <w:r>
        <w:rPr>
          <w:rFonts w:hint="eastAsia" w:ascii="楷体" w:hAnsi="楷体" w:eastAsia="楷体" w:cs="楷体"/>
          <w:spacing w:val="-2"/>
          <w:sz w:val="28"/>
          <w:szCs w:val="28"/>
        </w:rPr>
        <w:t xml:space="preserve">，灯笼的缘结得太多了，记忆的网里挤着的就都是。”  </w:t>
      </w:r>
    </w:p>
    <w:p>
      <w:pPr>
        <w:pageBreakBefore w:val="0"/>
        <w:topLinePunct w:val="0"/>
        <w:bidi w:val="0"/>
        <w:adjustRightInd w:val="0"/>
        <w:snapToGrid w:val="0"/>
        <w:spacing w:beforeAutospacing="0" w:afterAutospacing="0" w:line="288" w:lineRule="auto"/>
        <w:ind w:left="0" w:leftChars="0" w:right="228" w:firstLine="3588" w:firstLineChars="1300"/>
        <w:rPr>
          <w:rFonts w:ascii="楷体" w:hAnsi="楷体" w:eastAsia="楷体" w:cs="楷体"/>
          <w:sz w:val="28"/>
          <w:szCs w:val="28"/>
        </w:rPr>
      </w:pPr>
      <w:r>
        <w:rPr>
          <w:rFonts w:hint="eastAsia" w:ascii="楷体" w:hAnsi="楷体" w:eastAsia="楷体" w:cs="楷体"/>
          <w:spacing w:val="-2"/>
          <w:sz w:val="28"/>
          <w:szCs w:val="28"/>
        </w:rPr>
        <w:t>（选自吴伯萧《灯笼》第2自然段）</w:t>
      </w:r>
    </w:p>
    <w:p>
      <w:pPr>
        <w:pageBreakBefore w:val="0"/>
        <w:tabs>
          <w:tab w:val="left" w:pos="1273"/>
        </w:tabs>
        <w:topLinePunct w:val="0"/>
        <w:bidi w:val="0"/>
        <w:adjustRightInd w:val="0"/>
        <w:snapToGrid w:val="0"/>
        <w:spacing w:beforeAutospacing="0" w:afterAutospacing="0" w:line="288" w:lineRule="auto"/>
        <w:rPr>
          <w:rFonts w:ascii="宋体" w:hAnsi="宋体" w:eastAsia="宋体" w:cs="宋体"/>
          <w:spacing w:val="-6"/>
          <w:sz w:val="28"/>
          <w:szCs w:val="28"/>
          <w:u w:val="single"/>
        </w:rPr>
      </w:pPr>
      <w:r>
        <w:rPr>
          <w:rFonts w:hint="eastAsia" w:ascii="宋体" w:hAnsi="宋体" w:eastAsia="宋体" w:cs="宋体"/>
          <w:spacing w:val="-4"/>
          <w:sz w:val="28"/>
          <w:szCs w:val="28"/>
        </w:rPr>
        <w:t>请仿照上述文段，用“提起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，就会想起</w:t>
      </w:r>
      <w:r>
        <w:rPr>
          <w:rFonts w:hint="eastAsia" w:ascii="宋体" w:hAnsi="宋体" w:eastAsia="宋体" w:cs="宋体"/>
          <w:sz w:val="28"/>
          <w:szCs w:val="28"/>
          <w:u w:val="single" w:color="000000"/>
        </w:rPr>
        <w:tab/>
      </w:r>
      <w:r>
        <w:rPr>
          <w:rFonts w:hint="eastAsia" w:ascii="宋体" w:hAnsi="宋体" w:eastAsia="宋体" w:cs="宋体"/>
          <w:sz w:val="28"/>
          <w:szCs w:val="28"/>
          <w:u w:val="single" w:color="000000"/>
        </w:rPr>
        <w:t xml:space="preserve">            </w:t>
      </w:r>
      <w:r>
        <w:rPr>
          <w:rFonts w:hint="eastAsia" w:ascii="宋体" w:hAnsi="宋体" w:eastAsia="宋体" w:cs="宋体"/>
          <w:spacing w:val="-10"/>
          <w:sz w:val="28"/>
          <w:szCs w:val="28"/>
        </w:rPr>
        <w:t>；</w:t>
      </w:r>
      <w:r>
        <w:rPr>
          <w:rFonts w:hint="eastAsia" w:ascii="宋体" w:hAnsi="宋体" w:eastAsia="宋体" w:cs="宋体"/>
          <w:spacing w:val="-6"/>
          <w:sz w:val="28"/>
          <w:szCs w:val="28"/>
        </w:rPr>
        <w:t>想起</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；想起</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。真的，</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u w:val="single"/>
          <w:lang w:eastAsia="zh"/>
        </w:rPr>
        <w:t xml:space="preserve">     </w:t>
      </w:r>
      <w:r>
        <w:rPr>
          <w:rFonts w:hint="eastAsia" w:ascii="宋体" w:hAnsi="宋体" w:eastAsia="宋体" w:cs="宋体"/>
          <w:spacing w:val="-6"/>
          <w:sz w:val="28"/>
          <w:szCs w:val="28"/>
          <w:u w:val="single"/>
        </w:rPr>
        <w:t>”</w:t>
      </w:r>
    </w:p>
    <w:p>
      <w:pPr>
        <w:pageBreakBefore w:val="0"/>
        <w:tabs>
          <w:tab w:val="left" w:pos="1273"/>
        </w:tabs>
        <w:topLinePunct w:val="0"/>
        <w:bidi w:val="0"/>
        <w:adjustRightInd w:val="0"/>
        <w:snapToGrid w:val="0"/>
        <w:spacing w:beforeAutospacing="0" w:afterAutospacing="0" w:line="288" w:lineRule="auto"/>
        <w:rPr>
          <w:rFonts w:ascii="宋体" w:hAnsi="宋体" w:eastAsia="宋体" w:cs="宋体"/>
          <w:spacing w:val="-6"/>
          <w:sz w:val="28"/>
          <w:szCs w:val="28"/>
        </w:rPr>
      </w:pPr>
      <w:r>
        <w:rPr>
          <w:rFonts w:hint="eastAsia" w:ascii="宋体" w:hAnsi="宋体" w:eastAsia="宋体" w:cs="宋体"/>
          <w:spacing w:val="-6"/>
          <w:sz w:val="28"/>
          <w:szCs w:val="28"/>
        </w:rPr>
        <w:t>写一段话。</w:t>
      </w:r>
    </w:p>
    <w:p>
      <w:pPr>
        <w:pageBreakBefore w:val="0"/>
        <w:tabs>
          <w:tab w:val="left" w:pos="1273"/>
        </w:tabs>
        <w:topLinePunct w:val="0"/>
        <w:bidi w:val="0"/>
        <w:adjustRightInd w:val="0"/>
        <w:snapToGrid w:val="0"/>
        <w:spacing w:beforeAutospacing="0" w:afterAutospacing="0" w:line="288" w:lineRule="auto"/>
        <w:rPr>
          <w:rFonts w:ascii="宋体" w:hAnsi="宋体" w:eastAsia="宋体" w:cs="宋体"/>
          <w:sz w:val="28"/>
          <w:szCs w:val="28"/>
        </w:rPr>
      </w:pPr>
      <w:r>
        <w:rPr>
          <w:rFonts w:hint="eastAsia" w:ascii="宋体" w:hAnsi="宋体" w:eastAsia="宋体" w:cs="宋体"/>
          <w:sz w:val="28"/>
          <w:szCs w:val="28"/>
        </w:rPr>
        <w:t>2.作业时间：15</w:t>
      </w:r>
      <w:r>
        <w:rPr>
          <w:rFonts w:hint="eastAsia" w:ascii="宋体" w:hAnsi="宋体" w:eastAsia="宋体" w:cs="宋体"/>
          <w:spacing w:val="-24"/>
          <w:sz w:val="28"/>
          <w:szCs w:val="28"/>
        </w:rPr>
        <w:t xml:space="preserve"> 分钟</w:t>
      </w:r>
    </w:p>
    <w:p>
      <w:pPr>
        <w:pageBreakBefore w:val="0"/>
        <w:tabs>
          <w:tab w:val="left" w:pos="1272"/>
          <w:tab w:val="left" w:pos="127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1"/>
          <w:sz w:val="28"/>
          <w:szCs w:val="28"/>
        </w:rPr>
        <w:t>3评价设计：教师评价与学生评价相结合</w:t>
      </w:r>
    </w:p>
    <w:tbl>
      <w:tblPr>
        <w:tblStyle w:val="5"/>
        <w:tblW w:w="0" w:type="auto"/>
        <w:tblInd w:w="14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2"/>
        <w:gridCol w:w="736"/>
        <w:gridCol w:w="736"/>
        <w:gridCol w:w="1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672" w:type="dxa"/>
          </w:tcPr>
          <w:p>
            <w:pPr>
              <w:keepNext w:val="0"/>
              <w:keepLines w:val="0"/>
              <w:pageBreakBefore w:val="0"/>
              <w:suppressLineNumbers w:val="0"/>
              <w:topLinePunct w:val="0"/>
              <w:bidi w:val="0"/>
              <w:adjustRightInd w:val="0"/>
              <w:snapToGrid w:val="0"/>
              <w:spacing w:before="0" w:beforeAutospacing="0" w:after="0" w:afterAutospacing="0" w:line="288" w:lineRule="auto"/>
              <w:ind w:left="1552" w:right="1544"/>
              <w:jc w:val="left"/>
              <w:rPr>
                <w:rFonts w:hint="eastAsia" w:ascii="宋体" w:hAnsi="宋体" w:eastAsia="宋体" w:cs="宋体"/>
                <w:spacing w:val="-3"/>
                <w:sz w:val="28"/>
                <w:szCs w:val="28"/>
              </w:rPr>
            </w:pPr>
          </w:p>
          <w:p>
            <w:pPr>
              <w:keepNext w:val="0"/>
              <w:keepLines w:val="0"/>
              <w:pageBreakBefore w:val="0"/>
              <w:suppressLineNumbers w:val="0"/>
              <w:topLinePunct w:val="0"/>
              <w:bidi w:val="0"/>
              <w:adjustRightInd w:val="0"/>
              <w:snapToGrid w:val="0"/>
              <w:spacing w:before="0" w:beforeAutospacing="0" w:after="0" w:afterAutospacing="0" w:line="288" w:lineRule="auto"/>
              <w:ind w:left="1552" w:right="1544"/>
              <w:jc w:val="left"/>
              <w:rPr>
                <w:rFonts w:hint="default" w:ascii="宋体" w:hAnsi="宋体" w:eastAsia="宋体" w:cs="宋体"/>
                <w:sz w:val="28"/>
                <w:szCs w:val="28"/>
              </w:rPr>
            </w:pPr>
            <w:r>
              <w:rPr>
                <w:rFonts w:hint="eastAsia" w:ascii="宋体" w:hAnsi="宋体" w:eastAsia="宋体" w:cs="宋体"/>
                <w:spacing w:val="-3"/>
                <w:sz w:val="28"/>
                <w:szCs w:val="28"/>
              </w:rPr>
              <w:t>评价指标</w:t>
            </w:r>
          </w:p>
        </w:tc>
        <w:tc>
          <w:tcPr>
            <w:tcW w:w="2978" w:type="dxa"/>
            <w:gridSpan w:val="3"/>
          </w:tcPr>
          <w:p>
            <w:pPr>
              <w:keepNext w:val="0"/>
              <w:keepLines w:val="0"/>
              <w:pageBreakBefore w:val="0"/>
              <w:suppressLineNumbers w:val="0"/>
              <w:topLinePunct w:val="0"/>
              <w:bidi w:val="0"/>
              <w:adjustRightInd w:val="0"/>
              <w:snapToGrid w:val="0"/>
              <w:spacing w:before="0" w:beforeAutospacing="0" w:after="0" w:afterAutospacing="0" w:line="288" w:lineRule="auto"/>
              <w:ind w:left="846" w:right="839"/>
              <w:jc w:val="left"/>
              <w:rPr>
                <w:rFonts w:hint="default" w:ascii="宋体" w:hAnsi="宋体" w:eastAsia="宋体" w:cs="宋体"/>
                <w:sz w:val="28"/>
                <w:szCs w:val="28"/>
              </w:rPr>
            </w:pPr>
            <w:r>
              <w:rPr>
                <w:rFonts w:hint="eastAsia" w:ascii="宋体" w:hAnsi="宋体" w:eastAsia="宋体" w:cs="宋体"/>
                <w:spacing w:val="-5"/>
                <w:sz w:val="28"/>
                <w:szCs w:val="28"/>
              </w:rPr>
              <w:t>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672"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8" w:right="0"/>
              <w:jc w:val="left"/>
              <w:rPr>
                <w:rFonts w:hint="default" w:ascii="宋体" w:hAnsi="宋体" w:eastAsia="宋体" w:cs="宋体"/>
                <w:sz w:val="28"/>
                <w:szCs w:val="28"/>
              </w:rPr>
            </w:pPr>
            <w:r>
              <w:rPr>
                <w:rFonts w:hint="eastAsia" w:ascii="宋体" w:hAnsi="宋体" w:eastAsia="宋体" w:cs="宋体"/>
                <w:spacing w:val="-5"/>
                <w:sz w:val="28"/>
                <w:szCs w:val="28"/>
              </w:rPr>
              <w:t>优秀</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6" w:right="0"/>
              <w:jc w:val="left"/>
              <w:rPr>
                <w:rFonts w:hint="default" w:ascii="宋体" w:hAnsi="宋体" w:eastAsia="宋体" w:cs="宋体"/>
                <w:sz w:val="28"/>
                <w:szCs w:val="28"/>
              </w:rPr>
            </w:pPr>
            <w:r>
              <w:rPr>
                <w:rFonts w:hint="eastAsia" w:ascii="宋体" w:hAnsi="宋体" w:eastAsia="宋体" w:cs="宋体"/>
                <w:spacing w:val="-5"/>
                <w:sz w:val="28"/>
                <w:szCs w:val="28"/>
              </w:rPr>
              <w:t>良好</w:t>
            </w:r>
          </w:p>
        </w:tc>
        <w:tc>
          <w:tcPr>
            <w:tcW w:w="1506" w:type="dxa"/>
          </w:tcPr>
          <w:p>
            <w:pPr>
              <w:keepNext w:val="0"/>
              <w:keepLines w:val="0"/>
              <w:pageBreakBefore w:val="0"/>
              <w:suppressLineNumbers w:val="0"/>
              <w:topLinePunct w:val="0"/>
              <w:bidi w:val="0"/>
              <w:adjustRightInd w:val="0"/>
              <w:snapToGrid w:val="0"/>
              <w:spacing w:before="0" w:beforeAutospacing="0" w:after="0" w:afterAutospacing="0" w:line="288" w:lineRule="auto"/>
              <w:ind w:left="127" w:right="0"/>
              <w:jc w:val="left"/>
              <w:rPr>
                <w:rFonts w:hint="default" w:ascii="宋体" w:hAnsi="宋体" w:eastAsia="宋体" w:cs="宋体"/>
                <w:sz w:val="28"/>
                <w:szCs w:val="28"/>
              </w:rPr>
            </w:pPr>
            <w:r>
              <w:rPr>
                <w:rFonts w:hint="eastAsia" w:ascii="宋体" w:hAnsi="宋体" w:eastAsia="宋体" w:cs="宋体"/>
                <w:spacing w:val="-5"/>
                <w:sz w:val="28"/>
                <w:szCs w:val="28"/>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672"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jc w:val="left"/>
              <w:rPr>
                <w:rFonts w:hint="default" w:ascii="宋体" w:hAnsi="宋体" w:eastAsia="宋体" w:cs="宋体"/>
                <w:sz w:val="28"/>
                <w:szCs w:val="28"/>
              </w:rPr>
            </w:pPr>
            <w:r>
              <w:rPr>
                <w:rFonts w:hint="eastAsia" w:ascii="宋体" w:hAnsi="宋体" w:eastAsia="宋体" w:cs="宋体"/>
                <w:spacing w:val="-2"/>
                <w:sz w:val="28"/>
                <w:szCs w:val="28"/>
              </w:rPr>
              <w:t>是否按句式要求完成</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150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672"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jc w:val="left"/>
              <w:rPr>
                <w:rFonts w:hint="default" w:ascii="宋体" w:hAnsi="宋体" w:eastAsia="宋体" w:cs="宋体"/>
                <w:sz w:val="28"/>
                <w:szCs w:val="28"/>
              </w:rPr>
            </w:pPr>
            <w:r>
              <w:rPr>
                <w:rFonts w:hint="eastAsia" w:ascii="宋体" w:hAnsi="宋体" w:eastAsia="宋体" w:cs="宋体"/>
                <w:spacing w:val="-2"/>
                <w:sz w:val="28"/>
                <w:szCs w:val="28"/>
              </w:rPr>
              <w:t>与原例句的仿写程度</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150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672" w:type="dxa"/>
          </w:tcPr>
          <w:p>
            <w:pPr>
              <w:keepNext w:val="0"/>
              <w:keepLines w:val="0"/>
              <w:pageBreakBefore w:val="0"/>
              <w:suppressLineNumbers w:val="0"/>
              <w:topLinePunct w:val="0"/>
              <w:bidi w:val="0"/>
              <w:adjustRightInd w:val="0"/>
              <w:snapToGrid w:val="0"/>
              <w:spacing w:before="0" w:beforeAutospacing="0" w:after="0" w:afterAutospacing="0" w:line="288" w:lineRule="auto"/>
              <w:ind w:left="107" w:right="0"/>
              <w:jc w:val="left"/>
              <w:rPr>
                <w:rFonts w:hint="default" w:ascii="宋体" w:hAnsi="宋体" w:eastAsia="宋体" w:cs="宋体"/>
                <w:sz w:val="28"/>
                <w:szCs w:val="28"/>
              </w:rPr>
            </w:pPr>
            <w:r>
              <w:rPr>
                <w:rFonts w:hint="eastAsia" w:ascii="宋体" w:hAnsi="宋体" w:eastAsia="宋体" w:cs="宋体"/>
                <w:spacing w:val="-1"/>
                <w:sz w:val="28"/>
                <w:szCs w:val="28"/>
              </w:rPr>
              <w:t>内容的层次，内涵的高低</w:t>
            </w: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73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c>
          <w:tcPr>
            <w:tcW w:w="1506"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jc w:val="left"/>
              <w:rPr>
                <w:rFonts w:hint="default" w:ascii="宋体" w:hAnsi="宋体" w:eastAsia="宋体" w:cs="宋体"/>
                <w:sz w:val="28"/>
                <w:szCs w:val="28"/>
              </w:rPr>
            </w:pPr>
          </w:p>
        </w:tc>
      </w:tr>
    </w:tbl>
    <w:p>
      <w:pPr>
        <w:pageBreakBefore w:val="0"/>
        <w:tabs>
          <w:tab w:val="left" w:pos="4451"/>
        </w:tabs>
        <w:topLinePunct w:val="0"/>
        <w:bidi w:val="0"/>
        <w:adjustRightInd w:val="0"/>
        <w:snapToGrid w:val="0"/>
        <w:spacing w:beforeAutospacing="0" w:afterAutospacing="0" w:line="288" w:lineRule="auto"/>
        <w:ind w:left="0" w:leftChars="0" w:firstLine="0" w:firstLineChars="0"/>
        <w:rPr>
          <w:rFonts w:ascii="宋体" w:hAnsi="宋体" w:eastAsia="宋体" w:cs="宋体"/>
          <w:sz w:val="28"/>
          <w:szCs w:val="28"/>
        </w:rPr>
      </w:pPr>
      <w:r>
        <w:rPr>
          <w:rFonts w:hint="eastAsia" w:ascii="宋体" w:hAnsi="宋体" w:eastAsia="宋体" w:cs="宋体"/>
          <w:sz w:val="28"/>
          <w:szCs w:val="28"/>
        </w:rPr>
        <w:t>总体评价结果</w:t>
      </w:r>
      <w:r>
        <w:rPr>
          <w:rFonts w:hint="eastAsia" w:ascii="宋体" w:hAnsi="宋体" w:eastAsia="宋体" w:cs="宋体"/>
          <w:spacing w:val="-10"/>
          <w:sz w:val="28"/>
          <w:szCs w:val="28"/>
        </w:rPr>
        <w:t>：</w:t>
      </w:r>
      <w:r>
        <w:rPr>
          <w:rFonts w:hint="eastAsia" w:ascii="宋体" w:hAnsi="宋体" w:eastAsia="宋体" w:cs="宋体"/>
          <w:sz w:val="28"/>
          <w:szCs w:val="28"/>
          <w:u w:val="single"/>
        </w:rPr>
        <w:tab/>
      </w:r>
    </w:p>
    <w:p>
      <w:pPr>
        <w:pageBreakBefore w:val="0"/>
        <w:numPr>
          <w:ilvl w:val="0"/>
          <w:numId w:val="0"/>
        </w:numPr>
        <w:tabs>
          <w:tab w:val="left" w:pos="1153"/>
        </w:tabs>
        <w:topLinePunct w:val="0"/>
        <w:bidi w:val="0"/>
        <w:adjustRightInd w:val="0"/>
        <w:snapToGrid w:val="0"/>
        <w:spacing w:beforeAutospacing="0" w:afterAutospacing="0" w:line="288" w:lineRule="auto"/>
        <w:ind w:leftChars="0" w:right="230" w:rightChars="0"/>
        <w:jc w:val="left"/>
        <w:rPr>
          <w:rFonts w:ascii="宋体" w:hAnsi="宋体" w:eastAsia="宋体" w:cs="宋体"/>
          <w:sz w:val="28"/>
          <w:szCs w:val="28"/>
        </w:rPr>
      </w:pPr>
      <w:r>
        <w:rPr>
          <w:rFonts w:hint="eastAsia" w:ascii="宋体" w:hAnsi="宋体" w:eastAsia="宋体" w:cs="宋体"/>
          <w:spacing w:val="-4"/>
          <w:sz w:val="28"/>
          <w:szCs w:val="28"/>
        </w:rPr>
        <w:t>4.作业分析与设计意图：择出文章中的一些句子，锻炼写话的能力。也能充分考查学生</w:t>
      </w:r>
      <w:r>
        <w:rPr>
          <w:rFonts w:hint="eastAsia" w:ascii="宋体" w:hAnsi="宋体" w:eastAsia="宋体" w:cs="宋体"/>
          <w:spacing w:val="-2"/>
          <w:sz w:val="28"/>
          <w:szCs w:val="28"/>
        </w:rPr>
        <w:t>对生活感受的能力以及文化内涵的高低。</w:t>
      </w:r>
    </w:p>
    <w:p>
      <w:pPr>
        <w:pageBreakBefore w:val="0"/>
        <w:topLinePunct w:val="0"/>
        <w:bidi w:val="0"/>
        <w:adjustRightInd w:val="0"/>
        <w:snapToGrid w:val="0"/>
        <w:spacing w:beforeAutospacing="0" w:afterAutospacing="0" w:line="288" w:lineRule="auto"/>
        <w:rPr>
          <w:rFonts w:ascii="宋体" w:hAnsi="宋体" w:eastAsia="宋体" w:cs="宋体"/>
          <w:sz w:val="28"/>
          <w:szCs w:val="28"/>
        </w:rPr>
      </w:pPr>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
          <w:sz w:val="28"/>
          <w:szCs w:val="28"/>
        </w:rPr>
      </w:pPr>
      <w:bookmarkStart w:id="2" w:name="_Toc161841341"/>
      <w:r>
        <w:rPr>
          <w:rFonts w:hint="eastAsia" w:ascii="宋体" w:hAnsi="宋体" w:eastAsia="宋体" w:cs="宋体"/>
          <w:b/>
          <w:sz w:val="28"/>
          <w:szCs w:val="28"/>
        </w:rPr>
        <w:t>作业3：我会仿修辞 （必做）</w:t>
      </w:r>
      <w:bookmarkEnd w:id="2"/>
    </w:p>
    <w:p>
      <w:pPr>
        <w:pageBreakBefore w:val="0"/>
        <w:tabs>
          <w:tab w:val="left" w:pos="109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2"/>
          <w:sz w:val="28"/>
          <w:szCs w:val="28"/>
        </w:rPr>
        <w:t>1.作业内容：</w:t>
      </w:r>
    </w:p>
    <w:p>
      <w:pPr>
        <w:pageBreakBefore w:val="0"/>
        <w:topLinePunct w:val="0"/>
        <w:bidi w:val="0"/>
        <w:adjustRightInd w:val="0"/>
        <w:snapToGrid w:val="0"/>
        <w:spacing w:beforeAutospacing="0" w:afterAutospacing="0" w:line="288" w:lineRule="auto"/>
        <w:ind w:right="230" w:firstLine="560" w:firstLineChars="200"/>
        <w:rPr>
          <w:rFonts w:ascii="宋体" w:hAnsi="宋体" w:eastAsia="宋体" w:cs="宋体"/>
          <w:spacing w:val="-5"/>
          <w:sz w:val="28"/>
          <w:szCs w:val="28"/>
        </w:rPr>
      </w:pPr>
      <w:r>
        <w:rPr>
          <w:rFonts w:hint="eastAsia" w:ascii="宋体" w:hAnsi="宋体" w:eastAsia="宋体" w:cs="宋体"/>
          <w:kern w:val="0"/>
          <w:sz w:val="28"/>
          <w:szCs w:val="28"/>
          <w:lang w:bidi="ar"/>
        </w:rPr>
        <w:t>6月17日，2023年广州国际龙舟邀请赛在中山大学北门广场至广州大桥之间的珠江河段举办。比赛不仅设有22人龙舟竞速，还设有传统龙舟竞速、彩龙竞艳、游龙表演助兴，展示独特的岭南文化。请观看</w:t>
      </w:r>
      <w:r>
        <w:rPr>
          <w:rFonts w:hint="eastAsia" w:ascii="宋体" w:hAnsi="宋体" w:eastAsia="宋体" w:cs="宋体"/>
          <w:spacing w:val="-5"/>
          <w:sz w:val="28"/>
          <w:szCs w:val="28"/>
        </w:rPr>
        <w:t xml:space="preserve">视频并模仿《安塞腰鼓》中第7段精彩的场面描写，写一段文字，要求：善用比喻、排比等修辞手法，长短句错落有致。 </w:t>
      </w:r>
    </w:p>
    <w:p>
      <w:pPr>
        <w:pageBreakBefore w:val="0"/>
        <w:topLinePunct w:val="0"/>
        <w:bidi w:val="0"/>
        <w:adjustRightInd w:val="0"/>
        <w:snapToGrid w:val="0"/>
        <w:spacing w:beforeAutospacing="0" w:afterAutospacing="0" w:line="288" w:lineRule="auto"/>
        <w:ind w:right="151" w:firstLine="528" w:firstLineChars="200"/>
        <w:rPr>
          <w:rFonts w:ascii="楷体" w:hAnsi="楷体" w:eastAsia="楷体" w:cs="楷体"/>
          <w:spacing w:val="-2"/>
          <w:sz w:val="28"/>
          <w:szCs w:val="28"/>
        </w:rPr>
      </w:pPr>
      <w:r>
        <w:rPr>
          <w:rFonts w:hint="eastAsia" w:ascii="楷体" w:hAnsi="楷体" w:eastAsia="楷体" w:cs="楷体"/>
          <w:spacing w:val="-8"/>
          <w:sz w:val="28"/>
          <w:szCs w:val="28"/>
        </w:rPr>
        <w:t>骤雨一样，是急促的鼓点；旋风一样，是飞扬的流苏；</w:t>
      </w:r>
      <w:r>
        <w:rPr>
          <w:rFonts w:hint="eastAsia" w:ascii="楷体" w:hAnsi="楷体" w:eastAsia="楷体" w:cs="楷体"/>
          <w:spacing w:val="-2"/>
          <w:sz w:val="28"/>
          <w:szCs w:val="28"/>
        </w:rPr>
        <w:t>乱蛙一样，是蹦跳的脚步；火花一样，是闪射的瞳仁；斗虎一样，是强健的风姿。黄土高原上，爆出一场多么壮阔、多么豪放、多么火烈的舞蹈哇——安塞腰鼓!</w:t>
      </w:r>
    </w:p>
    <w:p>
      <w:pPr>
        <w:pageBreakBefore w:val="0"/>
        <w:topLinePunct w:val="0"/>
        <w:bidi w:val="0"/>
        <w:adjustRightInd w:val="0"/>
        <w:snapToGrid w:val="0"/>
        <w:spacing w:beforeAutospacing="0" w:afterAutospacing="0" w:line="288" w:lineRule="auto"/>
        <w:ind w:right="151" w:firstLine="552" w:firstLineChars="200"/>
        <w:rPr>
          <w:rFonts w:ascii="楷体" w:hAnsi="楷体" w:eastAsia="楷体" w:cs="楷体"/>
          <w:spacing w:val="-8"/>
          <w:sz w:val="28"/>
          <w:szCs w:val="28"/>
        </w:rPr>
      </w:pPr>
      <w:r>
        <w:rPr>
          <w:rFonts w:hint="eastAsia" w:ascii="楷体" w:hAnsi="楷体" w:eastAsia="楷体" w:cs="楷体"/>
          <w:spacing w:val="-2"/>
          <w:sz w:val="28"/>
          <w:szCs w:val="28"/>
        </w:rPr>
        <w:t xml:space="preserve">                     ——</w:t>
      </w:r>
      <w:r>
        <w:rPr>
          <w:rFonts w:hint="eastAsia" w:ascii="楷体" w:hAnsi="楷体" w:eastAsia="楷体" w:cs="楷体"/>
          <w:spacing w:val="-6"/>
          <w:sz w:val="28"/>
          <w:szCs w:val="28"/>
        </w:rPr>
        <w:t xml:space="preserve">《安塞腰鼓》第 </w:t>
      </w:r>
      <w:r>
        <w:rPr>
          <w:rFonts w:hint="eastAsia" w:ascii="楷体" w:hAnsi="楷体" w:eastAsia="楷体" w:cs="楷体"/>
          <w:spacing w:val="-2"/>
          <w:sz w:val="28"/>
          <w:szCs w:val="28"/>
        </w:rPr>
        <w:t>七自然段</w:t>
      </w:r>
      <w:r>
        <w:rPr>
          <w:rFonts w:hint="eastAsia" w:ascii="楷体" w:hAnsi="楷体" w:eastAsia="楷体" w:cs="楷体"/>
          <w:spacing w:val="-8"/>
          <w:sz w:val="28"/>
          <w:szCs w:val="28"/>
        </w:rPr>
        <w:t xml:space="preserve"> </w:t>
      </w:r>
    </w:p>
    <w:p>
      <w:pPr>
        <w:pageBreakBefore w:val="0"/>
        <w:topLinePunct w:val="0"/>
        <w:bidi w:val="0"/>
        <w:adjustRightInd w:val="0"/>
        <w:snapToGrid w:val="0"/>
        <w:spacing w:beforeAutospacing="0" w:afterAutospacing="0" w:line="288" w:lineRule="auto"/>
        <w:ind w:right="230"/>
        <w:rPr>
          <w:rFonts w:ascii="宋体" w:hAnsi="宋体" w:eastAsia="宋体" w:cs="宋体"/>
          <w:spacing w:val="-5"/>
          <w:sz w:val="28"/>
          <w:szCs w:val="28"/>
        </w:rPr>
      </w:pPr>
      <w:r>
        <w:rPr>
          <w:rFonts w:hint="eastAsia" w:ascii="宋体" w:hAnsi="宋体" w:eastAsia="宋体" w:cs="宋体"/>
          <w:spacing w:val="-5"/>
          <w:sz w:val="28"/>
          <w:szCs w:val="28"/>
        </w:rPr>
        <w:t>视频链接：https://www.bilibili.com/video/BV1nc411M7d5/ 千桨齐发！广州国际龙舟赛鸣锣，125条“猛龙”珠江争霸</w:t>
      </w:r>
    </w:p>
    <w:p>
      <w:pPr>
        <w:pageBreakBefore w:val="0"/>
        <w:topLinePunct w:val="0"/>
        <w:bidi w:val="0"/>
        <w:adjustRightInd w:val="0"/>
        <w:snapToGrid w:val="0"/>
        <w:spacing w:beforeAutospacing="0" w:afterAutospacing="0" w:line="288" w:lineRule="auto"/>
        <w:ind w:right="230"/>
        <w:rPr>
          <w:rFonts w:ascii="宋体" w:hAnsi="宋体" w:eastAsia="宋体" w:cs="宋体"/>
          <w:spacing w:val="-5"/>
          <w:sz w:val="28"/>
          <w:szCs w:val="28"/>
        </w:rPr>
      </w:pPr>
      <w:r>
        <w:rPr>
          <w:rFonts w:hint="eastAsia" w:ascii="宋体" w:hAnsi="宋体" w:eastAsia="宋体" w:cs="宋体"/>
          <w:spacing w:val="-5"/>
          <w:sz w:val="28"/>
          <w:szCs w:val="28"/>
        </w:rPr>
        <w:t xml:space="preserve">  </w:t>
      </w:r>
      <w:r>
        <w:rPr>
          <w:rFonts w:ascii="宋体" w:hAnsi="宋体" w:eastAsia="宋体" w:cs="宋体"/>
          <w:spacing w:val="-5"/>
          <w:sz w:val="28"/>
          <w:szCs w:val="28"/>
        </w:rPr>
        <w:drawing>
          <wp:inline distT="0" distB="0" distL="114300" distR="114300">
            <wp:extent cx="2173605" cy="2302510"/>
            <wp:effectExtent l="0" t="0" r="7620" b="2540"/>
            <wp:docPr id="122" name="图片 122" descr="图片1.png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图片1.png22"/>
                    <pic:cNvPicPr>
                      <a:picLocks noChangeAspect="1"/>
                    </pic:cNvPicPr>
                  </pic:nvPicPr>
                  <pic:blipFill>
                    <a:blip r:embed="rId5"/>
                    <a:stretch>
                      <a:fillRect/>
                    </a:stretch>
                  </pic:blipFill>
                  <pic:spPr>
                    <a:xfrm>
                      <a:off x="0" y="0"/>
                      <a:ext cx="2173605" cy="2302510"/>
                    </a:xfrm>
                    <a:prstGeom prst="rect">
                      <a:avLst/>
                    </a:prstGeom>
                  </pic:spPr>
                </pic:pic>
              </a:graphicData>
            </a:graphic>
          </wp:inline>
        </w:drawing>
      </w:r>
      <w:r>
        <w:rPr>
          <w:rFonts w:hint="eastAsia" w:ascii="宋体" w:hAnsi="宋体" w:eastAsia="宋体" w:cs="宋体"/>
          <w:spacing w:val="-5"/>
          <w:sz w:val="28"/>
          <w:szCs w:val="28"/>
        </w:rPr>
        <w:t xml:space="preserve"> </w:t>
      </w:r>
      <w:r>
        <w:rPr>
          <w:rFonts w:hint="eastAsia" w:ascii="宋体" w:hAnsi="宋体" w:eastAsia="宋体" w:cs="宋体"/>
          <w:spacing w:val="-5"/>
          <w:sz w:val="28"/>
          <w:szCs w:val="28"/>
          <w:lang w:val="en-US" w:eastAsia="zh-CN"/>
        </w:rPr>
        <w:t xml:space="preserve">  </w:t>
      </w:r>
      <w:r>
        <w:rPr>
          <w:rFonts w:hint="eastAsia" w:ascii="宋体" w:hAnsi="宋体" w:eastAsia="宋体" w:cs="宋体"/>
          <w:spacing w:val="-5"/>
          <w:sz w:val="28"/>
          <w:szCs w:val="28"/>
        </w:rPr>
        <w:t xml:space="preserve"> </w:t>
      </w:r>
      <w:r>
        <w:rPr>
          <w:rFonts w:ascii="宋体" w:hAnsi="宋体" w:eastAsia="宋体" w:cs="宋体"/>
          <w:spacing w:val="-5"/>
          <w:sz w:val="28"/>
          <w:szCs w:val="28"/>
        </w:rPr>
        <w:drawing>
          <wp:inline distT="0" distB="0" distL="114300" distR="114300">
            <wp:extent cx="1985010" cy="2362835"/>
            <wp:effectExtent l="0" t="0" r="5715" b="8890"/>
            <wp:docPr id="123" name="图片 123" descr="图片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图片222"/>
                    <pic:cNvPicPr>
                      <a:picLocks noChangeAspect="1"/>
                    </pic:cNvPicPr>
                  </pic:nvPicPr>
                  <pic:blipFill>
                    <a:blip r:embed="rId6"/>
                    <a:stretch>
                      <a:fillRect/>
                    </a:stretch>
                  </pic:blipFill>
                  <pic:spPr>
                    <a:xfrm>
                      <a:off x="0" y="0"/>
                      <a:ext cx="1985010" cy="2362835"/>
                    </a:xfrm>
                    <a:prstGeom prst="rect">
                      <a:avLst/>
                    </a:prstGeom>
                  </pic:spPr>
                </pic:pic>
              </a:graphicData>
            </a:graphic>
          </wp:inline>
        </w:drawing>
      </w:r>
    </w:p>
    <w:p>
      <w:pPr>
        <w:pageBreakBefore w:val="0"/>
        <w:tabs>
          <w:tab w:val="left" w:pos="109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2"/>
          <w:sz w:val="28"/>
          <w:szCs w:val="28"/>
        </w:rPr>
        <w:t>2.</w:t>
      </w:r>
      <w:r>
        <w:rPr>
          <w:rFonts w:hint="eastAsia" w:ascii="宋体" w:hAnsi="宋体" w:eastAsia="宋体" w:cs="宋体"/>
          <w:sz w:val="28"/>
          <w:szCs w:val="28"/>
        </w:rPr>
        <w:t>作业时间：15</w:t>
      </w:r>
      <w:r>
        <w:rPr>
          <w:rFonts w:hint="eastAsia" w:ascii="宋体" w:hAnsi="宋体" w:eastAsia="宋体" w:cs="宋体"/>
          <w:spacing w:val="-24"/>
          <w:sz w:val="28"/>
          <w:szCs w:val="28"/>
        </w:rPr>
        <w:t xml:space="preserve"> 分钟</w:t>
      </w:r>
    </w:p>
    <w:p>
      <w:pPr>
        <w:pageBreakBefore w:val="0"/>
        <w:tabs>
          <w:tab w:val="left" w:pos="109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1"/>
          <w:sz w:val="28"/>
          <w:szCs w:val="28"/>
        </w:rPr>
        <w:t>3.评价设计：教师评价与学生评价相结合</w:t>
      </w:r>
    </w:p>
    <w:tbl>
      <w:tblPr>
        <w:tblStyle w:val="5"/>
        <w:tblpPr w:leftFromText="180" w:rightFromText="180" w:vertAnchor="text" w:horzAnchor="page" w:tblpX="2234" w:tblpY="170"/>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35"/>
        <w:gridCol w:w="825"/>
        <w:gridCol w:w="870"/>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35" w:type="dxa"/>
          </w:tcPr>
          <w:p>
            <w:pPr>
              <w:keepNext w:val="0"/>
              <w:keepLines w:val="0"/>
              <w:pageBreakBefore w:val="0"/>
              <w:suppressLineNumbers w:val="0"/>
              <w:topLinePunct w:val="0"/>
              <w:bidi w:val="0"/>
              <w:adjustRightInd w:val="0"/>
              <w:snapToGrid w:val="0"/>
              <w:spacing w:before="0" w:beforeAutospacing="0" w:after="0" w:afterAutospacing="0" w:line="288" w:lineRule="auto"/>
              <w:ind w:left="1973" w:right="1964"/>
              <w:jc w:val="center"/>
              <w:rPr>
                <w:rFonts w:hint="default" w:ascii="宋体" w:hAnsi="宋体" w:eastAsia="宋体" w:cs="宋体"/>
                <w:sz w:val="28"/>
                <w:szCs w:val="28"/>
              </w:rPr>
            </w:pPr>
            <w:r>
              <w:rPr>
                <w:rFonts w:hint="eastAsia" w:ascii="宋体" w:hAnsi="宋体" w:eastAsia="宋体" w:cs="宋体"/>
                <w:spacing w:val="-3"/>
                <w:sz w:val="28"/>
                <w:szCs w:val="28"/>
              </w:rPr>
              <w:t>评价指标</w:t>
            </w:r>
          </w:p>
        </w:tc>
        <w:tc>
          <w:tcPr>
            <w:tcW w:w="2550" w:type="dxa"/>
            <w:gridSpan w:val="3"/>
          </w:tcPr>
          <w:p>
            <w:pPr>
              <w:keepNext w:val="0"/>
              <w:keepLines w:val="0"/>
              <w:pageBreakBefore w:val="0"/>
              <w:suppressLineNumbers w:val="0"/>
              <w:topLinePunct w:val="0"/>
              <w:bidi w:val="0"/>
              <w:adjustRightInd w:val="0"/>
              <w:snapToGrid w:val="0"/>
              <w:spacing w:before="0" w:beforeAutospacing="0" w:after="0" w:afterAutospacing="0" w:line="288" w:lineRule="auto"/>
              <w:ind w:left="1018" w:right="1011"/>
              <w:jc w:val="center"/>
              <w:rPr>
                <w:rFonts w:hint="default" w:ascii="宋体" w:hAnsi="宋体" w:eastAsia="宋体" w:cs="宋体"/>
                <w:sz w:val="28"/>
                <w:szCs w:val="28"/>
              </w:rPr>
            </w:pPr>
            <w:r>
              <w:rPr>
                <w:rFonts w:hint="eastAsia" w:ascii="宋体" w:hAnsi="宋体" w:eastAsia="宋体" w:cs="宋体"/>
                <w:spacing w:val="-5"/>
                <w:sz w:val="28"/>
                <w:szCs w:val="28"/>
              </w:rPr>
              <w:t>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3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172" w:right="0"/>
              <w:rPr>
                <w:rFonts w:hint="default" w:ascii="宋体" w:hAnsi="宋体" w:eastAsia="宋体" w:cs="宋体"/>
                <w:sz w:val="28"/>
                <w:szCs w:val="28"/>
              </w:rPr>
            </w:pPr>
            <w:r>
              <w:rPr>
                <w:rFonts w:hint="eastAsia" w:ascii="宋体" w:hAnsi="宋体" w:eastAsia="宋体" w:cs="宋体"/>
                <w:spacing w:val="-5"/>
                <w:sz w:val="28"/>
                <w:szCs w:val="28"/>
              </w:rPr>
              <w:t>优秀</w:t>
            </w: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194" w:right="0"/>
              <w:rPr>
                <w:rFonts w:hint="default" w:ascii="宋体" w:hAnsi="宋体" w:eastAsia="宋体" w:cs="宋体"/>
                <w:sz w:val="28"/>
                <w:szCs w:val="28"/>
              </w:rPr>
            </w:pPr>
            <w:r>
              <w:rPr>
                <w:rFonts w:hint="eastAsia" w:ascii="宋体" w:hAnsi="宋体" w:eastAsia="宋体" w:cs="宋体"/>
                <w:spacing w:val="-5"/>
                <w:sz w:val="28"/>
                <w:szCs w:val="28"/>
              </w:rPr>
              <w:t>良好</w:t>
            </w: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186" w:right="0"/>
              <w:rPr>
                <w:rFonts w:hint="default" w:ascii="宋体" w:hAnsi="宋体" w:eastAsia="宋体" w:cs="宋体"/>
                <w:sz w:val="28"/>
                <w:szCs w:val="28"/>
              </w:rPr>
            </w:pPr>
            <w:r>
              <w:rPr>
                <w:rFonts w:hint="eastAsia" w:ascii="宋体" w:hAnsi="宋体" w:eastAsia="宋体" w:cs="宋体"/>
                <w:spacing w:val="-5"/>
                <w:sz w:val="28"/>
                <w:szCs w:val="28"/>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93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1"/>
                <w:sz w:val="28"/>
                <w:szCs w:val="28"/>
              </w:rPr>
              <w:t>使用修辞的种类与数量</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93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2"/>
                <w:sz w:val="28"/>
                <w:szCs w:val="28"/>
              </w:rPr>
              <w:t>句子的数量与长短</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4935"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2"/>
                <w:sz w:val="28"/>
                <w:szCs w:val="28"/>
              </w:rPr>
              <w:t>整体效果，精彩程度</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bl>
    <w:p>
      <w:pPr>
        <w:pageBreakBefore w:val="0"/>
        <w:tabs>
          <w:tab w:val="left" w:pos="4931"/>
        </w:tabs>
        <w:topLinePunct w:val="0"/>
        <w:bidi w:val="0"/>
        <w:adjustRightInd w:val="0"/>
        <w:snapToGrid w:val="0"/>
        <w:spacing w:beforeAutospacing="0" w:afterAutospacing="0" w:line="288" w:lineRule="auto"/>
        <w:rPr>
          <w:rFonts w:hint="eastAsia" w:ascii="宋体" w:hAnsi="宋体" w:eastAsia="宋体" w:cs="宋体"/>
          <w:sz w:val="28"/>
          <w:szCs w:val="28"/>
          <w:u w:val="single"/>
          <w:lang w:eastAsia="zh"/>
        </w:rPr>
      </w:pPr>
      <w:r>
        <w:rPr>
          <w:rFonts w:hint="eastAsia" w:ascii="宋体" w:hAnsi="宋体" w:eastAsia="宋体" w:cs="宋体"/>
          <w:sz w:val="28"/>
          <w:szCs w:val="28"/>
        </w:rPr>
        <w:t>总体评价结果</w:t>
      </w:r>
      <w:r>
        <w:rPr>
          <w:rFonts w:hint="eastAsia" w:ascii="宋体" w:hAnsi="宋体" w:eastAsia="宋体" w:cs="宋体"/>
          <w:spacing w:val="-10"/>
          <w:sz w:val="28"/>
          <w:szCs w:val="28"/>
        </w:rPr>
        <w:t>：</w:t>
      </w:r>
      <w:r>
        <w:rPr>
          <w:rFonts w:hint="eastAsia" w:ascii="宋体" w:hAnsi="宋体" w:eastAsia="宋体" w:cs="宋体"/>
          <w:sz w:val="28"/>
          <w:szCs w:val="28"/>
          <w:u w:val="single"/>
        </w:rPr>
        <w:tab/>
      </w:r>
      <w:r>
        <w:rPr>
          <w:rFonts w:hint="eastAsia" w:ascii="宋体" w:hAnsi="宋体" w:eastAsia="宋体" w:cs="宋体"/>
          <w:sz w:val="28"/>
          <w:szCs w:val="28"/>
          <w:u w:val="single"/>
          <w:lang w:eastAsia="zh"/>
        </w:rPr>
        <w:t xml:space="preserve">   </w:t>
      </w:r>
    </w:p>
    <w:p>
      <w:pPr>
        <w:pageBreakBefore w:val="0"/>
        <w:tabs>
          <w:tab w:val="left" w:pos="1036"/>
        </w:tabs>
        <w:topLinePunct w:val="0"/>
        <w:bidi w:val="0"/>
        <w:adjustRightInd w:val="0"/>
        <w:snapToGrid w:val="0"/>
        <w:spacing w:beforeAutospacing="0" w:afterAutospacing="0" w:line="288" w:lineRule="auto"/>
        <w:ind w:right="232"/>
        <w:jc w:val="left"/>
        <w:rPr>
          <w:rFonts w:ascii="宋体" w:hAnsi="宋体" w:eastAsia="宋体" w:cs="宋体"/>
          <w:spacing w:val="-2"/>
          <w:sz w:val="28"/>
          <w:szCs w:val="28"/>
        </w:rPr>
      </w:pPr>
      <w:r>
        <w:rPr>
          <w:rFonts w:hint="eastAsia" w:ascii="宋体" w:hAnsi="宋体" w:eastAsia="宋体" w:cs="宋体"/>
          <w:spacing w:val="-2"/>
          <w:sz w:val="28"/>
          <w:szCs w:val="28"/>
        </w:rPr>
        <w:t>4.作业分析与设计意图：本题旨在锻炼学生修辞使用的能力以及语言表达的能力，也在结合他们自身兴趣点的基础上，刺激其联想与想象。</w:t>
      </w:r>
    </w:p>
    <w:p>
      <w:pPr>
        <w:pageBreakBefore w:val="0"/>
        <w:topLinePunct w:val="0"/>
        <w:bidi w:val="0"/>
        <w:adjustRightInd w:val="0"/>
        <w:snapToGrid w:val="0"/>
        <w:spacing w:beforeAutospacing="0" w:afterAutospacing="0" w:line="288" w:lineRule="auto"/>
        <w:rPr>
          <w:rFonts w:ascii="宋体" w:hAnsi="宋体" w:eastAsia="宋体" w:cs="宋体"/>
          <w:sz w:val="28"/>
          <w:szCs w:val="28"/>
        </w:rPr>
      </w:pPr>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
          <w:sz w:val="28"/>
          <w:szCs w:val="28"/>
        </w:rPr>
      </w:pPr>
      <w:bookmarkStart w:id="3" w:name="_Toc161841342"/>
      <w:r>
        <w:rPr>
          <w:rFonts w:hint="eastAsia" w:ascii="宋体" w:hAnsi="宋体" w:eastAsia="宋体" w:cs="宋体"/>
          <w:b/>
          <w:sz w:val="28"/>
          <w:szCs w:val="28"/>
        </w:rPr>
        <w:t>作业4：我会仿句式和修辞 （选做）</w:t>
      </w:r>
      <w:bookmarkEnd w:id="3"/>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Cs/>
          <w:sz w:val="28"/>
          <w:szCs w:val="28"/>
        </w:rPr>
      </w:pPr>
      <w:bookmarkStart w:id="4" w:name="_Toc161841343"/>
      <w:r>
        <w:rPr>
          <w:rFonts w:hint="eastAsia" w:ascii="宋体" w:hAnsi="宋体" w:eastAsia="宋体" w:cs="宋体"/>
          <w:bCs/>
          <w:sz w:val="28"/>
          <w:szCs w:val="28"/>
        </w:rPr>
        <w:t>1.作业内容：请结合校园生活或其他场面，仿照《安塞腰鼓》中的句式和修辞，写一段文字。</w:t>
      </w:r>
      <w:bookmarkEnd w:id="4"/>
    </w:p>
    <w:p>
      <w:pPr>
        <w:pageBreakBefore w:val="0"/>
        <w:tabs>
          <w:tab w:val="left" w:pos="109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2"/>
          <w:sz w:val="28"/>
          <w:szCs w:val="28"/>
        </w:rPr>
        <w:t>2.</w:t>
      </w:r>
      <w:r>
        <w:rPr>
          <w:rFonts w:hint="eastAsia" w:ascii="宋体" w:hAnsi="宋体" w:eastAsia="宋体" w:cs="宋体"/>
          <w:sz w:val="28"/>
          <w:szCs w:val="28"/>
        </w:rPr>
        <w:t>作业时间：15</w:t>
      </w:r>
      <w:r>
        <w:rPr>
          <w:rFonts w:hint="eastAsia" w:ascii="宋体" w:hAnsi="宋体" w:eastAsia="宋体" w:cs="宋体"/>
          <w:spacing w:val="-24"/>
          <w:sz w:val="28"/>
          <w:szCs w:val="28"/>
        </w:rPr>
        <w:t xml:space="preserve"> 分钟</w:t>
      </w:r>
    </w:p>
    <w:p>
      <w:pPr>
        <w:pageBreakBefore w:val="0"/>
        <w:tabs>
          <w:tab w:val="left" w:pos="1093"/>
        </w:tabs>
        <w:topLinePunct w:val="0"/>
        <w:bidi w:val="0"/>
        <w:adjustRightInd w:val="0"/>
        <w:snapToGrid w:val="0"/>
        <w:spacing w:beforeAutospacing="0" w:afterAutospacing="0" w:line="288" w:lineRule="auto"/>
        <w:jc w:val="left"/>
        <w:rPr>
          <w:rFonts w:ascii="宋体" w:hAnsi="宋体" w:eastAsia="宋体" w:cs="宋体"/>
          <w:sz w:val="28"/>
          <w:szCs w:val="28"/>
        </w:rPr>
      </w:pPr>
      <w:r>
        <w:rPr>
          <w:rFonts w:hint="eastAsia" w:ascii="宋体" w:hAnsi="宋体" w:eastAsia="宋体" w:cs="宋体"/>
          <w:spacing w:val="-1"/>
          <w:sz w:val="28"/>
          <w:szCs w:val="28"/>
        </w:rPr>
        <w:t>3.评价设计：教师评价与学生评价相结合</w:t>
      </w:r>
    </w:p>
    <w:p>
      <w:pPr>
        <w:pageBreakBefore w:val="0"/>
        <w:topLinePunct w:val="0"/>
        <w:bidi w:val="0"/>
        <w:adjustRightInd w:val="0"/>
        <w:snapToGrid w:val="0"/>
        <w:spacing w:beforeAutospacing="0" w:afterAutospacing="0" w:line="288" w:lineRule="auto"/>
        <w:rPr>
          <w:rFonts w:ascii="宋体" w:hAnsi="宋体" w:eastAsia="宋体" w:cs="宋体"/>
          <w:sz w:val="28"/>
          <w:szCs w:val="28"/>
        </w:rPr>
      </w:pPr>
    </w:p>
    <w:tbl>
      <w:tblPr>
        <w:tblStyle w:val="5"/>
        <w:tblW w:w="0" w:type="auto"/>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51"/>
        <w:gridCol w:w="825"/>
        <w:gridCol w:w="870"/>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51" w:type="dxa"/>
          </w:tcPr>
          <w:p>
            <w:pPr>
              <w:keepNext w:val="0"/>
              <w:keepLines w:val="0"/>
              <w:pageBreakBefore w:val="0"/>
              <w:suppressLineNumbers w:val="0"/>
              <w:topLinePunct w:val="0"/>
              <w:bidi w:val="0"/>
              <w:adjustRightInd w:val="0"/>
              <w:snapToGrid w:val="0"/>
              <w:spacing w:before="0" w:beforeAutospacing="0" w:after="0" w:afterAutospacing="0" w:line="288" w:lineRule="auto"/>
              <w:ind w:left="1973" w:right="1964"/>
              <w:jc w:val="center"/>
              <w:rPr>
                <w:rFonts w:hint="default" w:ascii="宋体" w:hAnsi="宋体" w:eastAsia="宋体" w:cs="宋体"/>
                <w:sz w:val="28"/>
                <w:szCs w:val="28"/>
              </w:rPr>
            </w:pPr>
            <w:r>
              <w:rPr>
                <w:rFonts w:hint="eastAsia" w:ascii="宋体" w:hAnsi="宋体" w:eastAsia="宋体" w:cs="宋体"/>
                <w:spacing w:val="-3"/>
                <w:sz w:val="28"/>
                <w:szCs w:val="28"/>
              </w:rPr>
              <w:t>评价指标</w:t>
            </w:r>
          </w:p>
        </w:tc>
        <w:tc>
          <w:tcPr>
            <w:tcW w:w="2550" w:type="dxa"/>
            <w:gridSpan w:val="3"/>
          </w:tcPr>
          <w:p>
            <w:pPr>
              <w:keepNext w:val="0"/>
              <w:keepLines w:val="0"/>
              <w:pageBreakBefore w:val="0"/>
              <w:suppressLineNumbers w:val="0"/>
              <w:topLinePunct w:val="0"/>
              <w:bidi w:val="0"/>
              <w:adjustRightInd w:val="0"/>
              <w:snapToGrid w:val="0"/>
              <w:spacing w:before="0" w:beforeAutospacing="0" w:after="0" w:afterAutospacing="0" w:line="288" w:lineRule="auto"/>
              <w:ind w:left="1018" w:right="1011"/>
              <w:jc w:val="center"/>
              <w:rPr>
                <w:rFonts w:hint="default" w:ascii="宋体" w:hAnsi="宋体" w:eastAsia="宋体" w:cs="宋体"/>
                <w:sz w:val="28"/>
                <w:szCs w:val="28"/>
              </w:rPr>
            </w:pPr>
            <w:r>
              <w:rPr>
                <w:rFonts w:hint="eastAsia" w:ascii="宋体" w:hAnsi="宋体" w:eastAsia="宋体" w:cs="宋体"/>
                <w:spacing w:val="-5"/>
                <w:sz w:val="28"/>
                <w:szCs w:val="28"/>
              </w:rPr>
              <w:t>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51"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172" w:right="0"/>
              <w:rPr>
                <w:rFonts w:hint="default" w:ascii="宋体" w:hAnsi="宋体" w:eastAsia="宋体" w:cs="宋体"/>
                <w:sz w:val="28"/>
                <w:szCs w:val="28"/>
              </w:rPr>
            </w:pPr>
            <w:r>
              <w:rPr>
                <w:rFonts w:hint="eastAsia" w:ascii="宋体" w:hAnsi="宋体" w:eastAsia="宋体" w:cs="宋体"/>
                <w:spacing w:val="-5"/>
                <w:sz w:val="28"/>
                <w:szCs w:val="28"/>
              </w:rPr>
              <w:t>优秀</w:t>
            </w: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194" w:right="0"/>
              <w:rPr>
                <w:rFonts w:hint="default" w:ascii="宋体" w:hAnsi="宋体" w:eastAsia="宋体" w:cs="宋体"/>
                <w:sz w:val="28"/>
                <w:szCs w:val="28"/>
              </w:rPr>
            </w:pPr>
            <w:r>
              <w:rPr>
                <w:rFonts w:hint="eastAsia" w:ascii="宋体" w:hAnsi="宋体" w:eastAsia="宋体" w:cs="宋体"/>
                <w:spacing w:val="-5"/>
                <w:sz w:val="28"/>
                <w:szCs w:val="28"/>
              </w:rPr>
              <w:t>良好</w:t>
            </w: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186" w:right="0"/>
              <w:rPr>
                <w:rFonts w:hint="default" w:ascii="宋体" w:hAnsi="宋体" w:eastAsia="宋体" w:cs="宋体"/>
                <w:sz w:val="28"/>
                <w:szCs w:val="28"/>
              </w:rPr>
            </w:pPr>
            <w:r>
              <w:rPr>
                <w:rFonts w:hint="eastAsia" w:ascii="宋体" w:hAnsi="宋体" w:eastAsia="宋体" w:cs="宋体"/>
                <w:spacing w:val="-5"/>
                <w:sz w:val="28"/>
                <w:szCs w:val="28"/>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5751"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1"/>
                <w:sz w:val="28"/>
                <w:szCs w:val="28"/>
              </w:rPr>
              <w:t>使用修辞的种类与数量</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751"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2"/>
                <w:sz w:val="28"/>
                <w:szCs w:val="28"/>
              </w:rPr>
              <w:t>句子的数量与长短</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5751" w:type="dxa"/>
          </w:tcPr>
          <w:p>
            <w:pPr>
              <w:keepNext w:val="0"/>
              <w:keepLines w:val="0"/>
              <w:pageBreakBefore w:val="0"/>
              <w:suppressLineNumbers w:val="0"/>
              <w:topLinePunct w:val="0"/>
              <w:bidi w:val="0"/>
              <w:adjustRightInd w:val="0"/>
              <w:snapToGrid w:val="0"/>
              <w:spacing w:before="0" w:beforeAutospacing="0" w:after="0" w:afterAutospacing="0" w:line="288" w:lineRule="auto"/>
              <w:ind w:left="108" w:right="0"/>
              <w:rPr>
                <w:rFonts w:hint="default" w:ascii="宋体" w:hAnsi="宋体" w:eastAsia="宋体" w:cs="宋体"/>
                <w:sz w:val="28"/>
                <w:szCs w:val="28"/>
              </w:rPr>
            </w:pPr>
            <w:r>
              <w:rPr>
                <w:rFonts w:hint="eastAsia" w:ascii="宋体" w:hAnsi="宋体" w:eastAsia="宋体" w:cs="宋体"/>
                <w:spacing w:val="-2"/>
                <w:sz w:val="28"/>
                <w:szCs w:val="28"/>
              </w:rPr>
              <w:t>整体效果，精彩程度</w:t>
            </w:r>
          </w:p>
        </w:tc>
        <w:tc>
          <w:tcPr>
            <w:tcW w:w="82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70"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c>
          <w:tcPr>
            <w:tcW w:w="855" w:type="dxa"/>
          </w:tcPr>
          <w:p>
            <w:pPr>
              <w:keepNext w:val="0"/>
              <w:keepLines w:val="0"/>
              <w:pageBreakBefore w:val="0"/>
              <w:suppressLineNumbers w:val="0"/>
              <w:topLinePunct w:val="0"/>
              <w:bidi w:val="0"/>
              <w:adjustRightInd w:val="0"/>
              <w:snapToGrid w:val="0"/>
              <w:spacing w:before="0" w:beforeAutospacing="0" w:after="0" w:afterAutospacing="0" w:line="288" w:lineRule="auto"/>
              <w:ind w:left="0" w:right="0"/>
              <w:rPr>
                <w:rFonts w:hint="default" w:ascii="宋体" w:hAnsi="宋体" w:eastAsia="宋体" w:cs="宋体"/>
                <w:sz w:val="28"/>
                <w:szCs w:val="28"/>
              </w:rPr>
            </w:pPr>
          </w:p>
        </w:tc>
      </w:tr>
    </w:tbl>
    <w:p>
      <w:pPr>
        <w:pageBreakBefore w:val="0"/>
        <w:tabs>
          <w:tab w:val="left" w:pos="4931"/>
        </w:tabs>
        <w:topLinePunct w:val="0"/>
        <w:bidi w:val="0"/>
        <w:adjustRightInd w:val="0"/>
        <w:snapToGrid w:val="0"/>
        <w:spacing w:beforeAutospacing="0" w:afterAutospacing="0" w:line="288" w:lineRule="auto"/>
        <w:ind w:firstLine="280" w:firstLineChars="100"/>
        <w:rPr>
          <w:rFonts w:ascii="宋体" w:hAnsi="宋体" w:eastAsia="宋体" w:cs="宋体"/>
          <w:sz w:val="28"/>
          <w:szCs w:val="28"/>
        </w:rPr>
      </w:pPr>
      <w:r>
        <w:rPr>
          <w:rFonts w:hint="eastAsia" w:ascii="宋体" w:hAnsi="宋体" w:eastAsia="宋体" w:cs="宋体"/>
          <w:sz w:val="28"/>
          <w:szCs w:val="28"/>
        </w:rPr>
        <w:t>总体评价结果</w:t>
      </w:r>
      <w:r>
        <w:rPr>
          <w:rFonts w:hint="eastAsia" w:ascii="宋体" w:hAnsi="宋体" w:eastAsia="宋体" w:cs="宋体"/>
          <w:spacing w:val="-10"/>
          <w:sz w:val="28"/>
          <w:szCs w:val="28"/>
        </w:rPr>
        <w:t>：</w:t>
      </w:r>
      <w:r>
        <w:rPr>
          <w:rFonts w:hint="eastAsia" w:ascii="宋体" w:hAnsi="宋体" w:eastAsia="宋体" w:cs="宋体"/>
          <w:sz w:val="28"/>
          <w:szCs w:val="28"/>
          <w:u w:val="single"/>
        </w:rPr>
        <w:tab/>
      </w:r>
    </w:p>
    <w:p>
      <w:pPr>
        <w:keepNext/>
        <w:keepLines/>
        <w:pageBreakBefore w:val="0"/>
        <w:numPr>
          <w:ilvl w:val="2"/>
          <w:numId w:val="0"/>
        </w:numPr>
        <w:tabs>
          <w:tab w:val="left" w:pos="312"/>
        </w:tabs>
        <w:topLinePunct w:val="0"/>
        <w:bidi w:val="0"/>
        <w:adjustRightInd w:val="0"/>
        <w:snapToGrid w:val="0"/>
        <w:spacing w:beforeAutospacing="0" w:afterAutospacing="0" w:line="288" w:lineRule="auto"/>
        <w:outlineLvl w:val="2"/>
        <w:rPr>
          <w:rFonts w:ascii="宋体" w:hAnsi="宋体" w:eastAsia="宋体" w:cs="宋体"/>
          <w:bCs/>
          <w:sz w:val="28"/>
          <w:szCs w:val="28"/>
        </w:rPr>
      </w:pPr>
      <w:bookmarkStart w:id="5" w:name="_Toc161841344"/>
      <w:r>
        <w:rPr>
          <w:rFonts w:hint="eastAsia" w:ascii="宋体" w:hAnsi="宋体" w:eastAsia="宋体" w:cs="宋体"/>
          <w:bCs/>
          <w:spacing w:val="-2"/>
          <w:sz w:val="28"/>
          <w:szCs w:val="28"/>
        </w:rPr>
        <w:t>4.作业分析与设计意图：本题旨在锻炼学生句式和修辞使用的能力以及语言表达的能力，引导他们结合真实的生活情境进行写作。</w:t>
      </w:r>
      <w:bookmarkEnd w:id="5"/>
    </w:p>
    <w:p>
      <w:pPr>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zYTY5ZGI3OTBjN2E4NmE1YTVkMWY1YWY3M2M4MzcifQ=="/>
  </w:docVars>
  <w:rsids>
    <w:rsidRoot w:val="00000000"/>
    <w:rsid w:val="002C4449"/>
    <w:rsid w:val="00D70859"/>
    <w:rsid w:val="00D9012D"/>
    <w:rsid w:val="00E60A9C"/>
    <w:rsid w:val="016025FC"/>
    <w:rsid w:val="01A324E9"/>
    <w:rsid w:val="01B6046E"/>
    <w:rsid w:val="01EC0334"/>
    <w:rsid w:val="01F9035B"/>
    <w:rsid w:val="021C29C7"/>
    <w:rsid w:val="024737BC"/>
    <w:rsid w:val="0264611C"/>
    <w:rsid w:val="03280EF8"/>
    <w:rsid w:val="038A7E04"/>
    <w:rsid w:val="03C03826"/>
    <w:rsid w:val="03D80B70"/>
    <w:rsid w:val="04642403"/>
    <w:rsid w:val="048D195A"/>
    <w:rsid w:val="04C9670A"/>
    <w:rsid w:val="04EA1207"/>
    <w:rsid w:val="06311712"/>
    <w:rsid w:val="0639341C"/>
    <w:rsid w:val="06BF2A49"/>
    <w:rsid w:val="06CB676A"/>
    <w:rsid w:val="06D53145"/>
    <w:rsid w:val="06F51A39"/>
    <w:rsid w:val="06F52F45"/>
    <w:rsid w:val="071E0F8F"/>
    <w:rsid w:val="0802440D"/>
    <w:rsid w:val="085D7896"/>
    <w:rsid w:val="08C16076"/>
    <w:rsid w:val="08D12032"/>
    <w:rsid w:val="08D91384"/>
    <w:rsid w:val="0B114967"/>
    <w:rsid w:val="0C081C03"/>
    <w:rsid w:val="0D613984"/>
    <w:rsid w:val="0E041A0C"/>
    <w:rsid w:val="0EBF2140"/>
    <w:rsid w:val="0EE34F9A"/>
    <w:rsid w:val="0F5C08A7"/>
    <w:rsid w:val="0FBB4703"/>
    <w:rsid w:val="101C67D5"/>
    <w:rsid w:val="10260EB5"/>
    <w:rsid w:val="10416DD4"/>
    <w:rsid w:val="10B262A5"/>
    <w:rsid w:val="10BE733F"/>
    <w:rsid w:val="12A367ED"/>
    <w:rsid w:val="12B502CE"/>
    <w:rsid w:val="12EA441C"/>
    <w:rsid w:val="1332534F"/>
    <w:rsid w:val="13877EBC"/>
    <w:rsid w:val="14072DAB"/>
    <w:rsid w:val="145129EF"/>
    <w:rsid w:val="14537D9F"/>
    <w:rsid w:val="148D620F"/>
    <w:rsid w:val="15004535"/>
    <w:rsid w:val="15DB44F0"/>
    <w:rsid w:val="15E96C0C"/>
    <w:rsid w:val="15FF3D3A"/>
    <w:rsid w:val="160457F4"/>
    <w:rsid w:val="16192B2F"/>
    <w:rsid w:val="162C6AF9"/>
    <w:rsid w:val="16D03928"/>
    <w:rsid w:val="16E86EC4"/>
    <w:rsid w:val="16F77107"/>
    <w:rsid w:val="16F82B43"/>
    <w:rsid w:val="171E28E6"/>
    <w:rsid w:val="171E6442"/>
    <w:rsid w:val="1767428D"/>
    <w:rsid w:val="17D336D0"/>
    <w:rsid w:val="18351C95"/>
    <w:rsid w:val="189F1804"/>
    <w:rsid w:val="18B401D1"/>
    <w:rsid w:val="191A70DD"/>
    <w:rsid w:val="192A5572"/>
    <w:rsid w:val="194D1260"/>
    <w:rsid w:val="197607B7"/>
    <w:rsid w:val="19805192"/>
    <w:rsid w:val="198804EA"/>
    <w:rsid w:val="198C1D89"/>
    <w:rsid w:val="1A381F10"/>
    <w:rsid w:val="1A382D6D"/>
    <w:rsid w:val="1A7D5B75"/>
    <w:rsid w:val="1AB86BAD"/>
    <w:rsid w:val="1AD03EF7"/>
    <w:rsid w:val="1AFA5418"/>
    <w:rsid w:val="1AFB20BA"/>
    <w:rsid w:val="1B715C6A"/>
    <w:rsid w:val="1B896FF8"/>
    <w:rsid w:val="1BB416B4"/>
    <w:rsid w:val="1C5A616E"/>
    <w:rsid w:val="1C865410"/>
    <w:rsid w:val="1CF540E9"/>
    <w:rsid w:val="1D155D10"/>
    <w:rsid w:val="1D464944"/>
    <w:rsid w:val="1D666D95"/>
    <w:rsid w:val="1DAF38A6"/>
    <w:rsid w:val="1DCF493A"/>
    <w:rsid w:val="1DEC01A5"/>
    <w:rsid w:val="1EC43D73"/>
    <w:rsid w:val="1EE00481"/>
    <w:rsid w:val="1F5C044F"/>
    <w:rsid w:val="20384A18"/>
    <w:rsid w:val="20AF2801"/>
    <w:rsid w:val="21AD6D40"/>
    <w:rsid w:val="21BC6F83"/>
    <w:rsid w:val="21FD6883"/>
    <w:rsid w:val="22066450"/>
    <w:rsid w:val="224A1FCF"/>
    <w:rsid w:val="224C47AB"/>
    <w:rsid w:val="231B5F2B"/>
    <w:rsid w:val="2329689A"/>
    <w:rsid w:val="235F050E"/>
    <w:rsid w:val="23CB5BA3"/>
    <w:rsid w:val="23CB7951"/>
    <w:rsid w:val="23F944BF"/>
    <w:rsid w:val="241C63FF"/>
    <w:rsid w:val="24575689"/>
    <w:rsid w:val="24A7216D"/>
    <w:rsid w:val="24A85EE5"/>
    <w:rsid w:val="250118B0"/>
    <w:rsid w:val="2504136D"/>
    <w:rsid w:val="254259F1"/>
    <w:rsid w:val="25B72AE3"/>
    <w:rsid w:val="260158AC"/>
    <w:rsid w:val="26655E3B"/>
    <w:rsid w:val="269A360B"/>
    <w:rsid w:val="26BC7A25"/>
    <w:rsid w:val="26F074B1"/>
    <w:rsid w:val="272E26D1"/>
    <w:rsid w:val="274F26CF"/>
    <w:rsid w:val="28A6273B"/>
    <w:rsid w:val="2B195446"/>
    <w:rsid w:val="2B367DA6"/>
    <w:rsid w:val="2B9D7E25"/>
    <w:rsid w:val="2C0734F1"/>
    <w:rsid w:val="2C0C6D59"/>
    <w:rsid w:val="2C5555F9"/>
    <w:rsid w:val="2DA3207C"/>
    <w:rsid w:val="2DDC33B3"/>
    <w:rsid w:val="2DE7182C"/>
    <w:rsid w:val="2DFD2DFD"/>
    <w:rsid w:val="2EA8720D"/>
    <w:rsid w:val="2EF75A9F"/>
    <w:rsid w:val="2F0A3A24"/>
    <w:rsid w:val="2F2A6692"/>
    <w:rsid w:val="2F61116A"/>
    <w:rsid w:val="2F9B0B20"/>
    <w:rsid w:val="2FEC137B"/>
    <w:rsid w:val="30314FE0"/>
    <w:rsid w:val="30574C61"/>
    <w:rsid w:val="30AE6631"/>
    <w:rsid w:val="30BF439A"/>
    <w:rsid w:val="30EE1123"/>
    <w:rsid w:val="3152520E"/>
    <w:rsid w:val="318A0E4C"/>
    <w:rsid w:val="31903F88"/>
    <w:rsid w:val="319E66A5"/>
    <w:rsid w:val="31B83982"/>
    <w:rsid w:val="31DF6E8D"/>
    <w:rsid w:val="330C763F"/>
    <w:rsid w:val="33CB74FA"/>
    <w:rsid w:val="342E1F62"/>
    <w:rsid w:val="346534AA"/>
    <w:rsid w:val="34670FD0"/>
    <w:rsid w:val="34BA37F6"/>
    <w:rsid w:val="35103416"/>
    <w:rsid w:val="358A3A74"/>
    <w:rsid w:val="36625EF3"/>
    <w:rsid w:val="36637EBD"/>
    <w:rsid w:val="3756532C"/>
    <w:rsid w:val="37CF580A"/>
    <w:rsid w:val="38B23237"/>
    <w:rsid w:val="38B60778"/>
    <w:rsid w:val="38EC14AA"/>
    <w:rsid w:val="390B0AC4"/>
    <w:rsid w:val="39131727"/>
    <w:rsid w:val="39273424"/>
    <w:rsid w:val="39C46EC5"/>
    <w:rsid w:val="3A742699"/>
    <w:rsid w:val="3AAD5BAB"/>
    <w:rsid w:val="3ACE7FFB"/>
    <w:rsid w:val="3BEB24E7"/>
    <w:rsid w:val="3C1A101E"/>
    <w:rsid w:val="3C1D466B"/>
    <w:rsid w:val="3CBB45AF"/>
    <w:rsid w:val="3CE07B72"/>
    <w:rsid w:val="3D7E738B"/>
    <w:rsid w:val="3D956BAE"/>
    <w:rsid w:val="3E1307DA"/>
    <w:rsid w:val="3EBC016B"/>
    <w:rsid w:val="3ED71449"/>
    <w:rsid w:val="3EE37DED"/>
    <w:rsid w:val="3F3643C1"/>
    <w:rsid w:val="3F7E3672"/>
    <w:rsid w:val="401A15ED"/>
    <w:rsid w:val="40464190"/>
    <w:rsid w:val="4105404B"/>
    <w:rsid w:val="4148218A"/>
    <w:rsid w:val="41961147"/>
    <w:rsid w:val="41BA3087"/>
    <w:rsid w:val="41E9396D"/>
    <w:rsid w:val="43670FED"/>
    <w:rsid w:val="43713C1A"/>
    <w:rsid w:val="438C2802"/>
    <w:rsid w:val="439671DC"/>
    <w:rsid w:val="44613C8E"/>
    <w:rsid w:val="44983428"/>
    <w:rsid w:val="44DE1833"/>
    <w:rsid w:val="46445615"/>
    <w:rsid w:val="46705B81"/>
    <w:rsid w:val="46A71700"/>
    <w:rsid w:val="46AB7900"/>
    <w:rsid w:val="46CE3131"/>
    <w:rsid w:val="471F398D"/>
    <w:rsid w:val="47CF53B3"/>
    <w:rsid w:val="4839282C"/>
    <w:rsid w:val="485469AD"/>
    <w:rsid w:val="48A95C04"/>
    <w:rsid w:val="49080199"/>
    <w:rsid w:val="4934425D"/>
    <w:rsid w:val="49957176"/>
    <w:rsid w:val="49C32CF5"/>
    <w:rsid w:val="4A527BD5"/>
    <w:rsid w:val="4AA5064D"/>
    <w:rsid w:val="4B62209A"/>
    <w:rsid w:val="4C485734"/>
    <w:rsid w:val="4C575977"/>
    <w:rsid w:val="4C6A56AA"/>
    <w:rsid w:val="4D2C74FC"/>
    <w:rsid w:val="4D7762D0"/>
    <w:rsid w:val="4DA22C22"/>
    <w:rsid w:val="4DC617B7"/>
    <w:rsid w:val="4DF23BA9"/>
    <w:rsid w:val="4E3917D8"/>
    <w:rsid w:val="4E6A373F"/>
    <w:rsid w:val="4E816CDB"/>
    <w:rsid w:val="4ECC264C"/>
    <w:rsid w:val="4EE94FAC"/>
    <w:rsid w:val="4F204746"/>
    <w:rsid w:val="4F980780"/>
    <w:rsid w:val="4FA64C4B"/>
    <w:rsid w:val="4FB31116"/>
    <w:rsid w:val="50243DC2"/>
    <w:rsid w:val="504040A5"/>
    <w:rsid w:val="5086682B"/>
    <w:rsid w:val="5153670D"/>
    <w:rsid w:val="51F223CA"/>
    <w:rsid w:val="52067C23"/>
    <w:rsid w:val="52650DED"/>
    <w:rsid w:val="530028C4"/>
    <w:rsid w:val="530E3233"/>
    <w:rsid w:val="532E7431"/>
    <w:rsid w:val="53A92F5C"/>
    <w:rsid w:val="53E77541"/>
    <w:rsid w:val="53ED1C72"/>
    <w:rsid w:val="53F561A1"/>
    <w:rsid w:val="5402119F"/>
    <w:rsid w:val="54694499"/>
    <w:rsid w:val="54C94F38"/>
    <w:rsid w:val="54E65AEA"/>
    <w:rsid w:val="55284354"/>
    <w:rsid w:val="5536081F"/>
    <w:rsid w:val="55546EF7"/>
    <w:rsid w:val="556F3D31"/>
    <w:rsid w:val="55A35789"/>
    <w:rsid w:val="55C67DF5"/>
    <w:rsid w:val="55D122F6"/>
    <w:rsid w:val="55F83D27"/>
    <w:rsid w:val="55FD133D"/>
    <w:rsid w:val="5621502B"/>
    <w:rsid w:val="56C63E25"/>
    <w:rsid w:val="57250B4B"/>
    <w:rsid w:val="58005114"/>
    <w:rsid w:val="581F5934"/>
    <w:rsid w:val="583F3E8F"/>
    <w:rsid w:val="58B008E9"/>
    <w:rsid w:val="593257A1"/>
    <w:rsid w:val="59F667CF"/>
    <w:rsid w:val="5A6C6A91"/>
    <w:rsid w:val="5AB81CD6"/>
    <w:rsid w:val="5AD14B46"/>
    <w:rsid w:val="5B402790"/>
    <w:rsid w:val="5BBD4B0E"/>
    <w:rsid w:val="5C642116"/>
    <w:rsid w:val="5C875E04"/>
    <w:rsid w:val="5E0D2339"/>
    <w:rsid w:val="5EE74938"/>
    <w:rsid w:val="5F3F29C6"/>
    <w:rsid w:val="5F5E109E"/>
    <w:rsid w:val="5FE8425E"/>
    <w:rsid w:val="602D6CC3"/>
    <w:rsid w:val="604A517F"/>
    <w:rsid w:val="6062696C"/>
    <w:rsid w:val="60A056E7"/>
    <w:rsid w:val="611D0AE5"/>
    <w:rsid w:val="61397B7D"/>
    <w:rsid w:val="614B38A4"/>
    <w:rsid w:val="61502C69"/>
    <w:rsid w:val="61DE64C6"/>
    <w:rsid w:val="61E67129"/>
    <w:rsid w:val="62410803"/>
    <w:rsid w:val="62465B95"/>
    <w:rsid w:val="624D456E"/>
    <w:rsid w:val="62EE098B"/>
    <w:rsid w:val="62EE2739"/>
    <w:rsid w:val="638864D3"/>
    <w:rsid w:val="639A466F"/>
    <w:rsid w:val="63C811DC"/>
    <w:rsid w:val="63D91F16"/>
    <w:rsid w:val="64CA2D32"/>
    <w:rsid w:val="64D140C0"/>
    <w:rsid w:val="64FB738F"/>
    <w:rsid w:val="659F5F6D"/>
    <w:rsid w:val="65F90274"/>
    <w:rsid w:val="667A1C2F"/>
    <w:rsid w:val="67A12FF2"/>
    <w:rsid w:val="67A5210D"/>
    <w:rsid w:val="67D45E88"/>
    <w:rsid w:val="68376930"/>
    <w:rsid w:val="68EC771B"/>
    <w:rsid w:val="692D1AE1"/>
    <w:rsid w:val="694766FF"/>
    <w:rsid w:val="699833FF"/>
    <w:rsid w:val="69FC398E"/>
    <w:rsid w:val="6A222CC8"/>
    <w:rsid w:val="6ABE0C43"/>
    <w:rsid w:val="6B225676"/>
    <w:rsid w:val="6B3C66F8"/>
    <w:rsid w:val="6B9A61F3"/>
    <w:rsid w:val="6C494E84"/>
    <w:rsid w:val="6D8E2CCD"/>
    <w:rsid w:val="6DA700B4"/>
    <w:rsid w:val="6DEA7FA1"/>
    <w:rsid w:val="6EF2705D"/>
    <w:rsid w:val="6F5E0C47"/>
    <w:rsid w:val="6F8A37EA"/>
    <w:rsid w:val="6FA348AB"/>
    <w:rsid w:val="6FF477BF"/>
    <w:rsid w:val="709E70F3"/>
    <w:rsid w:val="70C1148D"/>
    <w:rsid w:val="718A5D23"/>
    <w:rsid w:val="72556331"/>
    <w:rsid w:val="72563E57"/>
    <w:rsid w:val="72952BD1"/>
    <w:rsid w:val="746F2FAE"/>
    <w:rsid w:val="749B0247"/>
    <w:rsid w:val="753F0BD2"/>
    <w:rsid w:val="7601057E"/>
    <w:rsid w:val="765608C9"/>
    <w:rsid w:val="77617526"/>
    <w:rsid w:val="77F263D0"/>
    <w:rsid w:val="79570BE0"/>
    <w:rsid w:val="796432FD"/>
    <w:rsid w:val="79951709"/>
    <w:rsid w:val="7A431165"/>
    <w:rsid w:val="7A4D1FE3"/>
    <w:rsid w:val="7AA02113"/>
    <w:rsid w:val="7B203254"/>
    <w:rsid w:val="7BCB7664"/>
    <w:rsid w:val="7C136915"/>
    <w:rsid w:val="7C920181"/>
    <w:rsid w:val="7CEA1D6C"/>
    <w:rsid w:val="7D9B3066"/>
    <w:rsid w:val="7ECB1729"/>
    <w:rsid w:val="7F480FCB"/>
    <w:rsid w:val="7F89586C"/>
    <w:rsid w:val="7FBD5515"/>
    <w:rsid w:val="7FC22B2C"/>
    <w:rsid w:val="7FF05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page number"/>
    <w:basedOn w:val="7"/>
    <w:qFormat/>
    <w:uiPriority w:val="0"/>
  </w:style>
  <w:style w:type="paragraph" w:styleId="10">
    <w:name w:val="List Paragraph"/>
    <w:basedOn w:val="1"/>
    <w:autoRedefine/>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1202</Words>
  <Characters>1205</Characters>
  <Lines>0</Lines>
  <Paragraphs>0</Paragraphs>
  <TotalTime>0</TotalTime>
  <ScaleCrop>false</ScaleCrop>
  <LinksUpToDate>false</LinksUpToDate>
  <CharactersWithSpaces>1228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2023-02-25T01:32:00Z</dcterms:created>
  <dc:creator>Rebecca</dc:creator>
  <cp:lastModifiedBy>在水一方</cp:lastModifiedBy>
  <cp:lastPrinted>2023-03-29T15:35:00Z</cp:lastPrinted>
  <dcterms:modified xsi:type="dcterms:W3CDTF">2024-07-03T08:00:16Z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16502B25D33849E396ECD83ABD465B3A_13</vt:lpwstr>
  </property>
</Properties>
</file>