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EBF" w:rsidRDefault="00AE4EBF" w:rsidP="00AE4EBF">
      <w:pPr>
        <w:widowControl/>
        <w:shd w:val="clear" w:color="auto" w:fill="FFFFFF"/>
        <w:spacing w:line="320" w:lineRule="exact"/>
        <w:ind w:firstLineChars="700" w:firstLine="1470"/>
        <w:jc w:val="left"/>
        <w:rPr>
          <w:rFonts w:ascii="楷体" w:eastAsia="楷体" w:hAnsi="楷体" w:cs="宋体"/>
          <w:color w:val="222222"/>
          <w:kern w:val="0"/>
          <w:szCs w:val="21"/>
        </w:rPr>
      </w:pPr>
      <w:r>
        <w:rPr>
          <w:rFonts w:ascii="楷体" w:eastAsia="楷体" w:hAnsi="楷体" w:cs="宋体" w:hint="eastAsia"/>
          <w:color w:val="222222"/>
          <w:kern w:val="0"/>
          <w:szCs w:val="21"/>
        </w:rPr>
        <w:t>孟华民</w:t>
      </w:r>
      <w:bookmarkStart w:id="0" w:name="_GoBack"/>
      <w:bookmarkEnd w:id="0"/>
      <w:r>
        <w:rPr>
          <w:rFonts w:ascii="楷体" w:eastAsia="楷体" w:hAnsi="楷体" w:cs="宋体" w:hint="eastAsia"/>
          <w:color w:val="222222"/>
          <w:kern w:val="0"/>
          <w:szCs w:val="21"/>
        </w:rPr>
        <w:t>读一本江湖书：《流民文化与中国社会》</w:t>
      </w:r>
    </w:p>
    <w:p w:rsid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最近看了一本书，叫《游民文化与中国社会》，写得非常好，里面一句话让我感触很深，说“在大部分中国人的灵魂中，斗争着一个儒家，一个道家，一个土匪”。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这个土匪就是指游民文化，所谓游民，就是指脱离当时主流社会秩序的人，他们没有土地，缺少稳定的谋生手段，住处也不固定，他们在各地间不断游动，寻找工作的机会，其中不乏非法勾当。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由于脱离了宗法大家庭，游民们对待亲情非常淡薄，而看重兄弟之义这种拟血缘关系，“在家靠父母，出门靠兄弟”，“兄弟如手足，女人如衣服”都是这类思想的体现。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游民文化虽然不见于正史，但广泛存在于民间社会，话本小说就是游民文化的载体，比如《水浒传》、《三国演义》和《说唐》。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这些话本小说中的价值观往往和主流的儒家思想很大差异，尤其是《水浒传》，梁山泊好汉的行为，按照传统的宗法秩序，件件大逆不道。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如果说，儒家思想支配着中国的高级知识分子，那以《水浒传》为代表的游民文化就支配着中国广大底层人民的头脑，直到今天，中国的底层社会仍然按照《水浒传》的原则行事，游民文化对中国社会的影响，不亚于孔孟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那么游民文化有那些特点呢？看完全书，我觉得有以下几点，这几点仍然可以在今天的很多国人身上窥见。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1.反社会人格。游民们往往是社会的失意者，他们一无所有，生活艰难，被其他人歧视，过着朝不保夕的生活，因此他们对主流社会普遍抱有很大的敌意，迫切希望在一场剧烈的动荡中改变权力格局，逆天改命。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游民对于社会动荡普遍持欢迎态度，他们普遍相信“天下分久必合，合久必分”，在乱世，最好的结果是“皇帝轮流做，明年到我家”，次一些也要“杀人放火求招安”。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他们对普罗大众的态度是漠视的，《水浒传》中，四处可见好汉们滥杀无辜的场景，李逵、孙二娘、郭威、武松（未经文人删改的版本更夸张），以今天的标准看，都是不折不扣的暴徒，但却被游民们视为英雄。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四十多年前的史学家经常会说xxx背叛了农民起义，变成了地主阶级的代理人。这个说法是错误的，因为游民们从未想过要拯救苍生，他们打出“替天行道”的大旗只是策略性的争取人心，一旦夺取天下，他们马上会继承前朝的制度，甚至比前朝更为严苛。从未有过的目标，何谈背叛？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比如朱元璋在夺取天下后就认为元朝“失之于宽”，认为元朝对社会的管控不够，让游民四处流窜，老百姓人心思变，这才导致天下倾覆，因此他上来后建立了严格的户籍制度，严禁人民流动，重本抑末，打击工商业和贸易，试图彻底消灭流动人口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游民希望发起的并不是一场革命，他们从没有建立新制度新社会的愿望，他们怨恨的只是“我不是皇帝，我没有受益”。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2.崇拜暴力。游民社会还十分崇拜暴力，话本小说中有大量嗜杀的内容，如《三国志平话》（三国故事的民间版本）中，张飞兄弟三人怒打督邮，将其“分尸六段，将头吊在北门”，《水浒传》中宋江报仇杀黄文炳，李逵用尖刀将黄文炳凌迟，将每一片肉放在火上烤，最后取出心肝，与众头领做了醒酒汤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话本小说还会极其渲染英雄好汉的武力，比如李元霸天下无敌，一个锤子下去人们尽成肉泥，180万敌军被杀的只剩62万。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在价值观上，他们崇尚绝对的“成王败寇”，谁赢他们帮谁，“真理只在大炮的射程内”，“弱肉强食，适者生存”是天理。直到今天，还有很多人完全信服这套逻辑，漠视规则，认为一切要靠拳头说话。直到今天，刘华强，高启强等黑帮老大，人气也十分之高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lastRenderedPageBreak/>
        <w:t>这种思维对中国社会的影响非常大，也是中国难以完善法治的重要原因，比如很多基层公务员都反映，越到基层越不能讲道理，越要靠权势和恐吓，因为基层老百姓不认法律，你讲道理反而觉得你软弱可欺。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一个长期干工地的朋友也跟我说对待工人一定要严厉，要不然就觉得你好欺负。（这位朋友平常其实是个极为温和的人）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《青年对民营经济态度调查》也显示低学历的青年普遍认为社会存在不公，贫富差距大，部分企业家为富不仁，但他们同时又崇拜着马云、曹德旺和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陈光标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，认为他们很有本事，他们对社会中的强者始终是又爱又恨的态度，“爱”是想成为他，“恨”是自己不是他。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3.功利主义。游民们经常食不果腹，挣扎在贫困线上，因此他们十分注重物质利益，儒家讲究“重义轻利”，但游民们却认为“义”就是“利”。游民们从不掩饰自己“大秤分金银，大碗吃酒肉”的欲望，他们心中的“大哥”一定要仗义疏财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《水浒传》中的宋江，既没有武力，又没有谋略，为什么能坐第一把交椅，因为他仗义疏财，不分贵贱，请吃请喝，从不计较钱财。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古代中国缺乏超脱于物质的宗教信仰，尤其是四处游动，脱离了主流社会的游民，早就“什么都不相信”，只相信拿在手里的“银子”，他们的动机都是非常功利的，对于自己的利益有十分精准的计算。在一些社会秩序破坏较大的地区，如华北平原和淮北，这种算计到极致的流民博弈随处可见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4.仇视女性。游民社会还有一个鲜明特征就是仇视女性。话本小说普遍对女性不友好，女性在他们眼里更多是一个“物件”。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比如《三国演义》，刘备说“兄弟如手足，妻子如衣服”，《花关索传》中，张飞与关羽互杀妻子结为兄弟。《水浒传》中，真正的好汉一定是不好女色，好色之徒往往被江湖耻笑，《水浒传》写了30多个女性，大部分都是淫妇，他们往往被好汉们用极其凶残的方式处死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梁山中的女性，孙二娘和顾大嫂完全是男人婆，没有女性特征，唯一长相漂亮的扈三娘，一定要安排他嫁给最丑最猥琐的王英，这些情节的安排都充满恶趣味。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仇视女性，主要原因有两点，一是他们大部分是社会底层，一般没有老婆，处于性饥渴的状态，渴求性又得不到，就会因爱生恨，这种情绪反映在了话本小说中，今天很多“直男”的心理，与当时的游民并无不同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二是游民们往往干一些非法的勾当，有的还落草为寇，这种危险的生活不能有眷顾，就跟以前水手出海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不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能带女人一样。女人和家室被视为消磨男人意志的不祥之物。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5.帮派意识。游民们还有一个特点就是帮派意识，游民只对兄弟讲情义，而对整个社会缺乏公德。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比如《水浒传》中，王英欲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强暴刘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高妻子，开始其他人并未阻止，直到宋江道出她是花荣同僚妻子，王英才碍于义气将她放走。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宋江被发配江州监狱，戴宗起初不知道他与梁山的关系，便向他索要“常例钱”，宋江不肯，戴宗便说：“你这贼配军，是我手里行货，轻咳嗽便是罪过，我要结果你也不难，只似打杀一个苍蝇。”活脱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脱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一个恶吏，直到宋江说出自己和梁山的关系，戴宗才说是“大水冲了龙王庙，一家人不认识一家人了”。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在江州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劫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法场时，李逵更是对当地百姓滥砍滥杀，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杀地尸横遍野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，对于这样的反社会行为，没有人提出异议。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游民们对于达成帮派的目的，也是不择手段。为了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逼秦明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上山，梁山好汉们甚至把青州城外的数百家老百姓烧光杀光，杀死的老百姓不计其数。为了逼卢俊义上山，吴用特地去北京，在卢家墙壁题反诗，导致卢俊义被捕入狱。手段之残酷，甚至比官府更甚。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可见梁山好汉们的道德仅针对自己的兄弟，对于兄弟之外的人完全不讲道德。同是造反，都还有“真命强盗”和“假命强盗”之分，和自己一伙的造反就是替天行道，不是自己一伙的就是乱臣贼子，《水浒传》中对方腊的敌视就体现了这点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lastRenderedPageBreak/>
        <w:t>游民们的道德观完全依照对方和自己的亲疏远近来判断，儒家虽然也讲亲疏，但是毕竟有底线，名义上还要“天下为公”，“修身齐家治国平天下”，“君子不党”更体现了对帮派意识的反对。而游民则赤裸裸地追求帮派利益，为了维护帮派可以不择手段，今天的黑社会，也大抵继承了这一原则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这也是为何一些人主张的地方自治总会导致更差的结局，因为在原子化社会，帮派是唯一有组织的力量，而他们恰恰不讲公德，一旦政府力量退出，游民帮派就会掌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控基层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秩序，形成恶人当道的局面。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以上五点就是中国古代游民的特点，他们对于中国人性格的影响，比儒家思想还要大，虽然历代统治者都想消灭脱离宗法制度，难以控制，无法无天的游民，但从未成功。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从商鞅到朱元璋，统治者们一直试图将老百姓禁锢在土地上，明初，农民只允许在离家乡一里地的范围内互动，要想离家就需要官府开具证明。但讽刺的是，朱元璋严厉的户籍制度并没有消灭游民，在明中后期，游民的规模达到了史无前例的程度，最终明朝也是亡于李自成、张献忠这两位游民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游民文化是底层人民在无奈之下产生的生存智慧，秦制虽然致力于消灭游民，但秦制本身就是产生游民的土壤，游民文化和</w:t>
      </w:r>
      <w:proofErr w:type="gramStart"/>
      <w:r w:rsidRPr="00AE4EBF">
        <w:rPr>
          <w:rFonts w:ascii="楷体" w:eastAsia="楷体" w:hAnsi="楷体" w:cs="宋体"/>
          <w:color w:val="222222"/>
          <w:kern w:val="0"/>
          <w:szCs w:val="21"/>
        </w:rPr>
        <w:t>秦制</w:t>
      </w:r>
      <w:proofErr w:type="gramEnd"/>
      <w:r w:rsidRPr="00AE4EBF">
        <w:rPr>
          <w:rFonts w:ascii="楷体" w:eastAsia="楷体" w:hAnsi="楷体" w:cs="宋体"/>
          <w:color w:val="222222"/>
          <w:kern w:val="0"/>
          <w:szCs w:val="21"/>
        </w:rPr>
        <w:t>都是共生关系，谁也摆脱不了谁。</w:t>
      </w:r>
    </w:p>
    <w:p w:rsidR="00AE4EBF" w:rsidRPr="00AE4EBF" w:rsidRDefault="00AE4EBF" w:rsidP="00AE4EBF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222222"/>
          <w:kern w:val="0"/>
          <w:szCs w:val="21"/>
        </w:rPr>
      </w:pPr>
      <w:r w:rsidRPr="00AE4EBF">
        <w:rPr>
          <w:rFonts w:ascii="楷体" w:eastAsia="楷体" w:hAnsi="楷体" w:cs="宋体"/>
          <w:color w:val="222222"/>
          <w:kern w:val="0"/>
          <w:szCs w:val="21"/>
        </w:rPr>
        <w:t>虽然今天中国已经发生了很大变化，但游民性仍潜伏在我们很多人的心里，因此我们仍然可以依照游民文化与分析当今的很多现象，无论是无差别攻击，网暴，男女对立还是民粹主义，漠视法治，都有游民性在作怪。对国人来说，要想克服社会中的游民性，可能还有很长的一段时间要走。</w:t>
      </w:r>
    </w:p>
    <w:p w:rsidR="00386A89" w:rsidRPr="00AE4EBF" w:rsidRDefault="00386A89" w:rsidP="00AE4EBF">
      <w:pPr>
        <w:spacing w:line="320" w:lineRule="exact"/>
        <w:rPr>
          <w:rFonts w:ascii="楷体" w:eastAsia="楷体" w:hAnsi="楷体"/>
          <w:szCs w:val="21"/>
        </w:rPr>
      </w:pPr>
    </w:p>
    <w:sectPr w:rsidR="00386A89" w:rsidRPr="00AE4EBF" w:rsidSect="00AE4EBF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BF"/>
    <w:rsid w:val="00386A89"/>
    <w:rsid w:val="00AE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C3D1"/>
  <w15:chartTrackingRefBased/>
  <w15:docId w15:val="{AE828049-5433-444B-A083-39C893B4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5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285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176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8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736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170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02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071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111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780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450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95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404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182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669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025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675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84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6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878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779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93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69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53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65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75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201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003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77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433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644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8098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705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8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489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419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66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648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2024-07-10T01:56:00Z</dcterms:created>
  <dcterms:modified xsi:type="dcterms:W3CDTF">2024-07-10T02:03:00Z</dcterms:modified>
</cp:coreProperties>
</file>