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A48417" w14:textId="77777777" w:rsidR="0056308C" w:rsidRDefault="00000000" w:rsidP="00BA13DB">
      <w:pPr>
        <w:spacing w:line="480" w:lineRule="auto"/>
        <w:jc w:val="center"/>
        <w:rPr>
          <w:rFonts w:ascii="黑体" w:eastAsia="黑体" w:hAnsi="黑体" w:cs="黑体"/>
          <w:sz w:val="30"/>
          <w:szCs w:val="30"/>
        </w:rPr>
      </w:pPr>
      <w:r>
        <w:rPr>
          <w:rFonts w:ascii="黑体" w:eastAsia="黑体" w:hAnsi="黑体" w:cs="黑体" w:hint="eastAsia"/>
          <w:sz w:val="30"/>
          <w:szCs w:val="30"/>
        </w:rPr>
        <w:t>高考地理答题规范与技巧</w:t>
      </w:r>
    </w:p>
    <w:p w14:paraId="4A757EC7" w14:textId="77777777" w:rsidR="0056308C" w:rsidRPr="0030382D" w:rsidRDefault="00000000">
      <w:pPr>
        <w:spacing w:line="480" w:lineRule="auto"/>
        <w:ind w:firstLineChars="200" w:firstLine="480"/>
        <w:rPr>
          <w:rFonts w:ascii="宋体" w:eastAsia="宋体" w:hAnsi="宋体" w:cs="宋体"/>
          <w:color w:val="000000" w:themeColor="text1"/>
          <w:sz w:val="24"/>
          <w:szCs w:val="24"/>
        </w:rPr>
      </w:pPr>
      <w:r w:rsidRPr="0030382D">
        <w:rPr>
          <w:rFonts w:ascii="宋体" w:eastAsia="宋体" w:hAnsi="宋体" w:cs="宋体" w:hint="eastAsia"/>
          <w:color w:val="000000" w:themeColor="text1"/>
          <w:sz w:val="24"/>
          <w:szCs w:val="24"/>
        </w:rPr>
        <w:t>首先控制好每类题型的时间，选择题一般需要控制在25分钟内完成，主观题控制在45分钟内，也就是每个主观题15分钟。再留出5分钟的时间给那些难题进行进一步的思考。</w:t>
      </w:r>
    </w:p>
    <w:p w14:paraId="188D7774" w14:textId="2906EA9E" w:rsidR="0056308C" w:rsidRPr="0030382D" w:rsidRDefault="00000000">
      <w:pPr>
        <w:spacing w:line="480" w:lineRule="auto"/>
        <w:ind w:firstLineChars="200" w:firstLine="480"/>
        <w:rPr>
          <w:rFonts w:ascii="宋体" w:eastAsia="宋体" w:hAnsi="宋体" w:cs="宋体"/>
          <w:color w:val="000000" w:themeColor="text1"/>
          <w:sz w:val="24"/>
          <w:szCs w:val="24"/>
        </w:rPr>
      </w:pPr>
      <w:r w:rsidRPr="0030382D">
        <w:rPr>
          <w:rFonts w:ascii="宋体" w:eastAsia="宋体" w:hAnsi="宋体" w:cs="宋体" w:hint="eastAsia"/>
          <w:color w:val="000000" w:themeColor="text1"/>
          <w:sz w:val="24"/>
          <w:szCs w:val="24"/>
        </w:rPr>
        <w:t>其次把握好每类题型的做题方法，选择题之所以必须控制在25分钟内完成，就是避免我们对选择题有过度的解读和太多的主观臆断。选择题一般为点对点的思考，思维链较短，不需要我们太多思维过程的呈现。因此我们只要能把握每个选择题所考知识点及材料给出的和知识点有关的材料信息。</w:t>
      </w:r>
      <w:r w:rsidR="00E840AC" w:rsidRPr="0030382D">
        <w:rPr>
          <w:rFonts w:ascii="宋体" w:eastAsia="宋体" w:hAnsi="宋体" w:cs="宋体" w:hint="eastAsia"/>
          <w:color w:val="000000" w:themeColor="text1"/>
          <w:sz w:val="24"/>
          <w:szCs w:val="24"/>
        </w:rPr>
        <w:t>但另一方面，选择题也不能做得太快，以免遗漏某些关键信息导致判断失误，稳住选择题就是稳住基本盘。在做选择题过程中，</w:t>
      </w:r>
      <w:r w:rsidRPr="0030382D">
        <w:rPr>
          <w:rFonts w:ascii="宋体" w:eastAsia="宋体" w:hAnsi="宋体" w:cs="宋体" w:hint="eastAsia"/>
          <w:color w:val="000000" w:themeColor="text1"/>
          <w:sz w:val="24"/>
          <w:szCs w:val="24"/>
        </w:rPr>
        <w:t>文字信息一定要加强理解，不断提高我们理解的能力；而图表信息一定不能忽略某些关键点，例如图例、注记</w:t>
      </w:r>
      <w:r w:rsidR="0000649A" w:rsidRPr="0030382D">
        <w:rPr>
          <w:rFonts w:ascii="宋体" w:eastAsia="宋体" w:hAnsi="宋体" w:cs="宋体" w:hint="eastAsia"/>
          <w:color w:val="000000" w:themeColor="text1"/>
          <w:sz w:val="24"/>
          <w:szCs w:val="24"/>
        </w:rPr>
        <w:t>、比重和绝对值的区别</w:t>
      </w:r>
      <w:r w:rsidRPr="0030382D">
        <w:rPr>
          <w:rFonts w:ascii="宋体" w:eastAsia="宋体" w:hAnsi="宋体" w:cs="宋体" w:hint="eastAsia"/>
          <w:color w:val="000000" w:themeColor="text1"/>
          <w:sz w:val="24"/>
          <w:szCs w:val="24"/>
        </w:rPr>
        <w:t>等。对于背景比较新颖的题目，一定要有看似很难，实则不难的心理，只要我们能静下心来，也能换繁为简</w:t>
      </w:r>
      <w:r w:rsidR="0000649A" w:rsidRPr="0030382D">
        <w:rPr>
          <w:rFonts w:ascii="宋体" w:eastAsia="宋体" w:hAnsi="宋体" w:cs="宋体" w:hint="eastAsia"/>
          <w:color w:val="000000" w:themeColor="text1"/>
          <w:sz w:val="24"/>
          <w:szCs w:val="24"/>
        </w:rPr>
        <w:t>，比如这三年的高考卷第1-2题，基本上是读图分析题，读懂示意图就行</w:t>
      </w:r>
      <w:r w:rsidRPr="0030382D">
        <w:rPr>
          <w:rFonts w:ascii="宋体" w:eastAsia="宋体" w:hAnsi="宋体" w:cs="宋体" w:hint="eastAsia"/>
          <w:color w:val="000000" w:themeColor="text1"/>
          <w:sz w:val="24"/>
          <w:szCs w:val="24"/>
        </w:rPr>
        <w:t>。</w:t>
      </w:r>
    </w:p>
    <w:p w14:paraId="062C6AD8" w14:textId="549FD48D" w:rsidR="0056308C" w:rsidRPr="0030382D" w:rsidRDefault="00000000">
      <w:pPr>
        <w:spacing w:line="480" w:lineRule="auto"/>
        <w:ind w:firstLineChars="200" w:firstLine="480"/>
        <w:rPr>
          <w:rFonts w:ascii="宋体" w:eastAsia="宋体" w:hAnsi="宋体" w:cs="宋体"/>
          <w:color w:val="000000" w:themeColor="text1"/>
          <w:sz w:val="24"/>
          <w:szCs w:val="24"/>
        </w:rPr>
      </w:pPr>
      <w:r w:rsidRPr="0030382D">
        <w:rPr>
          <w:rFonts w:ascii="宋体" w:eastAsia="宋体" w:hAnsi="宋体" w:cs="宋体" w:hint="eastAsia"/>
          <w:color w:val="000000" w:themeColor="text1"/>
          <w:sz w:val="24"/>
          <w:szCs w:val="24"/>
        </w:rPr>
        <w:t>主观题最能考察学生的综合思维，有效的做题方法能大大提高我们的思维方式。首先我们应该从审题开始，找出题目中的重要关键词，第一个关键词是问题指向词，也就是这道题到底要答什么，</w:t>
      </w:r>
      <w:proofErr w:type="gramStart"/>
      <w:r w:rsidRPr="0030382D">
        <w:rPr>
          <w:rFonts w:ascii="宋体" w:eastAsia="宋体" w:hAnsi="宋体" w:cs="宋体" w:hint="eastAsia"/>
          <w:color w:val="000000" w:themeColor="text1"/>
          <w:sz w:val="24"/>
          <w:szCs w:val="24"/>
        </w:rPr>
        <w:t>它考的</w:t>
      </w:r>
      <w:proofErr w:type="gramEnd"/>
      <w:r w:rsidR="0000649A" w:rsidRPr="0030382D">
        <w:rPr>
          <w:rFonts w:ascii="宋体" w:eastAsia="宋体" w:hAnsi="宋体" w:cs="宋体" w:hint="eastAsia"/>
          <w:color w:val="000000" w:themeColor="text1"/>
          <w:sz w:val="24"/>
          <w:szCs w:val="24"/>
        </w:rPr>
        <w:t>是</w:t>
      </w:r>
      <w:r w:rsidRPr="0030382D">
        <w:rPr>
          <w:rFonts w:ascii="宋体" w:eastAsia="宋体" w:hAnsi="宋体" w:cs="宋体" w:hint="eastAsia"/>
          <w:color w:val="000000" w:themeColor="text1"/>
          <w:sz w:val="24"/>
          <w:szCs w:val="24"/>
        </w:rPr>
        <w:t>我们学过的哪个知识点；第二个关键词是限定词，特别是时空的限定，它可以限定你要写的答案是有时间和区域所限制的特殊性，从而确定你的答案是该时空下独一无二的，不是泛泛而谈。第三个关键词是行为动词，这个关键词是明确你作答时是简单的图文描述，还是应该逻辑清楚，因果搭配，过程清晰。</w:t>
      </w:r>
      <w:r w:rsidR="00F35B1D" w:rsidRPr="0030382D">
        <w:rPr>
          <w:rFonts w:ascii="宋体" w:eastAsia="宋体" w:hAnsi="宋体" w:cs="宋体" w:hint="eastAsia"/>
          <w:color w:val="000000" w:themeColor="text1"/>
          <w:sz w:val="24"/>
          <w:szCs w:val="24"/>
        </w:rPr>
        <w:t>这三年的高考卷都比较喜欢考某一地理事物的形成机制，所谓的形成机制，可以通俗理解为“原因+过程”的作答。</w:t>
      </w:r>
      <w:r w:rsidRPr="0030382D">
        <w:rPr>
          <w:rFonts w:ascii="宋体" w:eastAsia="宋体" w:hAnsi="宋体" w:cs="宋体" w:hint="eastAsia"/>
          <w:color w:val="000000" w:themeColor="text1"/>
          <w:sz w:val="24"/>
          <w:szCs w:val="24"/>
        </w:rPr>
        <w:t>在明确了问题指向之后，应该回顾所考知识点。尽可能在答题之前在脑海中要能呈现出这个知识较为全面的知识框架，也较为有深度的思维链条，这样</w:t>
      </w:r>
      <w:r w:rsidRPr="0030382D">
        <w:rPr>
          <w:rFonts w:ascii="宋体" w:eastAsia="宋体" w:hAnsi="宋体" w:cs="宋体" w:hint="eastAsia"/>
          <w:color w:val="000000" w:themeColor="text1"/>
          <w:sz w:val="24"/>
          <w:szCs w:val="24"/>
        </w:rPr>
        <w:lastRenderedPageBreak/>
        <w:t>的过程可以让我们的答案不仅仅有宽度也会让它有深度。虽然所考知识点的知识框架和思维链条可以让我们思考更全面更有深度，但哪些才是命题者想要我们答的结论呢？那就应该重视图文材料，我们要去材料中寻找命题者给我们透露出答题方向的一些蛛丝马迹。找到命题者给出的图文中哪些信息和所考知识点有关联。所有给出的文字信息我们都应该用尽其材；图表信息更是如此，特别是图名和图例等不应该忽略，而且图表材料对我们做题比起文字信息材料来说，它有着更直观和清楚的作用，能够有效的避免我们主观臆断，所以我们更应该重视起来。</w:t>
      </w:r>
      <w:r w:rsidR="00F35B1D" w:rsidRPr="0030382D">
        <w:rPr>
          <w:rFonts w:ascii="宋体" w:eastAsia="宋体" w:hAnsi="宋体" w:cs="宋体" w:hint="eastAsia"/>
          <w:color w:val="000000" w:themeColor="text1"/>
          <w:sz w:val="24"/>
          <w:szCs w:val="24"/>
        </w:rPr>
        <w:t>同时要注意，这三年的第19题，都是考得相对开放的题目，</w:t>
      </w:r>
      <w:r w:rsidR="00E840AC" w:rsidRPr="0030382D">
        <w:rPr>
          <w:rFonts w:ascii="宋体" w:eastAsia="宋体" w:hAnsi="宋体" w:cs="宋体" w:hint="eastAsia"/>
          <w:color w:val="000000" w:themeColor="text1"/>
          <w:sz w:val="24"/>
          <w:szCs w:val="24"/>
        </w:rPr>
        <w:t>角度新颖，但</w:t>
      </w:r>
      <w:r w:rsidR="00F35B1D" w:rsidRPr="0030382D">
        <w:rPr>
          <w:rFonts w:ascii="宋体" w:eastAsia="宋体" w:hAnsi="宋体" w:cs="宋体" w:hint="eastAsia"/>
          <w:color w:val="000000" w:themeColor="text1"/>
          <w:sz w:val="24"/>
          <w:szCs w:val="24"/>
        </w:rPr>
        <w:t>难度不是很大，建议大家要腾出时间做</w:t>
      </w:r>
      <w:r w:rsidR="00E840AC" w:rsidRPr="0030382D">
        <w:rPr>
          <w:rFonts w:ascii="宋体" w:eastAsia="宋体" w:hAnsi="宋体" w:cs="宋体" w:hint="eastAsia"/>
          <w:color w:val="000000" w:themeColor="text1"/>
          <w:sz w:val="24"/>
          <w:szCs w:val="24"/>
        </w:rPr>
        <w:t>第19题，而不是在第18题苦苦纠缠。</w:t>
      </w:r>
    </w:p>
    <w:p w14:paraId="710BA1CE" w14:textId="5ECEF062" w:rsidR="0056308C" w:rsidRPr="0030382D" w:rsidRDefault="00000000">
      <w:pPr>
        <w:spacing w:line="480" w:lineRule="auto"/>
        <w:ind w:firstLineChars="200" w:firstLine="480"/>
        <w:jc w:val="left"/>
        <w:rPr>
          <w:rFonts w:ascii="宋体" w:eastAsia="宋体" w:hAnsi="宋体" w:cs="宋体"/>
          <w:color w:val="000000" w:themeColor="text1"/>
          <w:sz w:val="24"/>
          <w:szCs w:val="24"/>
        </w:rPr>
      </w:pPr>
      <w:r w:rsidRPr="0030382D">
        <w:rPr>
          <w:rFonts w:ascii="宋体" w:eastAsia="宋体" w:hAnsi="宋体" w:cs="宋体" w:hint="eastAsia"/>
          <w:color w:val="000000" w:themeColor="text1"/>
          <w:sz w:val="24"/>
          <w:szCs w:val="24"/>
        </w:rPr>
        <w:t>答案的书写，是我们思维过程的最后一个环节，能不能把我们想到的用条理清晰，专业性较强的语言写出来，也是需要我们有一个有效的答题方式。</w:t>
      </w:r>
      <w:r w:rsidR="00E840AC" w:rsidRPr="0030382D">
        <w:rPr>
          <w:rFonts w:ascii="宋体" w:eastAsia="宋体" w:hAnsi="宋体" w:cs="宋体" w:hint="eastAsia"/>
          <w:color w:val="000000" w:themeColor="text1"/>
          <w:sz w:val="24"/>
          <w:szCs w:val="24"/>
        </w:rPr>
        <w:t>同时要注意，最好分点作答，方便改卷老师快速找到得分点。同时保持卷面整洁，一定不能出现错别字。</w:t>
      </w:r>
      <w:r w:rsidRPr="0030382D">
        <w:rPr>
          <w:rFonts w:ascii="宋体" w:eastAsia="宋体" w:hAnsi="宋体" w:cs="宋体" w:hint="eastAsia"/>
          <w:color w:val="000000" w:themeColor="text1"/>
          <w:sz w:val="24"/>
          <w:szCs w:val="24"/>
        </w:rPr>
        <w:t>对于分析类的题目——搭桥式作答法是一种十分有效的作答方法。桥的两端，其中右边是我们要答的问题指向——知识点，左边是来自题目中的图文材料——现象（特定时空下），而桥的主体就是我们要用所学的和这个知识点有关的基本原理和规律把现象和知识点联系起来。</w:t>
      </w:r>
      <w:r w:rsidR="00E840AC" w:rsidRPr="0030382D">
        <w:rPr>
          <w:rFonts w:ascii="宋体" w:eastAsia="宋体" w:hAnsi="宋体" w:cs="宋体" w:hint="eastAsia"/>
          <w:color w:val="000000" w:themeColor="text1"/>
          <w:sz w:val="24"/>
          <w:szCs w:val="24"/>
        </w:rPr>
        <w:t>对于原因分析类的题目，注意要把因果关系说清楚，不能单独写结论，单独写结论不分析一般不得分。</w:t>
      </w:r>
      <w:r w:rsidRPr="0030382D">
        <w:rPr>
          <w:rFonts w:ascii="宋体" w:eastAsia="宋体" w:hAnsi="宋体" w:cs="宋体" w:hint="eastAsia"/>
          <w:color w:val="000000" w:themeColor="text1"/>
          <w:sz w:val="24"/>
          <w:szCs w:val="24"/>
        </w:rPr>
        <w:t>对于过程性推理类的题目——反推演绎应该是一个不错的选择，我们可以从现状出发，利用时空耦合结合材料：</w:t>
      </w:r>
      <w:r w:rsidRPr="0030382D">
        <w:rPr>
          <w:rFonts w:ascii="宋体" w:eastAsia="宋体" w:hAnsi="宋体" w:cs="宋体" w:hint="eastAsia"/>
          <w:color w:val="000000" w:themeColor="text1"/>
          <w:sz w:val="24"/>
          <w:szCs w:val="24"/>
          <w:lang w:val="en-GB"/>
        </w:rPr>
        <w:t>什么时间—在哪里（空间）</w:t>
      </w:r>
      <w:proofErr w:type="gramStart"/>
      <w:r w:rsidRPr="0030382D">
        <w:rPr>
          <w:rFonts w:ascii="宋体" w:eastAsia="宋体" w:hAnsi="宋体" w:cs="宋体" w:hint="eastAsia"/>
          <w:color w:val="000000" w:themeColor="text1"/>
          <w:sz w:val="24"/>
          <w:szCs w:val="24"/>
          <w:lang w:val="en-GB"/>
        </w:rPr>
        <w:t>—发生</w:t>
      </w:r>
      <w:proofErr w:type="gramEnd"/>
      <w:r w:rsidRPr="0030382D">
        <w:rPr>
          <w:rFonts w:ascii="宋体" w:eastAsia="宋体" w:hAnsi="宋体" w:cs="宋体" w:hint="eastAsia"/>
          <w:color w:val="000000" w:themeColor="text1"/>
          <w:sz w:val="24"/>
          <w:szCs w:val="24"/>
          <w:lang w:val="en-GB"/>
        </w:rPr>
        <w:t>什么“标志性”事件—呈现的结果</w:t>
      </w:r>
      <w:proofErr w:type="gramStart"/>
      <w:r w:rsidRPr="0030382D">
        <w:rPr>
          <w:rFonts w:ascii="宋体" w:eastAsia="宋体" w:hAnsi="宋体" w:cs="宋体" w:hint="eastAsia"/>
          <w:color w:val="000000" w:themeColor="text1"/>
          <w:sz w:val="24"/>
          <w:szCs w:val="24"/>
          <w:lang w:val="en-GB"/>
        </w:rPr>
        <w:t>—这样</w:t>
      </w:r>
      <w:proofErr w:type="gramEnd"/>
      <w:r w:rsidRPr="0030382D">
        <w:rPr>
          <w:rFonts w:ascii="宋体" w:eastAsia="宋体" w:hAnsi="宋体" w:cs="宋体" w:hint="eastAsia"/>
          <w:color w:val="000000" w:themeColor="text1"/>
          <w:sz w:val="24"/>
          <w:szCs w:val="24"/>
          <w:lang w:val="en-GB"/>
        </w:rPr>
        <w:t>的思维方式往</w:t>
      </w:r>
      <w:r w:rsidRPr="0030382D">
        <w:rPr>
          <w:rFonts w:ascii="宋体" w:eastAsia="宋体" w:hAnsi="宋体" w:cs="宋体" w:hint="eastAsia"/>
          <w:color w:val="000000" w:themeColor="text1"/>
          <w:sz w:val="24"/>
          <w:szCs w:val="24"/>
        </w:rPr>
        <w:t>前推，</w:t>
      </w:r>
      <w:r w:rsidR="00E840AC" w:rsidRPr="0030382D">
        <w:rPr>
          <w:rFonts w:ascii="宋体" w:eastAsia="宋体" w:hAnsi="宋体" w:cs="宋体" w:hint="eastAsia"/>
          <w:color w:val="000000" w:themeColor="text1"/>
          <w:sz w:val="24"/>
          <w:szCs w:val="24"/>
        </w:rPr>
        <w:t>但</w:t>
      </w:r>
      <w:r w:rsidRPr="0030382D">
        <w:rPr>
          <w:rFonts w:ascii="宋体" w:eastAsia="宋体" w:hAnsi="宋体" w:cs="宋体" w:hint="eastAsia"/>
          <w:color w:val="000000" w:themeColor="text1"/>
          <w:sz w:val="24"/>
          <w:szCs w:val="24"/>
        </w:rPr>
        <w:t>写答案只</w:t>
      </w:r>
      <w:r w:rsidR="00E840AC" w:rsidRPr="0030382D">
        <w:rPr>
          <w:rFonts w:ascii="宋体" w:eastAsia="宋体" w:hAnsi="宋体" w:cs="宋体" w:hint="eastAsia"/>
          <w:color w:val="000000" w:themeColor="text1"/>
          <w:sz w:val="24"/>
          <w:szCs w:val="24"/>
        </w:rPr>
        <w:t>要</w:t>
      </w:r>
      <w:r w:rsidRPr="0030382D">
        <w:rPr>
          <w:rFonts w:ascii="宋体" w:eastAsia="宋体" w:hAnsi="宋体" w:cs="宋体" w:hint="eastAsia"/>
          <w:color w:val="000000" w:themeColor="text1"/>
          <w:sz w:val="24"/>
          <w:szCs w:val="24"/>
        </w:rPr>
        <w:t>以时间为轴</w:t>
      </w:r>
      <w:r w:rsidR="00F35B1D" w:rsidRPr="0030382D">
        <w:rPr>
          <w:rFonts w:ascii="宋体" w:eastAsia="宋体" w:hAnsi="宋体" w:cs="宋体" w:hint="eastAsia"/>
          <w:color w:val="000000" w:themeColor="text1"/>
          <w:sz w:val="24"/>
          <w:szCs w:val="24"/>
        </w:rPr>
        <w:t>，</w:t>
      </w:r>
      <w:r w:rsidRPr="0030382D">
        <w:rPr>
          <w:rFonts w:ascii="宋体" w:eastAsia="宋体" w:hAnsi="宋体" w:cs="宋体" w:hint="eastAsia"/>
          <w:color w:val="000000" w:themeColor="text1"/>
          <w:sz w:val="24"/>
          <w:szCs w:val="24"/>
        </w:rPr>
        <w:t>按时间先后来写就可以了。特别是关于地形地貌的演变过程，大型考试都很喜欢考察这个知识点，毕竟它不仅仅能体现学生的综合思维能力，也能考察学生对问题认识的深度。</w:t>
      </w:r>
    </w:p>
    <w:p w14:paraId="664B44A9" w14:textId="77777777" w:rsidR="0056308C" w:rsidRPr="0030382D" w:rsidRDefault="00000000">
      <w:pPr>
        <w:spacing w:line="480" w:lineRule="auto"/>
        <w:ind w:firstLineChars="200" w:firstLine="480"/>
        <w:rPr>
          <w:rFonts w:ascii="宋体" w:eastAsia="宋体" w:hAnsi="宋体" w:cs="宋体"/>
          <w:color w:val="000000" w:themeColor="text1"/>
          <w:sz w:val="24"/>
          <w:szCs w:val="24"/>
        </w:rPr>
      </w:pPr>
      <w:r w:rsidRPr="0030382D">
        <w:rPr>
          <w:rFonts w:ascii="宋体" w:eastAsia="宋体" w:hAnsi="宋体" w:cs="宋体" w:hint="eastAsia"/>
          <w:color w:val="000000" w:themeColor="text1"/>
          <w:sz w:val="24"/>
          <w:szCs w:val="24"/>
        </w:rPr>
        <w:lastRenderedPageBreak/>
        <w:t>最后，我们在冲刺阶段，不要太过于纠结分数的高低，我们应该以更自信的方式，踏踏实实去做每件事，相信自己，相信老师，相信回报总会在某个时刻出现。</w:t>
      </w:r>
    </w:p>
    <w:p w14:paraId="37FF35C6" w14:textId="77777777" w:rsidR="00BA13DB" w:rsidRDefault="00BA13DB" w:rsidP="00BA13DB">
      <w:pPr>
        <w:spacing w:line="360" w:lineRule="auto"/>
        <w:jc w:val="left"/>
        <w:rPr>
          <w:rFonts w:ascii="宋体" w:eastAsia="宋体" w:hAnsi="宋体" w:cs="宋体"/>
          <w:b/>
          <w:bCs/>
          <w:sz w:val="24"/>
          <w:szCs w:val="24"/>
        </w:rPr>
      </w:pPr>
    </w:p>
    <w:p w14:paraId="73108292" w14:textId="1DA2997F" w:rsidR="0056308C" w:rsidRPr="00BA13DB" w:rsidRDefault="0030382D" w:rsidP="0030382D">
      <w:pPr>
        <w:spacing w:line="360" w:lineRule="auto"/>
        <w:jc w:val="left"/>
        <w:rPr>
          <w:rFonts w:ascii="宋体" w:eastAsia="宋体" w:hAnsi="宋体" w:cs="宋体"/>
          <w:b/>
          <w:bCs/>
          <w:sz w:val="24"/>
          <w:szCs w:val="24"/>
        </w:rPr>
      </w:pPr>
      <w:r>
        <w:rPr>
          <w:rFonts w:ascii="宋体" w:eastAsia="宋体" w:hAnsi="宋体" w:cs="宋体" w:hint="eastAsia"/>
          <w:b/>
          <w:bCs/>
          <w:sz w:val="24"/>
          <w:szCs w:val="24"/>
        </w:rPr>
        <w:t>学生</w:t>
      </w:r>
      <w:proofErr w:type="gramStart"/>
      <w:r>
        <w:rPr>
          <w:rFonts w:ascii="宋体" w:eastAsia="宋体" w:hAnsi="宋体" w:cs="宋体" w:hint="eastAsia"/>
          <w:b/>
          <w:bCs/>
          <w:sz w:val="24"/>
          <w:szCs w:val="24"/>
        </w:rPr>
        <w:t>答题</w:t>
      </w:r>
      <w:r w:rsidR="00BA13DB" w:rsidRPr="00BA13DB">
        <w:rPr>
          <w:rFonts w:ascii="宋体" w:eastAsia="宋体" w:hAnsi="宋体" w:cs="宋体" w:hint="eastAsia"/>
          <w:b/>
          <w:bCs/>
          <w:sz w:val="24"/>
          <w:szCs w:val="24"/>
        </w:rPr>
        <w:t>典题错误</w:t>
      </w:r>
      <w:proofErr w:type="gramEnd"/>
      <w:r w:rsidR="00BA13DB" w:rsidRPr="00BA13DB">
        <w:rPr>
          <w:rFonts w:ascii="宋体" w:eastAsia="宋体" w:hAnsi="宋体" w:cs="宋体" w:hint="eastAsia"/>
          <w:b/>
          <w:bCs/>
          <w:sz w:val="24"/>
          <w:szCs w:val="24"/>
        </w:rPr>
        <w:t>展示</w:t>
      </w:r>
      <w:r>
        <w:rPr>
          <w:rFonts w:ascii="宋体" w:eastAsia="宋体" w:hAnsi="宋体" w:cs="宋体" w:hint="eastAsia"/>
          <w:b/>
          <w:bCs/>
          <w:sz w:val="24"/>
          <w:szCs w:val="24"/>
        </w:rPr>
        <w:t>（以本次</w:t>
      </w:r>
      <w:proofErr w:type="gramStart"/>
      <w:r>
        <w:rPr>
          <w:rFonts w:ascii="宋体" w:eastAsia="宋体" w:hAnsi="宋体" w:cs="宋体" w:hint="eastAsia"/>
          <w:b/>
          <w:bCs/>
          <w:sz w:val="24"/>
          <w:szCs w:val="24"/>
        </w:rPr>
        <w:t>广州市二测为例</w:t>
      </w:r>
      <w:proofErr w:type="gramEnd"/>
      <w:r>
        <w:rPr>
          <w:rFonts w:ascii="宋体" w:eastAsia="宋体" w:hAnsi="宋体" w:cs="宋体" w:hint="eastAsia"/>
          <w:b/>
          <w:bCs/>
          <w:sz w:val="24"/>
          <w:szCs w:val="24"/>
        </w:rPr>
        <w:t>）：</w:t>
      </w:r>
    </w:p>
    <w:p w14:paraId="5B6E0DAE" w14:textId="131144DD" w:rsidR="0056308C" w:rsidRDefault="0076093E">
      <w:pPr>
        <w:rPr>
          <w:rFonts w:ascii="黑体" w:eastAsia="黑体" w:hAnsi="黑体" w:cs="黑体"/>
          <w:sz w:val="30"/>
          <w:szCs w:val="30"/>
        </w:rPr>
      </w:pPr>
      <w:r>
        <w:rPr>
          <w:noProof/>
        </w:rPr>
        <w:drawing>
          <wp:inline distT="0" distB="0" distL="0" distR="0" wp14:anchorId="5BE61A0A" wp14:editId="3C6C521C">
            <wp:extent cx="5760720" cy="1746885"/>
            <wp:effectExtent l="0" t="0" r="0" b="5715"/>
            <wp:docPr id="33847245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746885"/>
                    </a:xfrm>
                    <a:prstGeom prst="rect">
                      <a:avLst/>
                    </a:prstGeom>
                    <a:noFill/>
                    <a:ln>
                      <a:noFill/>
                    </a:ln>
                  </pic:spPr>
                </pic:pic>
              </a:graphicData>
            </a:graphic>
          </wp:inline>
        </w:drawing>
      </w:r>
    </w:p>
    <w:p w14:paraId="3CB99DA3" w14:textId="77777777" w:rsidR="0076093E" w:rsidRPr="0076093E" w:rsidRDefault="0076093E" w:rsidP="0076093E">
      <w:pPr>
        <w:pStyle w:val="a0"/>
      </w:pPr>
    </w:p>
    <w:p w14:paraId="2D93FB7F" w14:textId="4DBF8240" w:rsidR="0056308C" w:rsidRDefault="0076093E">
      <w:pPr>
        <w:tabs>
          <w:tab w:val="center" w:pos="5233"/>
        </w:tabs>
        <w:spacing w:line="360" w:lineRule="auto"/>
      </w:pPr>
      <w:r>
        <w:rPr>
          <w:noProof/>
        </w:rPr>
        <w:drawing>
          <wp:inline distT="0" distB="0" distL="0" distR="0" wp14:anchorId="6E469368" wp14:editId="670D4105">
            <wp:extent cx="5760720" cy="1681480"/>
            <wp:effectExtent l="0" t="0" r="0" b="0"/>
            <wp:docPr id="20797108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1681480"/>
                    </a:xfrm>
                    <a:prstGeom prst="rect">
                      <a:avLst/>
                    </a:prstGeom>
                    <a:noFill/>
                    <a:ln>
                      <a:noFill/>
                    </a:ln>
                  </pic:spPr>
                </pic:pic>
              </a:graphicData>
            </a:graphic>
          </wp:inline>
        </w:drawing>
      </w:r>
    </w:p>
    <w:p w14:paraId="56C3BD8C" w14:textId="77777777" w:rsidR="0076093E" w:rsidRPr="0076093E" w:rsidRDefault="0076093E" w:rsidP="0076093E">
      <w:pPr>
        <w:pStyle w:val="a0"/>
      </w:pPr>
    </w:p>
    <w:p w14:paraId="7E040687" w14:textId="52FA95E5" w:rsidR="0030382D" w:rsidRDefault="0076093E" w:rsidP="0030382D">
      <w:pPr>
        <w:pStyle w:val="a0"/>
      </w:pPr>
      <w:r>
        <w:rPr>
          <w:noProof/>
        </w:rPr>
        <w:drawing>
          <wp:inline distT="0" distB="0" distL="0" distR="0" wp14:anchorId="07ADF912" wp14:editId="0B7DA7C2">
            <wp:extent cx="5760720" cy="1938020"/>
            <wp:effectExtent l="0" t="0" r="0" b="5080"/>
            <wp:docPr id="211103790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1938020"/>
                    </a:xfrm>
                    <a:prstGeom prst="rect">
                      <a:avLst/>
                    </a:prstGeom>
                    <a:noFill/>
                    <a:ln>
                      <a:noFill/>
                    </a:ln>
                  </pic:spPr>
                </pic:pic>
              </a:graphicData>
            </a:graphic>
          </wp:inline>
        </w:drawing>
      </w:r>
    </w:p>
    <w:p w14:paraId="39189739" w14:textId="1EDF768A" w:rsidR="0030382D" w:rsidRDefault="0076093E" w:rsidP="0030382D">
      <w:r>
        <w:rPr>
          <w:noProof/>
        </w:rPr>
        <w:lastRenderedPageBreak/>
        <w:drawing>
          <wp:inline distT="0" distB="0" distL="0" distR="0" wp14:anchorId="1C8382E9" wp14:editId="73DDCFA5">
            <wp:extent cx="5760720" cy="2512060"/>
            <wp:effectExtent l="0" t="0" r="0" b="2540"/>
            <wp:docPr id="54009844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2512060"/>
                    </a:xfrm>
                    <a:prstGeom prst="rect">
                      <a:avLst/>
                    </a:prstGeom>
                    <a:noFill/>
                    <a:ln>
                      <a:noFill/>
                    </a:ln>
                  </pic:spPr>
                </pic:pic>
              </a:graphicData>
            </a:graphic>
          </wp:inline>
        </w:drawing>
      </w:r>
    </w:p>
    <w:p w14:paraId="0A341F91" w14:textId="724A0B5B" w:rsidR="0030382D" w:rsidRPr="0020072A" w:rsidRDefault="0030382D" w:rsidP="0030382D">
      <w:pPr>
        <w:pStyle w:val="a0"/>
        <w:spacing w:line="360" w:lineRule="auto"/>
        <w:ind w:firstLineChars="200" w:firstLine="480"/>
        <w:rPr>
          <w:rFonts w:ascii="宋体" w:eastAsia="宋体" w:hAnsi="宋体"/>
          <w:color w:val="000000" w:themeColor="text1"/>
          <w:sz w:val="24"/>
          <w:szCs w:val="28"/>
        </w:rPr>
      </w:pPr>
      <w:r w:rsidRPr="0020072A">
        <w:rPr>
          <w:rFonts w:ascii="宋体" w:eastAsia="宋体" w:hAnsi="宋体" w:hint="eastAsia"/>
          <w:color w:val="000000" w:themeColor="text1"/>
          <w:sz w:val="24"/>
          <w:szCs w:val="28"/>
        </w:rPr>
        <w:t>此外，还有部分同学答题书写潦草、答题口语化严重和答题有错别字也会导致丢分，在此就不一</w:t>
      </w:r>
      <w:proofErr w:type="gramStart"/>
      <w:r w:rsidRPr="0020072A">
        <w:rPr>
          <w:rFonts w:ascii="宋体" w:eastAsia="宋体" w:hAnsi="宋体" w:hint="eastAsia"/>
          <w:color w:val="000000" w:themeColor="text1"/>
          <w:sz w:val="24"/>
          <w:szCs w:val="28"/>
        </w:rPr>
        <w:t>一</w:t>
      </w:r>
      <w:proofErr w:type="gramEnd"/>
      <w:r w:rsidRPr="0020072A">
        <w:rPr>
          <w:rFonts w:ascii="宋体" w:eastAsia="宋体" w:hAnsi="宋体" w:hint="eastAsia"/>
          <w:color w:val="000000" w:themeColor="text1"/>
          <w:sz w:val="24"/>
          <w:szCs w:val="28"/>
        </w:rPr>
        <w:t>展示，希望同学们引以为戒，避免犯类似的错误。</w:t>
      </w:r>
    </w:p>
    <w:sectPr w:rsidR="0030382D" w:rsidRPr="0020072A">
      <w:headerReference w:type="default" r:id="rId12"/>
      <w:pgSz w:w="11906" w:h="16838"/>
      <w:pgMar w:top="1417" w:right="1417" w:bottom="1417" w:left="1417" w:header="850" w:footer="850" w:gutter="0"/>
      <w:pgNumType w:start="62"/>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603A4D" w14:textId="77777777" w:rsidR="00A6073D" w:rsidRDefault="00A6073D">
      <w:r>
        <w:separator/>
      </w:r>
    </w:p>
  </w:endnote>
  <w:endnote w:type="continuationSeparator" w:id="0">
    <w:p w14:paraId="6F920D4A" w14:textId="77777777" w:rsidR="00A6073D" w:rsidRDefault="00A60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11BAF3" w14:textId="77777777" w:rsidR="00A6073D" w:rsidRDefault="00A6073D">
      <w:r>
        <w:separator/>
      </w:r>
    </w:p>
  </w:footnote>
  <w:footnote w:type="continuationSeparator" w:id="0">
    <w:p w14:paraId="70DB9CBE" w14:textId="77777777" w:rsidR="00A6073D" w:rsidRDefault="00A607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33F7F" w14:textId="5EED56F5" w:rsidR="0056308C" w:rsidRDefault="00000000">
    <w:pPr>
      <w:pStyle w:val="a7"/>
      <w:pBdr>
        <w:bottom w:val="none" w:sz="0" w:space="1" w:color="auto"/>
      </w:pBdr>
      <w:jc w:val="left"/>
    </w:pPr>
    <w:r>
      <w:rPr>
        <w:rFonts w:ascii="幼圆" w:eastAsia="幼圆" w:hAnsi="幼圆" w:cs="幼圆" w:hint="eastAsia"/>
        <w:b/>
        <w:b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D72B6"/>
    <w:multiLevelType w:val="singleLevel"/>
    <w:tmpl w:val="18AD72B6"/>
    <w:lvl w:ilvl="0">
      <w:start w:val="1"/>
      <w:numFmt w:val="decimal"/>
      <w:suff w:val="nothing"/>
      <w:lvlText w:val="%1、"/>
      <w:lvlJc w:val="left"/>
    </w:lvl>
  </w:abstractNum>
  <w:abstractNum w:abstractNumId="1" w15:restartNumberingAfterBreak="0">
    <w:nsid w:val="561354C2"/>
    <w:multiLevelType w:val="singleLevel"/>
    <w:tmpl w:val="561354C2"/>
    <w:lvl w:ilvl="0">
      <w:start w:val="1"/>
      <w:numFmt w:val="decimal"/>
      <w:suff w:val="nothing"/>
      <w:lvlText w:val="%1、"/>
      <w:lvlJc w:val="left"/>
    </w:lvl>
  </w:abstractNum>
  <w:num w:numId="1" w16cid:durableId="1320886232">
    <w:abstractNumId w:val="0"/>
  </w:num>
  <w:num w:numId="2" w16cid:durableId="1846166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UwYWVjNDM1OTAyNDQ2MTBjNDM1MWMxYmRhOGE3MTIifQ=="/>
  </w:docVars>
  <w:rsids>
    <w:rsidRoot w:val="00172A27"/>
    <w:rsid w:val="0000649A"/>
    <w:rsid w:val="00040F78"/>
    <w:rsid w:val="000C403A"/>
    <w:rsid w:val="000D2CFE"/>
    <w:rsid w:val="00172A27"/>
    <w:rsid w:val="001D1FBE"/>
    <w:rsid w:val="0020072A"/>
    <w:rsid w:val="002277A3"/>
    <w:rsid w:val="002F7ABE"/>
    <w:rsid w:val="0030382D"/>
    <w:rsid w:val="003A281C"/>
    <w:rsid w:val="00484915"/>
    <w:rsid w:val="004E6753"/>
    <w:rsid w:val="0055050B"/>
    <w:rsid w:val="0056308C"/>
    <w:rsid w:val="00655FE5"/>
    <w:rsid w:val="006F7E06"/>
    <w:rsid w:val="0076093E"/>
    <w:rsid w:val="007727DF"/>
    <w:rsid w:val="00776C5D"/>
    <w:rsid w:val="0088597A"/>
    <w:rsid w:val="00A6073D"/>
    <w:rsid w:val="00B11030"/>
    <w:rsid w:val="00B2025E"/>
    <w:rsid w:val="00B76926"/>
    <w:rsid w:val="00BA13DB"/>
    <w:rsid w:val="00BE372E"/>
    <w:rsid w:val="00BE37FC"/>
    <w:rsid w:val="00C744A4"/>
    <w:rsid w:val="00E12063"/>
    <w:rsid w:val="00E840AC"/>
    <w:rsid w:val="00EF7CA8"/>
    <w:rsid w:val="00F35B1D"/>
    <w:rsid w:val="00F45243"/>
    <w:rsid w:val="00FF1166"/>
    <w:rsid w:val="04D127B2"/>
    <w:rsid w:val="052B7B8A"/>
    <w:rsid w:val="078F4F41"/>
    <w:rsid w:val="0D806C83"/>
    <w:rsid w:val="159F14ED"/>
    <w:rsid w:val="184807A3"/>
    <w:rsid w:val="1F087DC3"/>
    <w:rsid w:val="21535882"/>
    <w:rsid w:val="215A451A"/>
    <w:rsid w:val="245E3455"/>
    <w:rsid w:val="260A46C6"/>
    <w:rsid w:val="263C526F"/>
    <w:rsid w:val="347B7DE5"/>
    <w:rsid w:val="35B62558"/>
    <w:rsid w:val="35EF7BE2"/>
    <w:rsid w:val="37406CE1"/>
    <w:rsid w:val="38800011"/>
    <w:rsid w:val="43C27FD1"/>
    <w:rsid w:val="45633B4E"/>
    <w:rsid w:val="491004D4"/>
    <w:rsid w:val="49730F71"/>
    <w:rsid w:val="4BEE7887"/>
    <w:rsid w:val="4C9646F1"/>
    <w:rsid w:val="528169DC"/>
    <w:rsid w:val="53136368"/>
    <w:rsid w:val="53A44435"/>
    <w:rsid w:val="55314FB7"/>
    <w:rsid w:val="554836C9"/>
    <w:rsid w:val="55E0055A"/>
    <w:rsid w:val="5F001CD7"/>
    <w:rsid w:val="60434AD3"/>
    <w:rsid w:val="604F2628"/>
    <w:rsid w:val="635504E7"/>
    <w:rsid w:val="65276325"/>
    <w:rsid w:val="6DA93E2C"/>
    <w:rsid w:val="70AC4748"/>
    <w:rsid w:val="70DB6A40"/>
    <w:rsid w:val="72EA2869"/>
    <w:rsid w:val="76094F67"/>
    <w:rsid w:val="779D6084"/>
    <w:rsid w:val="79C8563A"/>
    <w:rsid w:val="7AF5198F"/>
    <w:rsid w:val="7DB02B95"/>
    <w:rsid w:val="7E5603E6"/>
    <w:rsid w:val="7EF63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EB708A7"/>
  <w15:docId w15:val="{F49CE242-D394-4E36-89FF-D6402B283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uiPriority w:val="1"/>
    <w:qFormat/>
    <w:pPr>
      <w:ind w:left="436" w:hanging="317"/>
      <w:outlineLvl w:val="0"/>
    </w:pPr>
    <w:rPr>
      <w:rFonts w:ascii="宋体" w:eastAsia="宋体" w:hAnsi="宋体" w:cs="宋体"/>
      <w:b/>
      <w:bCs/>
      <w:szCs w:val="21"/>
      <w:lang w:val="zh-CN" w:bidi="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oa heading"/>
    <w:basedOn w:val="a"/>
    <w:next w:val="a"/>
    <w:qFormat/>
    <w:rPr>
      <w:rFonts w:ascii="Arial" w:hAnsi="Arial"/>
    </w:rPr>
  </w:style>
  <w:style w:type="paragraph" w:styleId="a4">
    <w:name w:val="Body Text"/>
    <w:basedOn w:val="a"/>
    <w:uiPriority w:val="1"/>
    <w:qFormat/>
    <w:rPr>
      <w:rFonts w:ascii="宋体" w:eastAsia="宋体" w:hAnsi="宋体" w:cs="宋体"/>
      <w:szCs w:val="21"/>
      <w:lang w:val="zh-CN" w:bidi="zh-CN"/>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1"/>
    <w:uiPriority w:val="22"/>
    <w:qFormat/>
    <w:rPr>
      <w:b/>
    </w:rPr>
  </w:style>
  <w:style w:type="character" w:styleId="ac">
    <w:name w:val="page number"/>
    <w:basedOn w:val="a1"/>
    <w:qFormat/>
  </w:style>
  <w:style w:type="character" w:customStyle="1" w:styleId="a8">
    <w:name w:val="页眉 字符"/>
    <w:basedOn w:val="a1"/>
    <w:link w:val="a7"/>
    <w:uiPriority w:val="99"/>
    <w:qFormat/>
    <w:rPr>
      <w:sz w:val="18"/>
      <w:szCs w:val="18"/>
    </w:rPr>
  </w:style>
  <w:style w:type="character" w:customStyle="1" w:styleId="a6">
    <w:name w:val="页脚 字符"/>
    <w:basedOn w:val="a1"/>
    <w:link w:val="a5"/>
    <w:uiPriority w:val="99"/>
    <w:qFormat/>
    <w:rPr>
      <w:sz w:val="18"/>
      <w:szCs w:val="18"/>
    </w:rPr>
  </w:style>
  <w:style w:type="paragraph" w:styleId="ad">
    <w:name w:val="List Paragraph"/>
    <w:basedOn w:val="a"/>
    <w:uiPriority w:val="1"/>
    <w:qFormat/>
    <w:pPr>
      <w:ind w:left="120"/>
    </w:pPr>
    <w:rPr>
      <w:rFonts w:ascii="宋体" w:eastAsia="宋体" w:hAnsi="宋体" w:cs="宋体"/>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254</Words>
  <Characters>1449</Characters>
  <Application>Microsoft Office Word</Application>
  <DocSecurity>0</DocSecurity>
  <Lines>12</Lines>
  <Paragraphs>3</Paragraphs>
  <ScaleCrop>false</ScaleCrop>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dc:creator>
  <cp:lastModifiedBy>德模 陈</cp:lastModifiedBy>
  <cp:revision>6</cp:revision>
  <dcterms:created xsi:type="dcterms:W3CDTF">2023-03-30T01:47:00Z</dcterms:created>
  <dcterms:modified xsi:type="dcterms:W3CDTF">2024-07-09T08:39:00Z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9D0A405A92254E8BB00512A6697153DF</vt:lpwstr>
  </property>
</Properties>
</file>