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9F6D2">
      <w:pPr>
        <w:pStyle w:val="2"/>
        <w:bidi w:val="0"/>
        <w:jc w:val="center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/>
          <w:lang w:val="en-US" w:eastAsia="zh-CN"/>
        </w:rPr>
        <w:t>评课稿</w:t>
      </w:r>
    </w:p>
    <w:p w14:paraId="640325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default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2023年12月13日</w:t>
      </w:r>
    </w:p>
    <w:p w14:paraId="37958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教师探索以“赛”为中心的课堂组织，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通过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创建“锚定目标，团结协作，勇于拼搏”奥运精神的教学情境，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引导学生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在不同形式的竞赛中提升一分钟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跳绳的技术，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能在展示和比赛中熟练应用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，掌握科学的锻炼方法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，提高心理适应能力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。培养学生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协作共进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公平竞争的意识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顽强拼搏，坚持不懈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Hans" w:bidi="ar-SA"/>
        </w:rPr>
        <w:t>的精神。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很好的达成学科核心素养目标。</w:t>
      </w:r>
    </w:p>
    <w:p w14:paraId="77DF90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教师教学富有激情，通过教学语言、励志音乐、情境渲染、激励互动为学生营造积极向上、敢于挑战、敢于拼搏的课堂运动情境。教师关注学生运动技能形成的同时，关注学科育人价值，提炼奥运精神，关注学生竞速跳绳技能的同时关注体能发展，设计了技能与体能相结合的六种体能练习方式，学生在合作、竞争的氛围中投入学习，情绪饱满，全力以赴，意志顽强。</w:t>
      </w:r>
    </w:p>
    <w:p w14:paraId="334C3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设计目标明确、内容丰富、情境真实、方法多样、互动良好的竞速跳绳活动。将“学、练、赛--评”有机结合，引导学生在竞赛、挑战的教学情境中充分动起来，享受乐趣、形成丰富深刻的运动体验。使学生在自主、合作、探究、竞争学习中“享受乐趣、增强体质、健全人格、锤炼意志”。</w:t>
      </w:r>
    </w:p>
    <w:p w14:paraId="6A2E02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建议：教师在关注全体学生学习的同时，要注重关注个体差异。教师还可以发挥骨干学生的带头作用，给学生更多的自主学习空间。教师的教学富有激情，但还可以艺术处理，注意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-SA"/>
        </w:rPr>
        <w:t>语言的抑扬顿挫，升降起伏。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7F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2025-01-09T11:38:50Z</dcterms:created>
  <dc:creator>86135</dc:creator>
  <cp:lastModifiedBy>张晓星</cp:lastModifiedBy>
  <dcterms:modified xsi:type="dcterms:W3CDTF">2025-01-09T11:43:42Z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eyJoZGlkIjoiNzM0Y2ViNWEyZmU1OGEwNmYyYTY0OWY0OWFjZGVmNmUiLCJ1c2VySWQiOiI2NzgyMjY5MDYifQ==</vt:lpwstr>
  </property>
  <property fmtid="{D5CDD505-2E9C-101B-9397-08002B2CF9AE}" pid="4" name="ICV">
    <vt:lpwstr>63316F533F4C4BE88A7B14AC78CE1E44_12</vt:lpwstr>
  </property>
</Properties>
</file>