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DB7AE6">
      <w:pPr>
        <w:pStyle w:val="2"/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评课稿3</w:t>
      </w:r>
    </w:p>
    <w:p w14:paraId="09F5E3B6">
      <w:pPr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2024年10月10日</w:t>
      </w:r>
    </w:p>
    <w:p w14:paraId="641C6D23">
      <w:pPr>
        <w:numPr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本课亮点:项目融合情景化、竞赛形式游戏化。本课通过“羊城之旅”打卡计时赛和计数赛的设计，巧妙地将耐久跑项目与定向运动有机结合，让枯燥乏味的耐久跑变成趣味浓厚的游戏竞赛活动，激发了学生的学练兴趣和热情，提高了课堂效率，高效地达成了课的目标。</w:t>
      </w:r>
    </w:p>
    <w:p w14:paraId="3CD99076">
      <w:pPr>
        <w:numPr>
          <w:numId w:val="0"/>
        </w:numPr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2.本课以《义务教育体育与健康课程标准（2022年版）》和广州市体育中考中长跑项目为依据，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落实“立德树人”根本任务和“健康第一”指导思想。聚焦“教会、勤练、常赛”，帮助学生通过体育锻炼“享受乐趣、增强体质、健全人格、锤炼意志”，养成终身体育运动习惯，形成积极健康的人生态度。探索以“赛”为中心的课堂组织，在不同运动情境中提升中长跑的动作技术，掌握呼吸与步伐节奏配合，学会克服极点的方法，在展示和比赛中熟练应用。发展有氧耐力、肌肉耐力，增强心肺功能。养成自主锻炼意识，科学锻炼习惯；培养超越自我、团结协作、顽强拼搏，坚持不懈的精神。</w:t>
      </w:r>
    </w:p>
    <w:p w14:paraId="7944F98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.存在问题:少数学生对比赛规则和要求不够清晰。</w:t>
      </w:r>
    </w:p>
    <w:p w14:paraId="69AFEEDB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.改进措施:清晰阐述比赛规则和要求，逐步渗透本课学习内容，加强个别指导。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AD3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2025-01-09T12:17:46Z</dcterms:created>
  <dc:creator>86135</dc:creator>
  <cp:lastModifiedBy>张晓星</cp:lastModifiedBy>
  <dcterms:modified xsi:type="dcterms:W3CDTF">2025-01-09T12:20:41Z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eyJoZGlkIjoiNzM0Y2ViNWEyZmU1OGEwNmYyYTY0OWY0OWFjZGVmNmUiLCJ1c2VySWQiOiI2NzgyMjY5MDYifQ==</vt:lpwstr>
  </property>
  <property fmtid="{D5CDD505-2E9C-101B-9397-08002B2CF9AE}" pid="4" name="ICV">
    <vt:lpwstr>CC3A1EF0AF4547ABBD77B337D9A3CB0E_12</vt:lpwstr>
  </property>
</Properties>
</file>