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11219A">
      <w:pPr>
        <w:pStyle w:val="7"/>
        <w:widowControl w:val="0"/>
        <w:spacing w:before="0" w:beforeAutospacing="0" w:after="0" w:afterAutospacing="0" w:line="300" w:lineRule="auto"/>
        <w:jc w:val="center"/>
        <w:outlineLvl w:val="0"/>
        <w:rPr>
          <w:rFonts w:hint="eastAsia" w:ascii="微软雅黑" w:hAnsi="微软雅黑" w:eastAsia="微软雅黑"/>
          <w:b/>
          <w:kern w:val="2"/>
          <w:sz w:val="36"/>
          <w:szCs w:val="44"/>
        </w:rPr>
      </w:pPr>
      <w:r>
        <w:rPr>
          <w:rFonts w:hint="eastAsia" w:ascii="微软雅黑" w:hAnsi="微软雅黑" w:eastAsia="微软雅黑"/>
          <w:b/>
          <w:kern w:val="2"/>
          <w:sz w:val="36"/>
          <w:szCs w:val="44"/>
        </w:rPr>
        <w:t>评</w:t>
      </w:r>
      <w:r>
        <w:rPr>
          <w:rFonts w:hint="eastAsia" w:ascii="微软雅黑" w:hAnsi="微软雅黑" w:eastAsia="微软雅黑"/>
          <w:b/>
          <w:kern w:val="2"/>
          <w:sz w:val="36"/>
          <w:szCs w:val="44"/>
          <w:lang w:val="en-US" w:eastAsia="zh-CN"/>
        </w:rPr>
        <w:t>一节初中历史</w:t>
      </w:r>
      <w:r>
        <w:rPr>
          <w:rFonts w:hint="eastAsia" w:ascii="微软雅黑" w:hAnsi="微软雅黑" w:eastAsia="微软雅黑"/>
          <w:b/>
          <w:kern w:val="2"/>
          <w:sz w:val="36"/>
          <w:szCs w:val="44"/>
        </w:rPr>
        <w:t>课</w:t>
      </w:r>
    </w:p>
    <w:p w14:paraId="7D4FA28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05" w:beforeAutospacing="0" w:after="105" w:afterAutospacing="0" w:line="360" w:lineRule="auto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这节初中历史课真是让人印象深刻！老师一开场就用一个生动有趣的历史小故事吸引了大家的注意力，让我们仿佛穿越到了那个时代，亲身感受历史的魅力。</w:t>
      </w:r>
    </w:p>
    <w:p w14:paraId="1795073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05" w:beforeAutospacing="0" w:after="105" w:afterAutospacing="0" w:line="360" w:lineRule="auto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课堂上，老师讲解清晰，条理分明，把复杂的历史事件和人物关系讲得通俗易懂。特别是讲到关键节点时，老师还巧妙地结合了多媒体</w:t>
      </w:r>
      <w:r>
        <w:rPr>
          <w:rFonts w:hint="eastAsia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影像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资料，让我们更直观地理解了历史背景和影响。</w:t>
      </w:r>
      <w:bookmarkStart w:id="0" w:name="_GoBack"/>
      <w:bookmarkEnd w:id="0"/>
    </w:p>
    <w:p w14:paraId="1E3A6F1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05" w:beforeAutospacing="0" w:after="105" w:afterAutospacing="0" w:line="360" w:lineRule="auto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整节课中，师生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互动环节也设计得特别</w:t>
      </w:r>
      <w:r>
        <w:rPr>
          <w:rFonts w:hint="eastAsia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精彩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！老师鼓励</w:t>
      </w:r>
      <w:r>
        <w:rPr>
          <w:rFonts w:hint="eastAsia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学生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积极提问和讨论，同学们纷纷举手发言，课堂气氛非常活跃。我</w:t>
      </w:r>
      <w:r>
        <w:rPr>
          <w:rFonts w:hint="eastAsia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看到大部分同学都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参与其中，提出了自己的看法，得到了老师的肯定和鼓励，</w:t>
      </w:r>
      <w:r>
        <w:rPr>
          <w:rFonts w:hint="eastAsia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课堂气氛非常活跃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！</w:t>
      </w:r>
    </w:p>
    <w:p w14:paraId="5E9059C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05" w:beforeAutospacing="0" w:after="105" w:afterAutospacing="0" w:line="360" w:lineRule="auto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最值得一提的是，老师还注重培养</w:t>
      </w:r>
      <w:r>
        <w:rPr>
          <w:rFonts w:hint="eastAsia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学生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的历史思维能力，引导</w:t>
      </w:r>
      <w:r>
        <w:rPr>
          <w:rFonts w:hint="eastAsia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学生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学会从不同角度分析问题，这让</w:t>
      </w:r>
      <w:r>
        <w:rPr>
          <w:rFonts w:hint="eastAsia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大家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受益匪浅。</w:t>
      </w:r>
    </w:p>
    <w:p w14:paraId="74E03D3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05" w:beforeAutospacing="0" w:after="105" w:afterAutospacing="0" w:line="360" w:lineRule="auto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整节课下来，</w:t>
      </w:r>
      <w:r>
        <w:rPr>
          <w:rFonts w:hint="eastAsia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学生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不仅学到了丰富的历史知识，还感受到了历史的趣味和深度。真希望以后的每一节历史课都能像这样精彩纷呈！为这位优秀的历史老师点赞！</w:t>
      </w:r>
    </w:p>
    <w:p w14:paraId="55424001"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 w:cs="宋体"/>
          <w:bCs/>
          <w:color w:val="000000"/>
          <w:kern w:val="2"/>
          <w:sz w:val="27"/>
          <w:szCs w:val="26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4175" w:h="16838"/>
      <w:pgMar w:top="1440" w:right="1800" w:bottom="1440" w:left="180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8A0F51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1148BD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276A21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859D4B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C15DD2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39AE0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7A104B"/>
    <w:rsid w:val="00167D64"/>
    <w:rsid w:val="004D25A5"/>
    <w:rsid w:val="00762C53"/>
    <w:rsid w:val="007A104B"/>
    <w:rsid w:val="009151E4"/>
    <w:rsid w:val="009C6034"/>
    <w:rsid w:val="00AC7E6F"/>
    <w:rsid w:val="00BA0FCA"/>
    <w:rsid w:val="00C85132"/>
    <w:rsid w:val="00E26D75"/>
    <w:rsid w:val="00F30AF5"/>
    <w:rsid w:val="25B53917"/>
    <w:rsid w:val="38C90CB7"/>
    <w:rsid w:val="40810BCB"/>
    <w:rsid w:val="5D6B6FE7"/>
    <w:rsid w:val="65951A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color w:val="161616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after="500" w:line="288" w:lineRule="auto"/>
      <w:jc w:val="left"/>
      <w:outlineLvl w:val="0"/>
    </w:pPr>
    <w:rPr>
      <w:rFonts w:ascii="微软雅黑" w:hAnsi="微软雅黑" w:eastAsia="微软雅黑"/>
      <w:b/>
      <w:bCs/>
      <w:sz w:val="30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spacing w:after="500" w:line="288" w:lineRule="auto"/>
      <w:jc w:val="left"/>
      <w:outlineLvl w:val="1"/>
    </w:pPr>
    <w:rPr>
      <w:rFonts w:ascii="微软雅黑" w:hAnsi="微软雅黑" w:eastAsia="微软雅黑" w:cs="Times New Roman"/>
      <w:b/>
      <w:bCs/>
      <w:sz w:val="27"/>
      <w:szCs w:val="32"/>
    </w:rPr>
  </w:style>
  <w:style w:type="paragraph" w:styleId="4">
    <w:name w:val="heading 3"/>
    <w:basedOn w:val="1"/>
    <w:next w:val="1"/>
    <w:link w:val="15"/>
    <w:semiHidden/>
    <w:unhideWhenUsed/>
    <w:qFormat/>
    <w:uiPriority w:val="0"/>
    <w:pPr>
      <w:spacing w:after="500" w:line="288" w:lineRule="auto"/>
      <w:jc w:val="left"/>
      <w:outlineLvl w:val="2"/>
    </w:pPr>
    <w:rPr>
      <w:rFonts w:ascii="微软雅黑" w:hAnsi="微软雅黑" w:eastAsia="微软雅黑"/>
      <w:bCs/>
      <w:sz w:val="27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0">
    <w:name w:val="Strong"/>
    <w:qFormat/>
    <w:uiPriority w:val="0"/>
    <w:rPr>
      <w:b/>
      <w:bCs/>
    </w:r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标题 1 字符"/>
    <w:link w:val="2"/>
    <w:qFormat/>
    <w:uiPriority w:val="0"/>
    <w:rPr>
      <w:rFonts w:ascii="微软雅黑" w:hAnsi="微软雅黑" w:eastAsia="微软雅黑"/>
      <w:b/>
      <w:bCs/>
      <w:color w:val="161616"/>
      <w:kern w:val="2"/>
      <w:sz w:val="30"/>
      <w:szCs w:val="44"/>
    </w:rPr>
  </w:style>
  <w:style w:type="character" w:customStyle="1" w:styleId="14">
    <w:name w:val="标题 2 字符"/>
    <w:link w:val="3"/>
    <w:semiHidden/>
    <w:qFormat/>
    <w:uiPriority w:val="0"/>
    <w:rPr>
      <w:rFonts w:ascii="微软雅黑" w:hAnsi="微软雅黑" w:eastAsia="微软雅黑" w:cs="Times New Roman"/>
      <w:b/>
      <w:bCs/>
      <w:color w:val="161616"/>
      <w:kern w:val="2"/>
      <w:sz w:val="27"/>
      <w:szCs w:val="32"/>
    </w:rPr>
  </w:style>
  <w:style w:type="character" w:customStyle="1" w:styleId="15">
    <w:name w:val="标题 3 字符"/>
    <w:link w:val="4"/>
    <w:semiHidden/>
    <w:qFormat/>
    <w:uiPriority w:val="0"/>
    <w:rPr>
      <w:rFonts w:ascii="微软雅黑" w:hAnsi="微软雅黑" w:eastAsia="微软雅黑"/>
      <w:bCs/>
      <w:color w:val="161616"/>
      <w:kern w:val="2"/>
      <w:sz w:val="27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374</Words>
  <Characters>374</Characters>
  <Lines>10</Lines>
  <Paragraphs>2</Paragraphs>
  <TotalTime>88</TotalTime>
  <ScaleCrop>false</ScaleCrop>
  <LinksUpToDate>false</LinksUpToDate>
  <CharactersWithSpaces>374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2022-03-02T14:10:00Z</dcterms:created>
  <dc:creator>USER</dc:creator>
  <cp:lastModifiedBy>中大附陈水炳</cp:lastModifiedBy>
  <dcterms:modified xsi:type="dcterms:W3CDTF">2025-01-10T08:16:30Z</dcterms:modified>
  <dc:title>点评：老师的想法是好的，即尽快进入新课，直奔教学主题；但这样代替学生归纳似乎没有必要，学生根据教材完全做得到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A168582B316B467EB56084490B3EAE4B_13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