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000A42">
      <w:pPr>
        <w:rPr>
          <w:rFonts w:hint="eastAsia" w:ascii="宋体" w:hAnsi="宋体" w:eastAsia="宋体" w:cs="宋体"/>
          <w:b w:val="0"/>
          <w:bCs w:val="0"/>
          <w:color w:val="000000" w:themeColor="text1"/>
          <w:kern w:val="2"/>
          <w:sz w:val="24"/>
          <w:szCs w:val="24"/>
          <w14:textFill>
            <w14:solidFill>
              <w14:schemeClr w14:val="tx1"/>
            </w14:solidFill>
          </w14:textFill>
        </w:rPr>
      </w:pPr>
      <w:r>
        <w:rPr>
          <w:rFonts w:hint="eastAsia" w:ascii="宋体" w:hAnsi="宋体" w:eastAsia="宋体" w:cs="宋体"/>
          <w:sz w:val="24"/>
          <w:szCs w:val="24"/>
          <w:lang w:eastAsia="zh-CN"/>
        </w:rPr>
        <w:t>202</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 xml:space="preserve">年 </w:t>
      </w:r>
      <w:r>
        <w:rPr>
          <w:rFonts w:hint="eastAsia" w:ascii="宋体" w:hAnsi="宋体" w:eastAsia="宋体" w:cs="宋体"/>
          <w:sz w:val="24"/>
          <w:szCs w:val="24"/>
          <w:lang w:val="en-US" w:eastAsia="zh-CN"/>
        </w:rPr>
        <w:t>10</w:t>
      </w:r>
      <w:r>
        <w:rPr>
          <w:rFonts w:hint="eastAsia" w:ascii="宋体" w:hAnsi="宋体" w:eastAsia="宋体" w:cs="宋体"/>
          <w:sz w:val="24"/>
          <w:szCs w:val="24"/>
          <w:vertAlign w:val="baseline"/>
          <w:lang w:val="en-US" w:eastAsia="zh-CN"/>
        </w:rPr>
        <w:t>月21日</w:t>
      </w:r>
      <w:r>
        <w:rPr>
          <w:rFonts w:hint="eastAsia" w:ascii="宋体" w:hAnsi="宋体" w:eastAsia="宋体" w:cs="宋体"/>
          <w:b w:val="0"/>
          <w:bCs w:val="0"/>
          <w:color w:val="000000" w:themeColor="text1"/>
          <w:kern w:val="2"/>
          <w:sz w:val="24"/>
          <w:szCs w:val="24"/>
          <w:lang w:val="en-US" w:eastAsia="zh-CN"/>
          <w14:textFill>
            <w14:solidFill>
              <w14:schemeClr w14:val="tx1"/>
            </w14:solidFill>
          </w14:textFill>
        </w:rPr>
        <w:t>第</w:t>
      </w:r>
      <w:r>
        <w:rPr>
          <w:rFonts w:hint="eastAsia" w:ascii="宋体" w:hAnsi="宋体" w:cs="宋体"/>
          <w:b w:val="0"/>
          <w:bCs w:val="0"/>
          <w:color w:val="000000" w:themeColor="text1"/>
          <w:kern w:val="2"/>
          <w:sz w:val="24"/>
          <w:szCs w:val="24"/>
          <w:lang w:val="en-US" w:eastAsia="zh-CN"/>
          <w14:textFill>
            <w14:solidFill>
              <w14:schemeClr w14:val="tx1"/>
            </w14:solidFill>
          </w14:textFill>
        </w:rPr>
        <w:t>8</w:t>
      </w:r>
      <w:r>
        <w:rPr>
          <w:rFonts w:hint="eastAsia" w:ascii="宋体" w:hAnsi="宋体" w:eastAsia="宋体" w:cs="宋体"/>
          <w:b w:val="0"/>
          <w:bCs w:val="0"/>
          <w:color w:val="000000" w:themeColor="text1"/>
          <w:kern w:val="2"/>
          <w:sz w:val="24"/>
          <w:szCs w:val="24"/>
          <w:lang w:val="en-US" w:eastAsia="zh-CN"/>
          <w14:textFill>
            <w14:solidFill>
              <w14:schemeClr w14:val="tx1"/>
            </w14:solidFill>
          </w14:textFill>
        </w:rPr>
        <w:t>周</w:t>
      </w:r>
      <w:r>
        <w:rPr>
          <w:rFonts w:hint="eastAsia" w:ascii="宋体" w:hAnsi="宋体" w:eastAsia="宋体" w:cs="宋体"/>
          <w:sz w:val="24"/>
          <w:szCs w:val="24"/>
          <w:vertAlign w:val="baseline"/>
          <w:lang w:val="en-US" w:eastAsia="zh-CN"/>
        </w:rPr>
        <w:t>周</w:t>
      </w:r>
      <w:r>
        <w:rPr>
          <w:rFonts w:hint="eastAsia" w:ascii="宋体" w:hAnsi="宋体" w:cs="宋体"/>
          <w:sz w:val="24"/>
          <w:szCs w:val="24"/>
          <w:vertAlign w:val="baseline"/>
          <w:lang w:val="en-US" w:eastAsia="zh-CN"/>
        </w:rPr>
        <w:t>一</w:t>
      </w:r>
      <w:r>
        <w:rPr>
          <w:rFonts w:hint="eastAsia" w:ascii="宋体" w:hAnsi="宋体" w:eastAsia="宋体" w:cs="宋体"/>
          <w:sz w:val="24"/>
          <w:szCs w:val="24"/>
          <w:vertAlign w:val="baseline"/>
          <w:lang w:val="en-US" w:eastAsia="zh-CN"/>
        </w:rPr>
        <w:t>下午</w:t>
      </w:r>
      <w:r>
        <w:rPr>
          <w:rFonts w:hint="eastAsia" w:ascii="宋体" w:hAnsi="宋体" w:cs="宋体"/>
          <w:sz w:val="24"/>
          <w:szCs w:val="24"/>
          <w:vertAlign w:val="baseline"/>
          <w:lang w:val="en-US" w:eastAsia="zh-CN"/>
        </w:rPr>
        <w:t>看</w:t>
      </w:r>
      <w:r>
        <w:rPr>
          <w:rFonts w:hint="eastAsia" w:ascii="宋体" w:hAnsi="宋体" w:eastAsia="宋体" w:cs="宋体"/>
          <w:b w:val="0"/>
          <w:bCs w:val="0"/>
          <w:color w:val="000000" w:themeColor="text1"/>
          <w:kern w:val="2"/>
          <w:sz w:val="24"/>
          <w:szCs w:val="24"/>
          <w:lang w:val="en-US" w:eastAsia="zh-CN"/>
          <w14:textFill>
            <w14:solidFill>
              <w14:schemeClr w14:val="tx1"/>
            </w14:solidFill>
          </w14:textFill>
        </w:rPr>
        <w:t>了冯翊</w:t>
      </w:r>
      <w:r>
        <w:rPr>
          <w:rFonts w:hint="eastAsia" w:ascii="宋体" w:hAnsi="宋体" w:eastAsia="宋体" w:cs="宋体"/>
          <w:b w:val="0"/>
          <w:bCs w:val="0"/>
          <w:sz w:val="24"/>
          <w:szCs w:val="24"/>
        </w:rPr>
        <w:t>老师</w:t>
      </w:r>
      <w:r>
        <w:rPr>
          <w:rFonts w:hint="eastAsia" w:ascii="宋体" w:hAnsi="宋体" w:eastAsia="宋体" w:cs="宋体"/>
          <w:b w:val="0"/>
          <w:bCs w:val="0"/>
          <w:sz w:val="24"/>
          <w:szCs w:val="24"/>
          <w:lang w:val="en-US" w:eastAsia="zh-CN"/>
        </w:rPr>
        <w:t>在录五中进行的</w:t>
      </w:r>
      <w:r>
        <w:rPr>
          <w:rFonts w:hint="eastAsia" w:ascii="宋体" w:hAnsi="宋体" w:eastAsia="宋体" w:cs="宋体"/>
          <w:sz w:val="24"/>
          <w:szCs w:val="24"/>
        </w:rPr>
        <w:t>海珠区海教杯说课比赛</w:t>
      </w:r>
      <w:r>
        <w:rPr>
          <w:rFonts w:hint="eastAsia" w:ascii="宋体" w:hAnsi="宋体" w:cs="宋体"/>
          <w:sz w:val="24"/>
          <w:szCs w:val="24"/>
          <w:lang w:val="en-US" w:eastAsia="zh-CN"/>
        </w:rPr>
        <w:t>录像</w:t>
      </w:r>
      <w:r>
        <w:rPr>
          <w:rFonts w:hint="eastAsia" w:ascii="宋体" w:hAnsi="宋体" w:eastAsia="宋体" w:cs="宋体"/>
          <w:b w:val="0"/>
          <w:bCs w:val="0"/>
          <w:color w:val="000000" w:themeColor="text1"/>
          <w:kern w:val="2"/>
          <w:sz w:val="24"/>
          <w:szCs w:val="24"/>
          <w:lang w:val="en-US" w:eastAsia="zh-CN"/>
          <w14:textFill>
            <w14:solidFill>
              <w14:schemeClr w14:val="tx1"/>
            </w14:solidFill>
          </w14:textFill>
        </w:rPr>
        <w:t>，课题为“</w:t>
      </w:r>
      <w:r>
        <w:rPr>
          <w:rFonts w:hint="eastAsia" w:ascii="宋体" w:hAnsi="宋体" w:eastAsia="宋体" w:cs="宋体"/>
          <w:sz w:val="24"/>
          <w:szCs w:val="24"/>
        </w:rPr>
        <w:t xml:space="preserve">上海教育出版社教材八下U5 The Unknown World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Reading </w:t>
      </w:r>
      <w:bookmarkStart w:id="0" w:name="_GoBack"/>
      <w:bookmarkEnd w:id="0"/>
      <w:r>
        <w:rPr>
          <w:rFonts w:hint="eastAsia" w:ascii="宋体" w:hAnsi="宋体" w:eastAsia="宋体" w:cs="宋体"/>
          <w:sz w:val="24"/>
          <w:szCs w:val="24"/>
        </w:rPr>
        <w:t>Aliens Arrive!</w:t>
      </w:r>
      <w:r>
        <w:rPr>
          <w:rFonts w:hint="eastAsia" w:ascii="宋体" w:hAnsi="宋体" w:eastAsia="宋体" w:cs="宋体"/>
          <w:sz w:val="24"/>
          <w:szCs w:val="24"/>
          <w:lang w:eastAsia="zh-CN"/>
        </w:rPr>
        <w:t>（</w:t>
      </w:r>
      <w:r>
        <w:rPr>
          <w:rFonts w:hint="eastAsia" w:ascii="宋体" w:hAnsi="宋体" w:eastAsia="宋体" w:cs="宋体"/>
          <w:sz w:val="24"/>
          <w:szCs w:val="24"/>
        </w:rPr>
        <w:t xml:space="preserve"> Period 2</w:t>
      </w:r>
      <w:r>
        <w:rPr>
          <w:rFonts w:hint="eastAsia" w:ascii="宋体"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b w:val="0"/>
          <w:bCs w:val="0"/>
          <w:sz w:val="24"/>
          <w:szCs w:val="24"/>
        </w:rPr>
        <w:t>，</w:t>
      </w:r>
      <w:r>
        <w:rPr>
          <w:rFonts w:hint="eastAsia" w:ascii="宋体" w:hAnsi="宋体" w:eastAsia="宋体" w:cs="宋体"/>
          <w:sz w:val="24"/>
          <w:szCs w:val="24"/>
        </w:rPr>
        <w:t>主要从亮点、不足以及思考引发三个层面来进行：</w:t>
      </w:r>
    </w:p>
    <w:p w14:paraId="11035DDE">
      <w:pPr>
        <w:rPr>
          <w:rFonts w:hint="eastAsia" w:ascii="宋体" w:hAnsi="宋体" w:eastAsia="宋体" w:cs="宋体"/>
          <w:sz w:val="24"/>
          <w:szCs w:val="24"/>
          <w:lang w:val="en-US" w:eastAsia="zh-CN"/>
        </w:rPr>
      </w:pPr>
    </w:p>
    <w:p w14:paraId="2E45892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val="0"/>
          <w:color w:val="000000" w:themeColor="text1"/>
          <w:kern w:val="2"/>
          <w:sz w:val="24"/>
          <w:szCs w:val="24"/>
          <w14:textFill>
            <w14:solidFill>
              <w14:schemeClr w14:val="tx1"/>
            </w14:solidFill>
          </w14:textFill>
        </w:rPr>
      </w:pPr>
      <w:r>
        <w:rPr>
          <w:rFonts w:hint="eastAsia" w:ascii="宋体" w:hAnsi="宋体" w:eastAsia="宋体" w:cs="宋体"/>
          <w:b/>
          <w:bCs w:val="0"/>
          <w:color w:val="000000" w:themeColor="text1"/>
          <w:kern w:val="2"/>
          <w:sz w:val="24"/>
          <w:szCs w:val="24"/>
          <w14:textFill>
            <w14:solidFill>
              <w14:schemeClr w14:val="tx1"/>
            </w14:solidFill>
          </w14:textFill>
        </w:rPr>
        <w:t>亮点：</w:t>
      </w:r>
    </w:p>
    <w:p w14:paraId="598D7EE3">
      <w:pPr>
        <w:numPr>
          <w:ilvl w:val="0"/>
          <w:numId w:val="1"/>
        </w:numPr>
        <w:rPr>
          <w:rFonts w:hint="eastAsia" w:ascii="宋体" w:hAnsi="宋体" w:eastAsia="宋体" w:cs="宋体"/>
          <w:sz w:val="24"/>
          <w:szCs w:val="24"/>
        </w:rPr>
      </w:pPr>
      <w:r>
        <w:rPr>
          <w:rFonts w:hint="eastAsia" w:ascii="宋体" w:hAnsi="宋体" w:cs="宋体"/>
          <w:sz w:val="24"/>
          <w:szCs w:val="24"/>
          <w:lang w:val="en-US" w:eastAsia="zh-CN"/>
        </w:rPr>
        <w:t>教师</w:t>
      </w:r>
      <w:r>
        <w:rPr>
          <w:rFonts w:hint="eastAsia" w:ascii="宋体" w:hAnsi="宋体" w:eastAsia="宋体" w:cs="宋体"/>
          <w:sz w:val="24"/>
          <w:szCs w:val="24"/>
          <w:lang w:val="en-US" w:eastAsia="zh-CN"/>
        </w:rPr>
        <w:t>比较自信，表达比较从容，并能设计生动的道具进行辅助，造成一定的吸引力。</w:t>
      </w:r>
    </w:p>
    <w:p w14:paraId="47EDA6C2">
      <w:pPr>
        <w:numPr>
          <w:ilvl w:val="0"/>
          <w:numId w:val="1"/>
        </w:numPr>
        <w:rPr>
          <w:rFonts w:hint="eastAsia" w:ascii="宋体" w:hAnsi="宋体" w:eastAsia="宋体" w:cs="宋体"/>
          <w:sz w:val="24"/>
          <w:szCs w:val="24"/>
        </w:rPr>
      </w:pPr>
      <w:r>
        <w:rPr>
          <w:rFonts w:hint="eastAsia" w:ascii="宋体" w:hAnsi="宋体" w:eastAsia="宋体" w:cs="宋体"/>
          <w:sz w:val="24"/>
          <w:szCs w:val="24"/>
          <w:lang w:val="en-US" w:eastAsia="zh-CN"/>
        </w:rPr>
        <w:t>能</w:t>
      </w:r>
      <w:r>
        <w:rPr>
          <w:rFonts w:hint="eastAsia" w:ascii="宋体" w:hAnsi="宋体" w:eastAsia="宋体" w:cs="宋体"/>
          <w:sz w:val="24"/>
          <w:szCs w:val="24"/>
        </w:rPr>
        <w:t>面向全体同学，设定多元目标：</w:t>
      </w:r>
    </w:p>
    <w:p w14:paraId="353AC9B7">
      <w:pPr>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语言技能目标：通过阅读训练学生的略读和预测能力，使其能够初步了解主阅读篇章的内容；同时，还鼓励学生根据图片、关键词口头描述故事的起因和发展，提升其听说读写综合运用能力。</w:t>
      </w:r>
    </w:p>
    <w:p w14:paraId="2B594A6C">
      <w:pPr>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情感态度目标：激发学生对未知世界的想象和探索欲望，引导他们客观、辩证地看待外星人这一话题，培养积极、主动的阅读态度，以及对外星人有全新的理解，从而在情感层面与学生建立共鸣，促进其全面发展。</w:t>
      </w:r>
    </w:p>
    <w:p w14:paraId="112E744A">
      <w:pPr>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学习策略目标：教会学生根据图片信息推测文章没有交代的故事情节，根据问题在故事中找到相应的信息，以及根据人物的动作行为和感觉作出推测，培养其自主学习和解决问题的能力。</w:t>
      </w:r>
    </w:p>
    <w:p w14:paraId="17DDE208">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教学过程设计</w:t>
      </w:r>
      <w:r>
        <w:rPr>
          <w:rFonts w:hint="eastAsia" w:ascii="宋体" w:hAnsi="宋体" w:cs="宋体"/>
          <w:sz w:val="24"/>
          <w:szCs w:val="24"/>
          <w:lang w:val="en-US" w:eastAsia="zh-CN"/>
        </w:rPr>
        <w:t>能紧扣语篇：</w:t>
      </w:r>
    </w:p>
    <w:p w14:paraId="48633220">
      <w:pPr>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导入环节：通过游戏竞赛进行上节课词汇复习，游戏为小组完成crossword竞赛。有效激发学生的学习兴趣和兴奋度，为后续学习做好铺垫.</w:t>
      </w:r>
    </w:p>
    <w:p w14:paraId="2086CD4B">
      <w:pPr>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后阅读环节：采用分段阅读的方式，将故事分为几个部分，每部分都设计有针对性的问题，如“Who are the aliens?”“Where is the spaceship?”等，引导学生层层深入地理解故事情节和人物真实身份，同时通过圈出行为动作和感觉的方式帮助学生理清故事的暗线，使学生在阅读中能够更好地把握文本的主旨和细节.</w:t>
      </w:r>
    </w:p>
    <w:p w14:paraId="6E7E7DA6">
      <w:pPr>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讨论与复述环节：在学生理解故事的基础上，组织小组讨论，让学生分享自己对故事的理解和看法，然后引导他们根据问题的答案汇总复述故事情节，既锻炼了学生的口语表达能力，又加深了对故事的理解和记忆.</w:t>
      </w:r>
    </w:p>
    <w:p w14:paraId="6F9E6CA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4</w:t>
      </w:r>
      <w:r>
        <w:rPr>
          <w:rFonts w:hint="eastAsia" w:ascii="宋体" w:hAnsi="宋体" w:eastAsia="宋体" w:cs="宋体"/>
          <w:sz w:val="24"/>
          <w:szCs w:val="24"/>
          <w:lang w:eastAsia="zh-CN"/>
        </w:rPr>
        <w:t>）</w:t>
      </w:r>
      <w:r>
        <w:rPr>
          <w:rFonts w:hint="eastAsia" w:ascii="宋体" w:hAnsi="宋体" w:eastAsia="宋体" w:cs="宋体"/>
          <w:sz w:val="24"/>
          <w:szCs w:val="24"/>
        </w:rPr>
        <w:t>拓展延伸环节：以小组形式创作一个关于外星人的小故事并进行表演，充分发挥学生的想象力和创造力，将所学知识运用到实际情境中，提升学生的综合语言运用能力.</w:t>
      </w:r>
    </w:p>
    <w:p w14:paraId="3319F95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4"/>
          <w:szCs w:val="24"/>
          <w:vertAlign w:val="baseline"/>
          <w:lang w:val="en-US" w:eastAsia="zh-CN"/>
        </w:rPr>
      </w:pPr>
    </w:p>
    <w:p w14:paraId="0D0FFABA">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val="0"/>
          <w:bCs/>
          <w:color w:val="000000" w:themeColor="text1"/>
          <w:kern w:val="2"/>
          <w:sz w:val="24"/>
          <w:szCs w:val="24"/>
          <w14:textFill>
            <w14:solidFill>
              <w14:schemeClr w14:val="tx1"/>
            </w14:solidFill>
          </w14:textFill>
        </w:rPr>
      </w:pPr>
      <w:r>
        <w:rPr>
          <w:rFonts w:hint="eastAsia" w:ascii="宋体" w:hAnsi="宋体" w:eastAsia="宋体" w:cs="宋体"/>
          <w:b/>
          <w:bCs w:val="0"/>
          <w:color w:val="000000" w:themeColor="text1"/>
          <w:kern w:val="2"/>
          <w:sz w:val="24"/>
          <w:szCs w:val="24"/>
          <w14:textFill>
            <w14:solidFill>
              <w14:schemeClr w14:val="tx1"/>
            </w14:solidFill>
          </w14:textFill>
        </w:rPr>
        <w:t>不足：</w:t>
      </w:r>
    </w:p>
    <w:p w14:paraId="5DE0C35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bCs w:val="0"/>
          <w:color w:val="000000" w:themeColor="text1"/>
          <w:kern w:val="2"/>
          <w:sz w:val="24"/>
          <w:szCs w:val="24"/>
          <w:lang w:val="en-US" w:eastAsia="zh-CN"/>
          <w14:textFill>
            <w14:solidFill>
              <w14:schemeClr w14:val="tx1"/>
            </w14:solidFill>
          </w14:textFill>
        </w:rPr>
      </w:pPr>
      <w:r>
        <w:rPr>
          <w:rFonts w:hint="eastAsia" w:ascii="宋体" w:hAnsi="宋体" w:eastAsia="宋体" w:cs="宋体"/>
          <w:sz w:val="24"/>
          <w:szCs w:val="24"/>
          <w:lang w:val="en-US" w:eastAsia="zh-CN"/>
        </w:rPr>
        <w:t>教师</w:t>
      </w:r>
      <w:r>
        <w:rPr>
          <w:rFonts w:hint="eastAsia" w:ascii="宋体" w:hAnsi="宋体" w:eastAsia="宋体" w:cs="宋体"/>
          <w:sz w:val="24"/>
          <w:szCs w:val="24"/>
        </w:rPr>
        <w:t>加入了</w:t>
      </w:r>
      <w:r>
        <w:rPr>
          <w:rFonts w:hint="eastAsia" w:ascii="宋体" w:hAnsi="宋体" w:eastAsia="宋体" w:cs="宋体"/>
          <w:sz w:val="24"/>
          <w:szCs w:val="24"/>
          <w:lang w:val="en-US" w:eastAsia="zh-CN"/>
        </w:rPr>
        <w:t>一个</w:t>
      </w:r>
      <w:r>
        <w:rPr>
          <w:rFonts w:hint="eastAsia" w:ascii="宋体" w:hAnsi="宋体" w:eastAsia="宋体" w:cs="宋体"/>
          <w:sz w:val="24"/>
          <w:szCs w:val="24"/>
        </w:rPr>
        <w:t>讨论</w:t>
      </w:r>
      <w:r>
        <w:rPr>
          <w:rFonts w:hint="eastAsia" w:ascii="宋体" w:hAnsi="宋体" w:eastAsia="宋体" w:cs="宋体"/>
          <w:sz w:val="24"/>
          <w:szCs w:val="24"/>
          <w:lang w:eastAsia="zh-CN"/>
        </w:rPr>
        <w:t>，</w:t>
      </w:r>
      <w:r>
        <w:rPr>
          <w:rFonts w:hint="eastAsia" w:ascii="宋体" w:hAnsi="宋体" w:eastAsia="宋体" w:cs="宋体"/>
          <w:sz w:val="24"/>
          <w:szCs w:val="24"/>
        </w:rPr>
        <w:t>探讨为何我们对外来产生恐惧。此话题</w:t>
      </w:r>
      <w:r>
        <w:rPr>
          <w:rFonts w:hint="eastAsia" w:ascii="宋体" w:hAnsi="宋体" w:eastAsia="宋体" w:cs="宋体"/>
          <w:sz w:val="24"/>
          <w:szCs w:val="24"/>
          <w:lang w:val="en-US" w:eastAsia="zh-CN"/>
        </w:rPr>
        <w:t>与心理学联系比较紧密，</w:t>
      </w:r>
      <w:r>
        <w:rPr>
          <w:rFonts w:hint="eastAsia" w:ascii="宋体" w:hAnsi="宋体" w:eastAsia="宋体" w:cs="宋体"/>
          <w:sz w:val="24"/>
          <w:szCs w:val="24"/>
        </w:rPr>
        <w:t>过于</w:t>
      </w:r>
      <w:r>
        <w:rPr>
          <w:rFonts w:hint="eastAsia" w:ascii="宋体" w:hAnsi="宋体" w:eastAsia="宋体" w:cs="宋体"/>
          <w:sz w:val="24"/>
          <w:szCs w:val="24"/>
          <w:lang w:val="en-US" w:eastAsia="zh-CN"/>
        </w:rPr>
        <w:t>初一学生相对</w:t>
      </w:r>
      <w:r>
        <w:rPr>
          <w:rFonts w:hint="eastAsia" w:ascii="宋体" w:hAnsi="宋体" w:eastAsia="宋体" w:cs="宋体"/>
          <w:sz w:val="24"/>
          <w:szCs w:val="24"/>
        </w:rPr>
        <w:t>深奥</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而且</w:t>
      </w:r>
      <w:r>
        <w:rPr>
          <w:rFonts w:hint="eastAsia" w:ascii="宋体" w:hAnsi="宋体" w:eastAsia="宋体" w:cs="宋体"/>
          <w:sz w:val="24"/>
          <w:szCs w:val="24"/>
        </w:rPr>
        <w:t>也没有</w:t>
      </w:r>
      <w:r>
        <w:rPr>
          <w:rFonts w:hint="eastAsia" w:ascii="宋体" w:hAnsi="宋体" w:eastAsia="宋体" w:cs="宋体"/>
          <w:sz w:val="24"/>
          <w:szCs w:val="24"/>
          <w:lang w:val="en-US" w:eastAsia="zh-CN"/>
        </w:rPr>
        <w:t>充裕的</w:t>
      </w:r>
      <w:r>
        <w:rPr>
          <w:rFonts w:hint="eastAsia" w:ascii="宋体" w:hAnsi="宋体" w:eastAsia="宋体" w:cs="宋体"/>
          <w:sz w:val="24"/>
          <w:szCs w:val="24"/>
        </w:rPr>
        <w:t>时间</w:t>
      </w:r>
      <w:r>
        <w:rPr>
          <w:rFonts w:hint="eastAsia" w:ascii="宋体" w:hAnsi="宋体" w:eastAsia="宋体" w:cs="宋体"/>
          <w:sz w:val="24"/>
          <w:szCs w:val="24"/>
          <w:lang w:val="en-US" w:eastAsia="zh-CN"/>
        </w:rPr>
        <w:t>可以展开</w:t>
      </w:r>
      <w:r>
        <w:rPr>
          <w:rFonts w:hint="eastAsia" w:ascii="宋体" w:hAnsi="宋体" w:eastAsia="宋体" w:cs="宋体"/>
          <w:sz w:val="24"/>
          <w:szCs w:val="24"/>
        </w:rPr>
        <w:t>。</w:t>
      </w:r>
    </w:p>
    <w:p w14:paraId="4EC3941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bCs w:val="0"/>
          <w:color w:val="000000" w:themeColor="text1"/>
          <w:kern w:val="2"/>
          <w:sz w:val="24"/>
          <w:szCs w:val="24"/>
          <w:lang w:val="en-US" w:eastAsia="zh-CN"/>
          <w14:textFill>
            <w14:solidFill>
              <w14:schemeClr w14:val="tx1"/>
            </w14:solidFill>
          </w14:textFill>
        </w:rPr>
      </w:pPr>
    </w:p>
    <w:p w14:paraId="740937CB">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val="0"/>
          <w:bCs/>
          <w:color w:val="000000" w:themeColor="text1"/>
          <w:kern w:val="2"/>
          <w:sz w:val="24"/>
          <w:szCs w:val="24"/>
          <w14:textFill>
            <w14:solidFill>
              <w14:schemeClr w14:val="tx1"/>
            </w14:solidFill>
          </w14:textFill>
        </w:rPr>
      </w:pPr>
      <w:r>
        <w:rPr>
          <w:rFonts w:hint="eastAsia" w:ascii="宋体" w:hAnsi="宋体" w:eastAsia="宋体" w:cs="宋体"/>
          <w:b/>
          <w:bCs w:val="0"/>
          <w:color w:val="000000" w:themeColor="text1"/>
          <w:kern w:val="2"/>
          <w:sz w:val="24"/>
          <w:szCs w:val="24"/>
          <w:lang w:val="en-US" w:eastAsia="zh-CN"/>
          <w14:textFill>
            <w14:solidFill>
              <w14:schemeClr w14:val="tx1"/>
            </w14:solidFill>
          </w14:textFill>
        </w:rPr>
        <w:t>思考</w:t>
      </w:r>
      <w:r>
        <w:rPr>
          <w:rFonts w:hint="eastAsia" w:ascii="宋体" w:hAnsi="宋体" w:eastAsia="宋体" w:cs="宋体"/>
          <w:b/>
          <w:bCs w:val="0"/>
          <w:color w:val="000000" w:themeColor="text1"/>
          <w:kern w:val="2"/>
          <w:sz w:val="24"/>
          <w:szCs w:val="24"/>
          <w14:textFill>
            <w14:solidFill>
              <w14:schemeClr w14:val="tx1"/>
            </w14:solidFill>
          </w14:textFill>
        </w:rPr>
        <w:t>：</w:t>
      </w:r>
    </w:p>
    <w:p w14:paraId="01DA44CC">
      <w:pPr>
        <w:widowControl w:val="0"/>
        <w:numPr>
          <w:ilvl w:val="0"/>
          <w:numId w:val="2"/>
        </w:numPr>
        <w:adjustRightInd w:val="0"/>
        <w:spacing w:line="400" w:lineRule="exact"/>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对于本节课在阅读教学中的定位究竟是第一节还是第二节存在一定分歧。</w:t>
      </w:r>
    </w:p>
    <w:p w14:paraId="77D1410E">
      <w:pPr>
        <w:widowControl w:val="0"/>
        <w:numPr>
          <w:ilvl w:val="0"/>
          <w:numId w:val="2"/>
        </w:numPr>
        <w:adjustRightInd w:val="0"/>
        <w:spacing w:line="400" w:lineRule="exact"/>
        <w:ind w:left="0" w:leftChars="0" w:firstLine="0" w:firstLineChars="0"/>
        <w:contextualSpacing/>
        <w:rPr>
          <w:rFonts w:hint="eastAsia" w:ascii="宋体" w:hAnsi="宋体" w:eastAsia="宋体" w:cs="宋体"/>
          <w:b w:val="0"/>
          <w:bCs/>
          <w:color w:val="000000" w:themeColor="text1"/>
          <w:kern w:val="2"/>
          <w:sz w:val="24"/>
          <w:szCs w:val="24"/>
          <w14:textFill>
            <w14:solidFill>
              <w14:schemeClr w14:val="tx1"/>
            </w14:solidFill>
          </w14:textFill>
        </w:rPr>
      </w:pPr>
      <w:r>
        <w:rPr>
          <w:rFonts w:hint="eastAsia" w:ascii="宋体" w:hAnsi="宋体" w:eastAsia="宋体" w:cs="宋体"/>
          <w:sz w:val="24"/>
          <w:szCs w:val="24"/>
        </w:rPr>
        <w:t>对学生的认知过程要进一步进行研究，要多思考教学活动和衔接的多样性和可能性。</w:t>
      </w:r>
    </w:p>
    <w:sectPr>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宋体-简">
    <w:altName w:val="宋体"/>
    <w:panose1 w:val="02010600040101010101"/>
    <w:charset w:val="86"/>
    <w:family w:val="auto"/>
    <w:pitch w:val="default"/>
    <w:sig w:usb0="00000000" w:usb1="00000000" w:usb2="00000010" w:usb3="00000000" w:csb0="0004009F" w:csb1="00000000"/>
  </w:font>
  <w:font w:name="Malgun Gothic">
    <w:panose1 w:val="020B0503020000020004"/>
    <w:charset w:val="81"/>
    <w:family w:val="auto"/>
    <w:pitch w:val="default"/>
    <w:sig w:usb0="9000002F" w:usb1="2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F84364"/>
    <w:multiLevelType w:val="singleLevel"/>
    <w:tmpl w:val="8DF84364"/>
    <w:lvl w:ilvl="0" w:tentative="0">
      <w:start w:val="1"/>
      <w:numFmt w:val="decimal"/>
      <w:suff w:val="space"/>
      <w:lvlText w:val="%1."/>
      <w:lvlJc w:val="left"/>
    </w:lvl>
  </w:abstractNum>
  <w:abstractNum w:abstractNumId="1">
    <w:nsid w:val="7D22259B"/>
    <w:multiLevelType w:val="singleLevel"/>
    <w:tmpl w:val="7D22259B"/>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isplayHorizontalDrawingGridEvery w:val="0"/>
  <w:displayVerticalDrawingGridEvery w:val="2"/>
  <w:characterSpacingControl w:val="compressPunctuation"/>
  <w:noLineBreaksAfter w:lang="zh-CN" w:val="$([{£¥·‘“〈《「『【〔〖〝﹙﹛﹝＄（．［｛￡￥"/>
  <w:noLineBreaksBefore w:lang="zh-CN" w:val="$([{£¥·‘“〈《「『【〔〖〝﹙﹛﹝＄（．［｛￡￥"/>
  <w:compat>
    <w:balanceSingleByteDoubleByteWidth/>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c2ZGZiNzZiNDVlOGViOWVmM2JhOTY0NGJkNjUyYzgifQ=="/>
  </w:docVars>
  <w:rsids>
    <w:rsidRoot w:val="009B4947"/>
    <w:rsid w:val="00117C81"/>
    <w:rsid w:val="0042148A"/>
    <w:rsid w:val="004E41A6"/>
    <w:rsid w:val="0065794C"/>
    <w:rsid w:val="006B2CD2"/>
    <w:rsid w:val="0070209D"/>
    <w:rsid w:val="009B4947"/>
    <w:rsid w:val="00A431D7"/>
    <w:rsid w:val="00CD2746"/>
    <w:rsid w:val="00D23B24"/>
    <w:rsid w:val="0A2368BD"/>
    <w:rsid w:val="0DD2242D"/>
    <w:rsid w:val="0E1246E8"/>
    <w:rsid w:val="11F823DD"/>
    <w:rsid w:val="135772E5"/>
    <w:rsid w:val="1CD97A46"/>
    <w:rsid w:val="245071DF"/>
    <w:rsid w:val="31470EF5"/>
    <w:rsid w:val="3B9C7128"/>
    <w:rsid w:val="3CCD42E3"/>
    <w:rsid w:val="3DEB2C72"/>
    <w:rsid w:val="45F161E6"/>
    <w:rsid w:val="46F753B5"/>
    <w:rsid w:val="54EC5717"/>
    <w:rsid w:val="5B120FBC"/>
    <w:rsid w:val="60951D8C"/>
    <w:rsid w:val="612E4AA0"/>
    <w:rsid w:val="62C21B21"/>
    <w:rsid w:val="6A1567FD"/>
    <w:rsid w:val="6FE3341A"/>
    <w:rsid w:val="7A681998"/>
  </w:rsids>
  <m:mathPr>
    <m:mathFont m:val="Cambria Math"/>
    <m:brkBin m:val="before"/>
    <m:brkBinSub m:val="--"/>
    <m:smallFrac m:val="1"/>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13" w:semiHidden="0" w:name="heading 7"/>
    <w:lsdException w:qFormat="1" w:unhideWhenUsed="0" w:uiPriority="14" w:semiHidden="0" w:name="heading 8"/>
    <w:lsdException w:qFormat="1" w:unhideWhenUsed="0" w:uiPriority="15"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28" w:semiHidden="0" w:name="toc 1"/>
    <w:lsdException w:qFormat="1" w:uiPriority="29" w:semiHidden="0" w:name="toc 2"/>
    <w:lsdException w:qFormat="1" w:uiPriority="30" w:semiHidden="0" w:name="toc 3"/>
    <w:lsdException w:qFormat="1" w:uiPriority="31" w:semiHidden="0" w:name="toc 4"/>
    <w:lsdException w:qFormat="1" w:uiPriority="32" w:semiHidden="0" w:name="toc 5"/>
    <w:lsdException w:qFormat="1" w:uiPriority="33" w:semiHidden="0" w:name="toc 6"/>
    <w:lsdException w:qFormat="1" w:uiPriority="34" w:semiHidden="0" w:name="toc 7"/>
    <w:lsdException w:qFormat="1" w:uiPriority="35" w:semiHidden="0" w:name="toc 8"/>
    <w:lsdException w:qFormat="1" w:uiPriority="36" w:semiHidden="0"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0" w:semiHidden="0" w:name="Strong"/>
    <w:lsdException w:qFormat="1" w:unhideWhenUsed="0" w:uiPriority="18"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5"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1" w:semiHidden="0" w:name="Quote"/>
    <w:lsdException w:qFormat="1" w:unhideWhenUsed="0" w:uiPriority="22"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宋体" w:cs="Times New Roman"/>
      <w:sz w:val="20"/>
      <w:szCs w:val="20"/>
      <w:lang w:val="en-US" w:eastAsia="zh-CN" w:bidi="ar-SA"/>
    </w:rPr>
  </w:style>
  <w:style w:type="paragraph" w:styleId="2">
    <w:name w:val="heading 1"/>
    <w:next w:val="1"/>
    <w:qFormat/>
    <w:uiPriority w:val="9"/>
    <w:pPr>
      <w:jc w:val="both"/>
      <w:outlineLvl w:val="0"/>
    </w:pPr>
    <w:rPr>
      <w:rFonts w:ascii="等线" w:hAnsi="等线" w:eastAsia="宋体" w:cs="Times New Roman"/>
      <w:sz w:val="28"/>
      <w:szCs w:val="28"/>
      <w:lang w:val="en-US" w:eastAsia="zh-CN" w:bidi="ar-SA"/>
    </w:rPr>
  </w:style>
  <w:style w:type="paragraph" w:styleId="3">
    <w:name w:val="heading 2"/>
    <w:next w:val="1"/>
    <w:autoRedefine/>
    <w:semiHidden/>
    <w:unhideWhenUsed/>
    <w:qFormat/>
    <w:uiPriority w:val="9"/>
    <w:pPr>
      <w:jc w:val="both"/>
      <w:outlineLvl w:val="1"/>
    </w:pPr>
    <w:rPr>
      <w:rFonts w:ascii="等线" w:hAnsi="等线" w:eastAsia="宋体" w:cs="Times New Roman"/>
      <w:sz w:val="21"/>
      <w:szCs w:val="21"/>
      <w:lang w:val="en-US" w:eastAsia="zh-CN" w:bidi="ar-SA"/>
    </w:rPr>
  </w:style>
  <w:style w:type="paragraph" w:styleId="4">
    <w:name w:val="heading 3"/>
    <w:next w:val="1"/>
    <w:autoRedefine/>
    <w:semiHidden/>
    <w:unhideWhenUsed/>
    <w:qFormat/>
    <w:uiPriority w:val="9"/>
    <w:pPr>
      <w:ind w:left="1000" w:hanging="400"/>
      <w:jc w:val="both"/>
      <w:outlineLvl w:val="2"/>
    </w:pPr>
    <w:rPr>
      <w:rFonts w:ascii="等线" w:hAnsi="等线" w:eastAsia="宋体" w:cs="Times New Roman"/>
      <w:sz w:val="21"/>
      <w:szCs w:val="21"/>
      <w:lang w:val="en-US" w:eastAsia="zh-CN" w:bidi="ar-SA"/>
    </w:rPr>
  </w:style>
  <w:style w:type="paragraph" w:styleId="5">
    <w:name w:val="heading 4"/>
    <w:next w:val="1"/>
    <w:semiHidden/>
    <w:unhideWhenUsed/>
    <w:qFormat/>
    <w:uiPriority w:val="9"/>
    <w:pPr>
      <w:ind w:left="1200" w:hanging="400"/>
      <w:jc w:val="both"/>
      <w:outlineLvl w:val="3"/>
    </w:pPr>
    <w:rPr>
      <w:rFonts w:ascii="等线" w:hAnsi="等线" w:eastAsia="宋体" w:cs="Times New Roman"/>
      <w:b/>
      <w:sz w:val="21"/>
      <w:szCs w:val="21"/>
      <w:lang w:val="en-US" w:eastAsia="zh-CN" w:bidi="ar-SA"/>
    </w:rPr>
  </w:style>
  <w:style w:type="paragraph" w:styleId="6">
    <w:name w:val="heading 5"/>
    <w:next w:val="1"/>
    <w:semiHidden/>
    <w:unhideWhenUsed/>
    <w:qFormat/>
    <w:uiPriority w:val="9"/>
    <w:pPr>
      <w:ind w:left="1400" w:hanging="400"/>
      <w:jc w:val="both"/>
      <w:outlineLvl w:val="4"/>
    </w:pPr>
    <w:rPr>
      <w:rFonts w:ascii="等线" w:hAnsi="等线" w:eastAsia="宋体" w:cs="Times New Roman"/>
      <w:sz w:val="21"/>
      <w:szCs w:val="21"/>
      <w:lang w:val="en-US" w:eastAsia="zh-CN" w:bidi="ar-SA"/>
    </w:rPr>
  </w:style>
  <w:style w:type="paragraph" w:styleId="7">
    <w:name w:val="heading 6"/>
    <w:next w:val="1"/>
    <w:autoRedefine/>
    <w:semiHidden/>
    <w:unhideWhenUsed/>
    <w:qFormat/>
    <w:uiPriority w:val="9"/>
    <w:pPr>
      <w:ind w:left="1600" w:hanging="400"/>
      <w:jc w:val="both"/>
      <w:outlineLvl w:val="5"/>
    </w:pPr>
    <w:rPr>
      <w:rFonts w:ascii="等线" w:hAnsi="等线" w:eastAsia="宋体" w:cs="Times New Roman"/>
      <w:b/>
      <w:sz w:val="21"/>
      <w:szCs w:val="21"/>
      <w:lang w:val="en-US" w:eastAsia="zh-CN" w:bidi="ar-SA"/>
    </w:rPr>
  </w:style>
  <w:style w:type="paragraph" w:styleId="8">
    <w:name w:val="heading 7"/>
    <w:next w:val="1"/>
    <w:autoRedefine/>
    <w:qFormat/>
    <w:uiPriority w:val="13"/>
    <w:pPr>
      <w:ind w:left="1800" w:hanging="400"/>
      <w:jc w:val="both"/>
      <w:outlineLvl w:val="6"/>
    </w:pPr>
    <w:rPr>
      <w:rFonts w:ascii="等线" w:hAnsi="等线" w:eastAsia="宋体" w:cs="Times New Roman"/>
      <w:sz w:val="21"/>
      <w:szCs w:val="21"/>
      <w:lang w:val="en-US" w:eastAsia="zh-CN" w:bidi="ar-SA"/>
    </w:rPr>
  </w:style>
  <w:style w:type="paragraph" w:styleId="9">
    <w:name w:val="heading 8"/>
    <w:next w:val="1"/>
    <w:autoRedefine/>
    <w:qFormat/>
    <w:uiPriority w:val="14"/>
    <w:pPr>
      <w:ind w:left="2000" w:hanging="400"/>
      <w:jc w:val="both"/>
      <w:outlineLvl w:val="7"/>
    </w:pPr>
    <w:rPr>
      <w:rFonts w:ascii="等线" w:hAnsi="等线" w:eastAsia="宋体" w:cs="Times New Roman"/>
      <w:sz w:val="21"/>
      <w:szCs w:val="21"/>
      <w:lang w:val="en-US" w:eastAsia="zh-CN" w:bidi="ar-SA"/>
    </w:rPr>
  </w:style>
  <w:style w:type="paragraph" w:styleId="10">
    <w:name w:val="heading 9"/>
    <w:next w:val="1"/>
    <w:qFormat/>
    <w:uiPriority w:val="15"/>
    <w:pPr>
      <w:ind w:left="2200" w:hanging="400"/>
      <w:jc w:val="both"/>
      <w:outlineLvl w:val="8"/>
    </w:pPr>
    <w:rPr>
      <w:rFonts w:ascii="等线" w:hAnsi="等线" w:eastAsia="宋体" w:cs="Times New Roman"/>
      <w:sz w:val="21"/>
      <w:szCs w:val="21"/>
      <w:lang w:val="en-US" w:eastAsia="zh-CN" w:bidi="ar-SA"/>
    </w:rPr>
  </w:style>
  <w:style w:type="character" w:default="1" w:styleId="26">
    <w:name w:val="Default Paragraph Font"/>
    <w:autoRedefine/>
    <w:semiHidden/>
    <w:unhideWhenUsed/>
    <w:qFormat/>
    <w:uiPriority w:val="1"/>
  </w:style>
  <w:style w:type="table" w:default="1" w:styleId="24">
    <w:name w:val="Normal Table"/>
    <w:autoRedefine/>
    <w:semiHidden/>
    <w:unhideWhenUsed/>
    <w:qFormat/>
    <w:uiPriority w:val="99"/>
    <w:tblPr>
      <w:tblCellMar>
        <w:top w:w="0" w:type="dxa"/>
        <w:left w:w="108" w:type="dxa"/>
        <w:bottom w:w="0" w:type="dxa"/>
        <w:right w:w="108" w:type="dxa"/>
      </w:tblCellMar>
    </w:tblPr>
  </w:style>
  <w:style w:type="paragraph" w:styleId="11">
    <w:name w:val="toc 7"/>
    <w:next w:val="1"/>
    <w:autoRedefine/>
    <w:unhideWhenUsed/>
    <w:qFormat/>
    <w:uiPriority w:val="34"/>
    <w:pPr>
      <w:ind w:left="2550"/>
      <w:jc w:val="both"/>
    </w:pPr>
    <w:rPr>
      <w:rFonts w:ascii="等线" w:hAnsi="等线" w:eastAsia="宋体" w:cs="Times New Roman"/>
      <w:sz w:val="21"/>
      <w:szCs w:val="21"/>
      <w:lang w:val="en-US" w:eastAsia="zh-CN" w:bidi="ar-SA"/>
    </w:rPr>
  </w:style>
  <w:style w:type="paragraph" w:styleId="12">
    <w:name w:val="toc 5"/>
    <w:next w:val="1"/>
    <w:autoRedefine/>
    <w:unhideWhenUsed/>
    <w:qFormat/>
    <w:uiPriority w:val="32"/>
    <w:pPr>
      <w:ind w:left="1700"/>
      <w:jc w:val="both"/>
    </w:pPr>
    <w:rPr>
      <w:rFonts w:ascii="等线" w:hAnsi="等线" w:eastAsia="宋体" w:cs="Times New Roman"/>
      <w:sz w:val="21"/>
      <w:szCs w:val="21"/>
      <w:lang w:val="en-US" w:eastAsia="zh-CN" w:bidi="ar-SA"/>
    </w:rPr>
  </w:style>
  <w:style w:type="paragraph" w:styleId="13">
    <w:name w:val="toc 3"/>
    <w:next w:val="1"/>
    <w:autoRedefine/>
    <w:unhideWhenUsed/>
    <w:qFormat/>
    <w:uiPriority w:val="30"/>
    <w:pPr>
      <w:ind w:left="850"/>
      <w:jc w:val="both"/>
    </w:pPr>
    <w:rPr>
      <w:rFonts w:ascii="等线" w:hAnsi="等线" w:eastAsia="宋体" w:cs="Times New Roman"/>
      <w:sz w:val="21"/>
      <w:szCs w:val="21"/>
      <w:lang w:val="en-US" w:eastAsia="zh-CN" w:bidi="ar-SA"/>
    </w:rPr>
  </w:style>
  <w:style w:type="paragraph" w:styleId="14">
    <w:name w:val="toc 8"/>
    <w:next w:val="1"/>
    <w:autoRedefine/>
    <w:unhideWhenUsed/>
    <w:qFormat/>
    <w:uiPriority w:val="35"/>
    <w:pPr>
      <w:ind w:left="2975"/>
      <w:jc w:val="both"/>
    </w:pPr>
    <w:rPr>
      <w:rFonts w:ascii="等线" w:hAnsi="等线" w:eastAsia="宋体" w:cs="Times New Roman"/>
      <w:sz w:val="21"/>
      <w:szCs w:val="21"/>
      <w:lang w:val="en-US" w:eastAsia="zh-CN" w:bidi="ar-SA"/>
    </w:rPr>
  </w:style>
  <w:style w:type="paragraph" w:styleId="15">
    <w:name w:val="footer"/>
    <w:basedOn w:val="1"/>
    <w:link w:val="41"/>
    <w:autoRedefine/>
    <w:qFormat/>
    <w:uiPriority w:val="0"/>
    <w:pPr>
      <w:tabs>
        <w:tab w:val="center" w:pos="4153"/>
        <w:tab w:val="right" w:pos="8306"/>
      </w:tabs>
    </w:pPr>
    <w:rPr>
      <w:sz w:val="18"/>
      <w:szCs w:val="18"/>
    </w:rPr>
  </w:style>
  <w:style w:type="paragraph" w:styleId="16">
    <w:name w:val="header"/>
    <w:basedOn w:val="1"/>
    <w:link w:val="40"/>
    <w:autoRedefine/>
    <w:qFormat/>
    <w:uiPriority w:val="0"/>
    <w:pPr>
      <w:tabs>
        <w:tab w:val="center" w:pos="4153"/>
        <w:tab w:val="right" w:pos="8306"/>
      </w:tabs>
      <w:jc w:val="center"/>
    </w:pPr>
    <w:rPr>
      <w:sz w:val="18"/>
      <w:szCs w:val="18"/>
    </w:rPr>
  </w:style>
  <w:style w:type="paragraph" w:styleId="17">
    <w:name w:val="toc 1"/>
    <w:next w:val="1"/>
    <w:autoRedefine/>
    <w:unhideWhenUsed/>
    <w:qFormat/>
    <w:uiPriority w:val="28"/>
    <w:pPr>
      <w:jc w:val="both"/>
    </w:pPr>
    <w:rPr>
      <w:rFonts w:ascii="等线" w:hAnsi="等线" w:eastAsia="宋体" w:cs="Times New Roman"/>
      <w:sz w:val="21"/>
      <w:szCs w:val="21"/>
      <w:lang w:val="en-US" w:eastAsia="zh-CN" w:bidi="ar-SA"/>
    </w:rPr>
  </w:style>
  <w:style w:type="paragraph" w:styleId="18">
    <w:name w:val="toc 4"/>
    <w:next w:val="1"/>
    <w:unhideWhenUsed/>
    <w:qFormat/>
    <w:uiPriority w:val="31"/>
    <w:pPr>
      <w:ind w:left="1275"/>
      <w:jc w:val="both"/>
    </w:pPr>
    <w:rPr>
      <w:rFonts w:ascii="等线" w:hAnsi="等线" w:eastAsia="宋体" w:cs="Times New Roman"/>
      <w:sz w:val="21"/>
      <w:szCs w:val="21"/>
      <w:lang w:val="en-US" w:eastAsia="zh-CN" w:bidi="ar-SA"/>
    </w:rPr>
  </w:style>
  <w:style w:type="paragraph" w:styleId="19">
    <w:name w:val="Subtitle"/>
    <w:autoRedefine/>
    <w:qFormat/>
    <w:uiPriority w:val="11"/>
    <w:pPr>
      <w:jc w:val="center"/>
    </w:pPr>
    <w:rPr>
      <w:rFonts w:ascii="等线" w:hAnsi="等线" w:eastAsia="宋体" w:cs="Times New Roman"/>
      <w:sz w:val="24"/>
      <w:szCs w:val="24"/>
      <w:lang w:val="en-US" w:eastAsia="zh-CN" w:bidi="ar-SA"/>
    </w:rPr>
  </w:style>
  <w:style w:type="paragraph" w:styleId="20">
    <w:name w:val="toc 6"/>
    <w:next w:val="1"/>
    <w:autoRedefine/>
    <w:unhideWhenUsed/>
    <w:qFormat/>
    <w:uiPriority w:val="33"/>
    <w:pPr>
      <w:ind w:left="2125"/>
      <w:jc w:val="both"/>
    </w:pPr>
    <w:rPr>
      <w:rFonts w:ascii="等线" w:hAnsi="等线" w:eastAsia="宋体" w:cs="Times New Roman"/>
      <w:sz w:val="21"/>
      <w:szCs w:val="21"/>
      <w:lang w:val="en-US" w:eastAsia="zh-CN" w:bidi="ar-SA"/>
    </w:rPr>
  </w:style>
  <w:style w:type="paragraph" w:styleId="21">
    <w:name w:val="toc 2"/>
    <w:next w:val="1"/>
    <w:autoRedefine/>
    <w:unhideWhenUsed/>
    <w:qFormat/>
    <w:uiPriority w:val="29"/>
    <w:pPr>
      <w:ind w:left="425"/>
      <w:jc w:val="both"/>
    </w:pPr>
    <w:rPr>
      <w:rFonts w:ascii="等线" w:hAnsi="等线" w:eastAsia="宋体" w:cs="Times New Roman"/>
      <w:sz w:val="21"/>
      <w:szCs w:val="21"/>
      <w:lang w:val="en-US" w:eastAsia="zh-CN" w:bidi="ar-SA"/>
    </w:rPr>
  </w:style>
  <w:style w:type="paragraph" w:styleId="22">
    <w:name w:val="toc 9"/>
    <w:next w:val="1"/>
    <w:autoRedefine/>
    <w:unhideWhenUsed/>
    <w:qFormat/>
    <w:uiPriority w:val="36"/>
    <w:pPr>
      <w:ind w:left="3400"/>
      <w:jc w:val="both"/>
    </w:pPr>
    <w:rPr>
      <w:rFonts w:ascii="等线" w:hAnsi="等线" w:eastAsia="宋体" w:cs="Times New Roman"/>
      <w:sz w:val="21"/>
      <w:szCs w:val="21"/>
      <w:lang w:val="en-US" w:eastAsia="zh-CN" w:bidi="ar-SA"/>
    </w:rPr>
  </w:style>
  <w:style w:type="paragraph" w:styleId="23">
    <w:name w:val="Title"/>
    <w:autoRedefine/>
    <w:qFormat/>
    <w:uiPriority w:val="10"/>
    <w:pPr>
      <w:jc w:val="center"/>
    </w:pPr>
    <w:rPr>
      <w:rFonts w:ascii="等线" w:hAnsi="等线" w:eastAsia="宋体" w:cs="Times New Roman"/>
      <w:b/>
      <w:sz w:val="32"/>
      <w:szCs w:val="32"/>
      <w:lang w:val="en-US" w:eastAsia="zh-CN" w:bidi="ar-SA"/>
    </w:rPr>
  </w:style>
  <w:style w:type="table" w:styleId="25">
    <w:name w:val="Table Grid"/>
    <w:basedOn w:val="2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autoRedefine/>
    <w:qFormat/>
    <w:uiPriority w:val="20"/>
    <w:rPr>
      <w:b/>
      <w:w w:val="100"/>
      <w:sz w:val="21"/>
      <w:szCs w:val="21"/>
      <w:shd w:val="clear" w:color="auto" w:fill="auto"/>
    </w:rPr>
  </w:style>
  <w:style w:type="character" w:styleId="28">
    <w:name w:val="page number"/>
    <w:basedOn w:val="26"/>
    <w:autoRedefine/>
    <w:qFormat/>
    <w:uiPriority w:val="0"/>
  </w:style>
  <w:style w:type="character" w:styleId="29">
    <w:name w:val="Emphasis"/>
    <w:autoRedefine/>
    <w:qFormat/>
    <w:uiPriority w:val="18"/>
    <w:rPr>
      <w:i/>
      <w:w w:val="100"/>
      <w:sz w:val="21"/>
      <w:szCs w:val="21"/>
      <w:shd w:val="clear" w:color="auto" w:fill="auto"/>
    </w:rPr>
  </w:style>
  <w:style w:type="paragraph" w:styleId="30">
    <w:name w:val="No Spacing"/>
    <w:autoRedefine/>
    <w:qFormat/>
    <w:uiPriority w:val="5"/>
    <w:pPr>
      <w:jc w:val="both"/>
    </w:pPr>
    <w:rPr>
      <w:rFonts w:ascii="等线" w:hAnsi="等线" w:eastAsia="宋体" w:cs="Times New Roman"/>
      <w:sz w:val="21"/>
      <w:szCs w:val="21"/>
      <w:lang w:val="en-US" w:eastAsia="zh-CN" w:bidi="ar-SA"/>
    </w:rPr>
  </w:style>
  <w:style w:type="character" w:customStyle="1" w:styleId="31">
    <w:name w:val="Subtle Emphasis"/>
    <w:autoRedefine/>
    <w:qFormat/>
    <w:uiPriority w:val="17"/>
    <w:rPr>
      <w:i/>
      <w:color w:val="404040"/>
      <w:w w:val="100"/>
      <w:sz w:val="21"/>
      <w:szCs w:val="21"/>
      <w:shd w:val="clear" w:color="auto" w:fill="auto"/>
    </w:rPr>
  </w:style>
  <w:style w:type="character" w:customStyle="1" w:styleId="32">
    <w:name w:val="Intense Emphasis"/>
    <w:qFormat/>
    <w:uiPriority w:val="19"/>
    <w:rPr>
      <w:i/>
      <w:color w:val="5B9BD5"/>
      <w:w w:val="100"/>
      <w:sz w:val="21"/>
      <w:szCs w:val="21"/>
      <w:shd w:val="clear" w:color="auto" w:fill="auto"/>
    </w:rPr>
  </w:style>
  <w:style w:type="paragraph" w:styleId="33">
    <w:name w:val="Quote"/>
    <w:autoRedefine/>
    <w:qFormat/>
    <w:uiPriority w:val="21"/>
    <w:pPr>
      <w:ind w:left="864" w:right="864"/>
      <w:jc w:val="center"/>
    </w:pPr>
    <w:rPr>
      <w:rFonts w:ascii="等线" w:hAnsi="等线" w:eastAsia="宋体" w:cs="Times New Roman"/>
      <w:i/>
      <w:color w:val="404040"/>
      <w:sz w:val="21"/>
      <w:szCs w:val="21"/>
      <w:lang w:val="en-US" w:eastAsia="zh-CN" w:bidi="ar-SA"/>
    </w:rPr>
  </w:style>
  <w:style w:type="paragraph" w:styleId="34">
    <w:name w:val="Intense Quote"/>
    <w:autoRedefine/>
    <w:qFormat/>
    <w:uiPriority w:val="22"/>
    <w:pPr>
      <w:ind w:left="950" w:right="950"/>
      <w:jc w:val="center"/>
    </w:pPr>
    <w:rPr>
      <w:rFonts w:ascii="等线" w:hAnsi="等线" w:eastAsia="宋体" w:cs="Times New Roman"/>
      <w:i/>
      <w:color w:val="5B9BD5"/>
      <w:sz w:val="21"/>
      <w:szCs w:val="21"/>
      <w:lang w:val="en-US" w:eastAsia="zh-CN" w:bidi="ar-SA"/>
    </w:rPr>
  </w:style>
  <w:style w:type="character" w:customStyle="1" w:styleId="35">
    <w:name w:val="Subtle Reference"/>
    <w:autoRedefine/>
    <w:qFormat/>
    <w:uiPriority w:val="23"/>
    <w:rPr>
      <w:smallCaps/>
      <w:color w:val="5A5A5A"/>
      <w:w w:val="100"/>
      <w:sz w:val="21"/>
      <w:szCs w:val="21"/>
      <w:shd w:val="clear" w:color="auto" w:fill="auto"/>
    </w:rPr>
  </w:style>
  <w:style w:type="character" w:customStyle="1" w:styleId="36">
    <w:name w:val="Intense Reference"/>
    <w:autoRedefine/>
    <w:qFormat/>
    <w:uiPriority w:val="24"/>
    <w:rPr>
      <w:b/>
      <w:smallCaps/>
      <w:color w:val="5B9BD5"/>
      <w:w w:val="100"/>
      <w:sz w:val="21"/>
      <w:szCs w:val="21"/>
      <w:shd w:val="clear" w:color="auto" w:fill="auto"/>
    </w:rPr>
  </w:style>
  <w:style w:type="character" w:customStyle="1" w:styleId="37">
    <w:name w:val="Book Title"/>
    <w:autoRedefine/>
    <w:qFormat/>
    <w:uiPriority w:val="25"/>
    <w:rPr>
      <w:b/>
      <w:i/>
      <w:w w:val="100"/>
      <w:sz w:val="21"/>
      <w:szCs w:val="21"/>
      <w:shd w:val="clear" w:color="auto" w:fill="auto"/>
    </w:rPr>
  </w:style>
  <w:style w:type="paragraph" w:styleId="38">
    <w:name w:val="List Paragraph"/>
    <w:basedOn w:val="1"/>
    <w:autoRedefine/>
    <w:qFormat/>
    <w:uiPriority w:val="34"/>
    <w:pPr>
      <w:ind w:firstLine="420"/>
    </w:pPr>
  </w:style>
  <w:style w:type="paragraph" w:customStyle="1" w:styleId="39">
    <w:name w:val="TOC Heading"/>
    <w:autoRedefine/>
    <w:unhideWhenUsed/>
    <w:qFormat/>
    <w:uiPriority w:val="27"/>
    <w:rPr>
      <w:rFonts w:ascii="等线" w:hAnsi="等线" w:eastAsia="宋体" w:cs="Times New Roman"/>
      <w:color w:val="2E74B5"/>
      <w:sz w:val="32"/>
      <w:szCs w:val="32"/>
      <w:lang w:val="en-US" w:eastAsia="zh-CN" w:bidi="ar-SA"/>
    </w:rPr>
  </w:style>
  <w:style w:type="character" w:customStyle="1" w:styleId="40">
    <w:name w:val="页眉 字符"/>
    <w:basedOn w:val="26"/>
    <w:link w:val="16"/>
    <w:autoRedefine/>
    <w:qFormat/>
    <w:uiPriority w:val="0"/>
    <w:rPr>
      <w:rFonts w:ascii="宋体" w:hAnsi="宋体" w:eastAsia="Times New Roman"/>
      <w:w w:val="100"/>
      <w:sz w:val="18"/>
      <w:szCs w:val="18"/>
      <w:shd w:val="clear" w:color="auto" w:fill="auto"/>
    </w:rPr>
  </w:style>
  <w:style w:type="character" w:customStyle="1" w:styleId="41">
    <w:name w:val="页脚 字符"/>
    <w:basedOn w:val="26"/>
    <w:link w:val="15"/>
    <w:qFormat/>
    <w:uiPriority w:val="0"/>
    <w:rPr>
      <w:rFonts w:ascii="宋体" w:hAnsi="宋体" w:eastAsia="Times New Roman"/>
      <w:w w:val="100"/>
      <w:sz w:val="18"/>
      <w:szCs w:val="18"/>
      <w:shd w:val="clear" w:color="auto" w:fill="auto"/>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523</Words>
  <Characters>572</Characters>
  <Lines>5</Lines>
  <Paragraphs>1</Paragraphs>
  <TotalTime>13</TotalTime>
  <ScaleCrop>false</ScaleCrop>
  <LinksUpToDate>false</LinksUpToDate>
  <CharactersWithSpaces>590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2021-01-08T01:54:00Z</dcterms:created>
  <dc:creator>313136018@qq.com</dc:creator>
  <cp:lastModifiedBy>痞子</cp:lastModifiedBy>
  <dcterms:modified xsi:type="dcterms:W3CDTF">2025-01-12T03:09:29Z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4CBA84249E0F4254B681F93E03BA7381</vt:lpwstr>
  </property>
  <property fmtid="{D5CDD505-2E9C-101B-9397-08002B2CF9AE}" pid="4" name="KSOTemplateDocerSaveRecord">
    <vt:lpwstr>eyJoZGlkIjoiYTc2ZGZiNzZiNDVlOGViOWVmM2JhOTY0NGJkNjUyYzgiLCJ1c2VySWQiOiI0NDE2MDM1OTEifQ==</vt:lpwstr>
  </property>
</Properties>
</file>