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B010D9">
      <w:pPr>
        <w:spacing w:line="360" w:lineRule="auto"/>
        <w:ind w:left="275" w:hanging="275" w:hangingChars="98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>
        <w:rPr>
          <w:b/>
          <w:sz w:val="28"/>
          <w:szCs w:val="28"/>
        </w:rPr>
        <w:t>02</w:t>
      </w:r>
      <w:r>
        <w:rPr>
          <w:rFonts w:hint="eastAsia"/>
          <w:b/>
          <w:sz w:val="28"/>
          <w:szCs w:val="28"/>
          <w:lang w:val="en-US" w:eastAsia="zh-CN"/>
        </w:rPr>
        <w:t>4</w:t>
      </w:r>
      <w:r>
        <w:rPr>
          <w:rFonts w:hint="eastAsia"/>
          <w:b/>
          <w:sz w:val="28"/>
          <w:szCs w:val="28"/>
        </w:rPr>
        <w:t>-</w:t>
      </w:r>
      <w:r>
        <w:rPr>
          <w:b/>
          <w:sz w:val="28"/>
          <w:szCs w:val="28"/>
        </w:rPr>
        <w:t>202</w:t>
      </w:r>
      <w:r>
        <w:rPr>
          <w:rFonts w:hint="eastAsia"/>
          <w:b/>
          <w:sz w:val="28"/>
          <w:szCs w:val="28"/>
          <w:lang w:val="en-US" w:eastAsia="zh-CN"/>
        </w:rPr>
        <w:t>5</w:t>
      </w:r>
      <w:r>
        <w:rPr>
          <w:rFonts w:hint="eastAsia"/>
          <w:b/>
          <w:sz w:val="28"/>
          <w:szCs w:val="28"/>
        </w:rPr>
        <w:t>学年第一学期初三化学备组总结</w:t>
      </w:r>
    </w:p>
    <w:p w14:paraId="2113BE42">
      <w:pPr>
        <w:spacing w:line="360" w:lineRule="auto"/>
        <w:ind w:left="206" w:hanging="205" w:hangingChars="98"/>
        <w:jc w:val="center"/>
        <w:rPr>
          <w:szCs w:val="21"/>
        </w:rPr>
      </w:pPr>
    </w:p>
    <w:p w14:paraId="2557BD08">
      <w:pPr>
        <w:spacing w:line="360" w:lineRule="auto"/>
        <w:ind w:left="206" w:hanging="205" w:hangingChars="98"/>
        <w:jc w:val="center"/>
        <w:rPr>
          <w:szCs w:val="21"/>
        </w:rPr>
      </w:pPr>
      <w:r>
        <w:rPr>
          <w:rFonts w:hint="eastAsia"/>
          <w:szCs w:val="21"/>
        </w:rPr>
        <w:t>备课组长  邓作逵老师</w:t>
      </w:r>
    </w:p>
    <w:p w14:paraId="31FB9C7F">
      <w:pPr>
        <w:spacing w:line="360" w:lineRule="auto"/>
        <w:ind w:left="206" w:hanging="205" w:hangingChars="98"/>
        <w:jc w:val="center"/>
        <w:rPr>
          <w:szCs w:val="21"/>
        </w:rPr>
      </w:pPr>
    </w:p>
    <w:p w14:paraId="2FE89F41">
      <w:pPr>
        <w:spacing w:line="360" w:lineRule="auto"/>
        <w:rPr>
          <w:szCs w:val="21"/>
        </w:rPr>
      </w:pPr>
      <w:r>
        <w:rPr>
          <w:rFonts w:hint="eastAsia"/>
          <w:szCs w:val="21"/>
        </w:rPr>
        <w:t>一、备组介绍</w:t>
      </w:r>
    </w:p>
    <w:p w14:paraId="213E09BC">
      <w:pPr>
        <w:spacing w:line="360" w:lineRule="auto"/>
        <w:rPr>
          <w:szCs w:val="21"/>
        </w:rPr>
      </w:pPr>
      <w:r>
        <w:rPr>
          <w:rFonts w:hint="eastAsia"/>
          <w:szCs w:val="21"/>
        </w:rPr>
        <w:t>备长：邓作逵</w:t>
      </w:r>
    </w:p>
    <w:p w14:paraId="3212D2B5">
      <w:pPr>
        <w:spacing w:line="360" w:lineRule="auto"/>
        <w:rPr>
          <w:rFonts w:hint="default" w:eastAsia="宋体"/>
          <w:szCs w:val="21"/>
          <w:lang w:val="en-US" w:eastAsia="zh-CN"/>
        </w:rPr>
      </w:pPr>
      <w:r>
        <w:rPr>
          <w:rFonts w:hint="eastAsia"/>
          <w:szCs w:val="21"/>
        </w:rPr>
        <w:t>组员：孙红杰、</w:t>
      </w:r>
      <w:r>
        <w:rPr>
          <w:rFonts w:hint="eastAsia"/>
          <w:szCs w:val="21"/>
          <w:lang w:val="en-US" w:eastAsia="zh-CN"/>
        </w:rPr>
        <w:t>皇  兵</w:t>
      </w:r>
      <w:r>
        <w:rPr>
          <w:rFonts w:hint="eastAsia"/>
          <w:szCs w:val="21"/>
        </w:rPr>
        <w:t>、</w:t>
      </w:r>
      <w:r>
        <w:rPr>
          <w:rFonts w:hint="eastAsia"/>
          <w:szCs w:val="21"/>
          <w:lang w:val="en-US" w:eastAsia="zh-CN"/>
        </w:rPr>
        <w:t>张  伟</w:t>
      </w:r>
    </w:p>
    <w:p w14:paraId="480B6835">
      <w:pPr>
        <w:spacing w:line="360" w:lineRule="auto"/>
        <w:rPr>
          <w:szCs w:val="21"/>
        </w:rPr>
      </w:pPr>
      <w:r>
        <w:rPr>
          <w:rFonts w:hint="eastAsia"/>
          <w:szCs w:val="21"/>
        </w:rPr>
        <w:t>二、化学培优辅弱工作安排</w:t>
      </w:r>
    </w:p>
    <w:p w14:paraId="489492D4">
      <w:pPr>
        <w:spacing w:line="360" w:lineRule="auto"/>
        <w:rPr>
          <w:szCs w:val="21"/>
        </w:rPr>
      </w:pPr>
      <w:r>
        <w:rPr>
          <w:rFonts w:hint="eastAsia"/>
          <w:szCs w:val="21"/>
          <w:lang w:val="en-US" w:eastAsia="zh-CN"/>
        </w:rPr>
        <w:t>皇  兵</w:t>
      </w:r>
      <w:r>
        <w:rPr>
          <w:rFonts w:hint="eastAsia"/>
          <w:szCs w:val="21"/>
        </w:rPr>
        <w:t>：负责年级培优1</w:t>
      </w:r>
    </w:p>
    <w:p w14:paraId="71E8DDC9">
      <w:pPr>
        <w:spacing w:line="360" w:lineRule="auto"/>
        <w:rPr>
          <w:rFonts w:hint="eastAsia" w:eastAsia="宋体"/>
          <w:szCs w:val="21"/>
          <w:lang w:val="en-US" w:eastAsia="zh-CN"/>
        </w:rPr>
      </w:pPr>
      <w:r>
        <w:rPr>
          <w:rFonts w:hint="eastAsia"/>
          <w:szCs w:val="21"/>
          <w:lang w:val="en-US" w:eastAsia="zh-CN"/>
        </w:rPr>
        <w:t>张  伟：</w:t>
      </w:r>
      <w:r>
        <w:rPr>
          <w:rFonts w:hint="eastAsia"/>
          <w:szCs w:val="21"/>
        </w:rPr>
        <w:t>负责年级培优</w:t>
      </w:r>
      <w:r>
        <w:rPr>
          <w:szCs w:val="21"/>
        </w:rPr>
        <w:t>2</w:t>
      </w:r>
      <w:r>
        <w:rPr>
          <w:rFonts w:hint="eastAsia"/>
          <w:szCs w:val="21"/>
          <w:lang w:val="en-US" w:eastAsia="zh-CN"/>
        </w:rPr>
        <w:t>A</w:t>
      </w:r>
    </w:p>
    <w:p w14:paraId="13BE22DE">
      <w:pPr>
        <w:spacing w:line="360" w:lineRule="auto"/>
        <w:rPr>
          <w:rFonts w:hint="eastAsia" w:eastAsia="宋体"/>
          <w:szCs w:val="21"/>
          <w:lang w:val="en-US" w:eastAsia="zh-CN"/>
        </w:rPr>
      </w:pPr>
      <w:r>
        <w:rPr>
          <w:rFonts w:hint="eastAsia"/>
          <w:szCs w:val="21"/>
        </w:rPr>
        <w:t>孙红杰：负责年级培优</w:t>
      </w:r>
      <w:r>
        <w:rPr>
          <w:szCs w:val="21"/>
        </w:rPr>
        <w:t>2</w:t>
      </w:r>
      <w:r>
        <w:rPr>
          <w:rFonts w:hint="eastAsia"/>
          <w:szCs w:val="21"/>
          <w:lang w:val="en-US" w:eastAsia="zh-CN"/>
        </w:rPr>
        <w:t>B</w:t>
      </w:r>
    </w:p>
    <w:p w14:paraId="57D6A256">
      <w:pPr>
        <w:spacing w:line="360" w:lineRule="auto"/>
        <w:rPr>
          <w:szCs w:val="21"/>
        </w:rPr>
      </w:pPr>
      <w:r>
        <w:rPr>
          <w:rFonts w:hint="eastAsia"/>
          <w:szCs w:val="21"/>
        </w:rPr>
        <w:t>邓作逵：负责年级</w:t>
      </w:r>
      <w:r>
        <w:rPr>
          <w:rFonts w:hint="eastAsia"/>
          <w:szCs w:val="21"/>
          <w:lang w:val="en-US" w:eastAsia="zh-CN"/>
        </w:rPr>
        <w:t>培优3（辅弱）</w:t>
      </w:r>
    </w:p>
    <w:p w14:paraId="4260922D">
      <w:pPr>
        <w:spacing w:line="360" w:lineRule="auto"/>
        <w:rPr>
          <w:szCs w:val="21"/>
        </w:rPr>
      </w:pPr>
      <w:r>
        <w:rPr>
          <w:rFonts w:hint="eastAsia"/>
          <w:szCs w:val="21"/>
        </w:rPr>
        <w:t>邓作逵：负责化学竞赛</w:t>
      </w:r>
    </w:p>
    <w:p w14:paraId="7794A4EE">
      <w:pPr>
        <w:spacing w:line="360" w:lineRule="auto"/>
        <w:rPr>
          <w:szCs w:val="21"/>
        </w:rPr>
      </w:pPr>
      <w:r>
        <w:rPr>
          <w:rFonts w:hint="eastAsia"/>
          <w:szCs w:val="21"/>
        </w:rPr>
        <w:t>三、教学资料征订和编写</w:t>
      </w:r>
    </w:p>
    <w:p w14:paraId="69D88F5B">
      <w:pPr>
        <w:spacing w:line="360" w:lineRule="auto"/>
        <w:ind w:left="464" w:leftChars="21" w:hanging="420" w:hangingChars="200"/>
        <w:rPr>
          <w:szCs w:val="21"/>
        </w:rPr>
      </w:pPr>
      <w:r>
        <w:rPr>
          <w:rFonts w:hint="eastAsia"/>
          <w:szCs w:val="21"/>
        </w:rPr>
        <w:t>资料1：《化学九年级上册――导学案》：由邓作逵老师主笔编写、校正，并配套编写一本《化学九年级上册――导学案》（教用）；</w:t>
      </w:r>
    </w:p>
    <w:p w14:paraId="4339C499">
      <w:pPr>
        <w:spacing w:line="360" w:lineRule="auto"/>
        <w:ind w:left="420" w:hanging="420" w:hangingChars="200"/>
        <w:rPr>
          <w:szCs w:val="21"/>
        </w:rPr>
      </w:pPr>
      <w:r>
        <w:rPr>
          <w:rFonts w:hint="eastAsia"/>
          <w:szCs w:val="21"/>
        </w:rPr>
        <w:t>资料2：化学《一遍过》：本年级学生配套练习蓝本，难度适中，适合中大附中A、B</w:t>
      </w:r>
      <w:r>
        <w:rPr>
          <w:rFonts w:hint="eastAsia"/>
          <w:szCs w:val="21"/>
          <w:lang w:val="en-US" w:eastAsia="zh-CN"/>
        </w:rPr>
        <w:t>层次的</w:t>
      </w:r>
      <w:r>
        <w:rPr>
          <w:rFonts w:hint="eastAsia"/>
          <w:szCs w:val="21"/>
        </w:rPr>
        <w:t>学生使用，C</w:t>
      </w:r>
      <w:r>
        <w:rPr>
          <w:rFonts w:hint="eastAsia"/>
          <w:szCs w:val="21"/>
          <w:lang w:val="en-US" w:eastAsia="zh-CN"/>
        </w:rPr>
        <w:t>层次（学习能力偏弱）学生可以分层布置</w:t>
      </w:r>
      <w:r>
        <w:rPr>
          <w:rFonts w:hint="eastAsia"/>
          <w:szCs w:val="21"/>
        </w:rPr>
        <w:t>使用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</w:rPr>
        <w:t>效果较好；</w:t>
      </w:r>
    </w:p>
    <w:p w14:paraId="49AE6F4A">
      <w:pPr>
        <w:spacing w:line="360" w:lineRule="auto"/>
        <w:ind w:left="420" w:hanging="420" w:hangingChars="200"/>
        <w:rPr>
          <w:rFonts w:hint="default" w:eastAsia="宋体"/>
          <w:szCs w:val="21"/>
          <w:lang w:val="en-US" w:eastAsia="zh-CN"/>
        </w:rPr>
      </w:pPr>
      <w:r>
        <w:rPr>
          <w:rFonts w:hint="eastAsia"/>
          <w:szCs w:val="21"/>
        </w:rPr>
        <w:t>资料3：化学《学业评价》：比较基础，适合C</w:t>
      </w:r>
      <w:r>
        <w:rPr>
          <w:rFonts w:hint="eastAsia"/>
          <w:szCs w:val="21"/>
          <w:lang w:val="en-US" w:eastAsia="zh-CN"/>
        </w:rPr>
        <w:t>层次学生</w:t>
      </w:r>
      <w:r>
        <w:rPr>
          <w:rFonts w:hint="eastAsia"/>
          <w:szCs w:val="21"/>
        </w:rPr>
        <w:t>使用，</w:t>
      </w:r>
      <w:r>
        <w:rPr>
          <w:rFonts w:hint="eastAsia"/>
          <w:szCs w:val="21"/>
          <w:lang w:val="en-US" w:eastAsia="zh-CN"/>
        </w:rPr>
        <w:t>可选择性使用</w:t>
      </w:r>
      <w:r>
        <w:rPr>
          <w:rFonts w:hint="eastAsia"/>
          <w:szCs w:val="21"/>
          <w:lang w:eastAsia="zh-CN"/>
        </w:rPr>
        <w:t>，</w:t>
      </w:r>
      <w:r>
        <w:rPr>
          <w:rFonts w:hint="eastAsia"/>
          <w:szCs w:val="21"/>
          <w:lang w:val="en-US" w:eastAsia="zh-CN"/>
        </w:rPr>
        <w:t>一般在平时测试得分率为90%以上的学生免做。</w:t>
      </w:r>
    </w:p>
    <w:p w14:paraId="1CAF7DA5">
      <w:pPr>
        <w:spacing w:line="360" w:lineRule="auto"/>
        <w:ind w:firstLine="420" w:firstLineChars="200"/>
        <w:rPr>
          <w:szCs w:val="21"/>
        </w:rPr>
      </w:pPr>
      <w:r>
        <w:rPr>
          <w:rFonts w:hint="eastAsia"/>
          <w:szCs w:val="21"/>
        </w:rPr>
        <w:t>虽然，个别老师平时偶尔会印发一些课堂资料，但，都是全年级统一使用，没有私自多发试卷，基本上每堂新课之后都会分层布置作业，并在适当的时候全部讲评，每天的作业量平均下来，时间量多的时候不超过30min，少的时候大约1</w:t>
      </w:r>
      <w:r>
        <w:rPr>
          <w:szCs w:val="21"/>
        </w:rPr>
        <w:t>0min</w:t>
      </w:r>
      <w:r>
        <w:rPr>
          <w:rFonts w:hint="eastAsia"/>
          <w:szCs w:val="21"/>
        </w:rPr>
        <w:t>，比较人性化，学生在化学上的消耗的作业时间较少，学生压力较少，赢得了学生们的喜爱。</w:t>
      </w:r>
    </w:p>
    <w:p w14:paraId="1373DDB0">
      <w:pPr>
        <w:spacing w:line="360" w:lineRule="auto"/>
        <w:rPr>
          <w:szCs w:val="21"/>
        </w:rPr>
      </w:pPr>
      <w:r>
        <w:rPr>
          <w:rFonts w:hint="eastAsia"/>
          <w:szCs w:val="21"/>
        </w:rPr>
        <w:t>四、集备</w:t>
      </w:r>
    </w:p>
    <w:p w14:paraId="6EACE6F8">
      <w:pPr>
        <w:spacing w:line="360" w:lineRule="auto"/>
        <w:ind w:firstLine="480"/>
        <w:rPr>
          <w:szCs w:val="21"/>
        </w:rPr>
      </w:pPr>
      <w:r>
        <w:rPr>
          <w:rFonts w:hint="eastAsia"/>
          <w:szCs w:val="21"/>
        </w:rPr>
        <w:t>除了</w:t>
      </w:r>
      <w:r>
        <w:rPr>
          <w:rFonts w:hint="eastAsia"/>
          <w:szCs w:val="21"/>
          <w:lang w:val="en-US" w:eastAsia="zh-CN"/>
        </w:rPr>
        <w:t>市</w:t>
      </w:r>
      <w:r>
        <w:rPr>
          <w:rFonts w:hint="eastAsia"/>
          <w:szCs w:val="21"/>
        </w:rPr>
        <w:t>、区教研时间，每周五下午2:</w:t>
      </w:r>
      <w:r>
        <w:rPr>
          <w:szCs w:val="21"/>
        </w:rPr>
        <w:t>30</w:t>
      </w:r>
      <w:r>
        <w:rPr>
          <w:rFonts w:hint="eastAsia"/>
          <w:szCs w:val="21"/>
        </w:rPr>
        <w:t>准时</w:t>
      </w:r>
      <w:r>
        <w:rPr>
          <w:rFonts w:hint="eastAsia"/>
          <w:szCs w:val="21"/>
          <w:lang w:val="en-US" w:eastAsia="zh-CN"/>
        </w:rPr>
        <w:t>在化学实验室①</w:t>
      </w:r>
      <w:r>
        <w:rPr>
          <w:rFonts w:hint="eastAsia"/>
          <w:szCs w:val="21"/>
        </w:rPr>
        <w:t>进行集备，就上一周的教学工作适当总结，商讨下一周的教学进度、教学重、难点，布置近期需要完成的相关教学工作，备组成员都比较配合，</w:t>
      </w:r>
      <w:r>
        <w:rPr>
          <w:rFonts w:hint="eastAsia"/>
          <w:szCs w:val="21"/>
          <w:lang w:val="en-US" w:eastAsia="zh-CN"/>
        </w:rPr>
        <w:t>集备的原则：</w:t>
      </w:r>
      <w:r>
        <w:rPr>
          <w:rFonts w:hint="eastAsia"/>
          <w:szCs w:val="21"/>
        </w:rPr>
        <w:t>只要是讨论通过的工作，就必须不打折扣的完成，不得拖沓。</w:t>
      </w:r>
    </w:p>
    <w:p w14:paraId="03B1A6CC">
      <w:pPr>
        <w:spacing w:line="360" w:lineRule="auto"/>
        <w:rPr>
          <w:szCs w:val="21"/>
        </w:rPr>
      </w:pPr>
      <w:r>
        <w:rPr>
          <w:rFonts w:hint="eastAsia"/>
          <w:szCs w:val="21"/>
        </w:rPr>
        <w:t>五、存在的问题</w:t>
      </w:r>
    </w:p>
    <w:p w14:paraId="568CEFD3">
      <w:pPr>
        <w:spacing w:line="360" w:lineRule="auto"/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 </w:t>
      </w:r>
      <w:r>
        <w:rPr>
          <w:rFonts w:hint="eastAsia"/>
          <w:szCs w:val="21"/>
        </w:rPr>
        <w:t>本届</w:t>
      </w:r>
      <w:r>
        <w:rPr>
          <w:rFonts w:hint="eastAsia"/>
          <w:szCs w:val="21"/>
          <w:lang w:val="en-US" w:eastAsia="zh-CN"/>
        </w:rPr>
        <w:t>虽然是平行分班，但是，各班级相差较为悬殊，</w:t>
      </w:r>
      <w:r>
        <w:rPr>
          <w:rFonts w:hint="eastAsia"/>
          <w:szCs w:val="21"/>
        </w:rPr>
        <w:t>大家虽然都有分层教学，但是，针对不同层次的学生，尤其是大面积的C层次学生的辅弱情况还在摸索中，</w:t>
      </w:r>
      <w:r>
        <w:rPr>
          <w:rFonts w:hint="eastAsia"/>
          <w:szCs w:val="21"/>
          <w:lang w:val="en-US" w:eastAsia="zh-CN"/>
        </w:rPr>
        <w:t>希望</w:t>
      </w:r>
      <w:r>
        <w:rPr>
          <w:rFonts w:hint="eastAsia"/>
          <w:szCs w:val="21"/>
        </w:rPr>
        <w:t>老师们都能积极利用</w:t>
      </w:r>
      <w:r>
        <w:rPr>
          <w:rFonts w:hint="eastAsia"/>
          <w:szCs w:val="21"/>
          <w:lang w:val="en-US" w:eastAsia="zh-CN"/>
        </w:rPr>
        <w:t>课余</w:t>
      </w:r>
      <w:r>
        <w:rPr>
          <w:rFonts w:hint="eastAsia"/>
          <w:szCs w:val="21"/>
        </w:rPr>
        <w:t>时间（特别是晚上时间）私下辅导，一定</w:t>
      </w:r>
      <w:r>
        <w:rPr>
          <w:rFonts w:hint="eastAsia"/>
          <w:szCs w:val="21"/>
          <w:lang w:val="en-US" w:eastAsia="zh-CN"/>
        </w:rPr>
        <w:t>会</w:t>
      </w:r>
      <w:r>
        <w:rPr>
          <w:rFonts w:hint="eastAsia"/>
          <w:szCs w:val="21"/>
        </w:rPr>
        <w:t>有效果的，希望能继续保持。</w:t>
      </w:r>
    </w:p>
    <w:p w14:paraId="2C571B71">
      <w:pPr>
        <w:spacing w:line="360" w:lineRule="auto"/>
        <w:ind w:left="206" w:leftChars="98" w:firstLine="420" w:firstLineChars="200"/>
        <w:jc w:val="right"/>
        <w:rPr>
          <w:szCs w:val="21"/>
        </w:rPr>
      </w:pPr>
    </w:p>
    <w:p w14:paraId="478C43DC">
      <w:pPr>
        <w:spacing w:line="360" w:lineRule="auto"/>
        <w:ind w:left="206" w:leftChars="98" w:firstLine="420" w:firstLineChars="200"/>
        <w:jc w:val="right"/>
        <w:rPr>
          <w:szCs w:val="21"/>
        </w:rPr>
      </w:pPr>
      <w:r>
        <w:rPr>
          <w:rFonts w:hint="eastAsia"/>
          <w:szCs w:val="21"/>
        </w:rPr>
        <w:t>202</w:t>
      </w:r>
      <w:r>
        <w:rPr>
          <w:rFonts w:hint="eastAsia"/>
          <w:szCs w:val="21"/>
          <w:lang w:val="en-US" w:eastAsia="zh-CN"/>
        </w:rPr>
        <w:t>5</w:t>
      </w:r>
      <w:r>
        <w:rPr>
          <w:rFonts w:hint="eastAsia"/>
          <w:szCs w:val="21"/>
        </w:rPr>
        <w:t>年1月</w:t>
      </w:r>
      <w:r>
        <w:rPr>
          <w:rFonts w:hint="eastAsia"/>
          <w:szCs w:val="21"/>
          <w:lang w:val="en-US" w:eastAsia="zh-CN"/>
        </w:rPr>
        <w:t>13</w:t>
      </w:r>
      <w:bookmarkStart w:id="0" w:name="_GoBack"/>
      <w:bookmarkEnd w:id="0"/>
      <w:r>
        <w:rPr>
          <w:rFonts w:hint="eastAsia"/>
          <w:szCs w:val="21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A185C3">
    <w:pPr>
      <w:pStyle w:val="2"/>
      <w:jc w:val="center"/>
    </w:pPr>
    <w:r>
      <w:rPr>
        <w:rStyle w:val="6"/>
      </w:rPr>
      <w:fldChar w:fldCharType="begin"/>
    </w:r>
    <w:r>
      <w:rPr>
        <w:rStyle w:val="6"/>
      </w:rPr>
      <w:instrText xml:space="preserve"> PAGE 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E42"/>
    <w:rsid w:val="00025407"/>
    <w:rsid w:val="00027AFE"/>
    <w:rsid w:val="00027D2E"/>
    <w:rsid w:val="00075B7C"/>
    <w:rsid w:val="00086FF2"/>
    <w:rsid w:val="00093DDD"/>
    <w:rsid w:val="000A556C"/>
    <w:rsid w:val="000C4543"/>
    <w:rsid w:val="000C5243"/>
    <w:rsid w:val="000D13C7"/>
    <w:rsid w:val="000F5A29"/>
    <w:rsid w:val="00111544"/>
    <w:rsid w:val="00123929"/>
    <w:rsid w:val="0014258E"/>
    <w:rsid w:val="001D3EB2"/>
    <w:rsid w:val="001F24C3"/>
    <w:rsid w:val="001F2C3C"/>
    <w:rsid w:val="0023224D"/>
    <w:rsid w:val="00252C67"/>
    <w:rsid w:val="002615D8"/>
    <w:rsid w:val="002866D0"/>
    <w:rsid w:val="002B051C"/>
    <w:rsid w:val="002C4FA6"/>
    <w:rsid w:val="002C52EA"/>
    <w:rsid w:val="002F3562"/>
    <w:rsid w:val="002F79F8"/>
    <w:rsid w:val="00303906"/>
    <w:rsid w:val="0030691E"/>
    <w:rsid w:val="003177B1"/>
    <w:rsid w:val="00333E45"/>
    <w:rsid w:val="00364C3A"/>
    <w:rsid w:val="00374E64"/>
    <w:rsid w:val="003844BC"/>
    <w:rsid w:val="003A41FE"/>
    <w:rsid w:val="003D5285"/>
    <w:rsid w:val="003E4A02"/>
    <w:rsid w:val="004406CE"/>
    <w:rsid w:val="00446FCF"/>
    <w:rsid w:val="00490027"/>
    <w:rsid w:val="004B41E1"/>
    <w:rsid w:val="004F4C0F"/>
    <w:rsid w:val="004F5FB0"/>
    <w:rsid w:val="00522D43"/>
    <w:rsid w:val="0055734C"/>
    <w:rsid w:val="0056040E"/>
    <w:rsid w:val="00562414"/>
    <w:rsid w:val="00566552"/>
    <w:rsid w:val="0057149A"/>
    <w:rsid w:val="005A4753"/>
    <w:rsid w:val="005F23CE"/>
    <w:rsid w:val="00605277"/>
    <w:rsid w:val="0064454A"/>
    <w:rsid w:val="00686D88"/>
    <w:rsid w:val="0069791D"/>
    <w:rsid w:val="006D093E"/>
    <w:rsid w:val="006D5E75"/>
    <w:rsid w:val="007835C7"/>
    <w:rsid w:val="007919EC"/>
    <w:rsid w:val="007C2DE4"/>
    <w:rsid w:val="007D2E42"/>
    <w:rsid w:val="007E7946"/>
    <w:rsid w:val="0081585F"/>
    <w:rsid w:val="00821D63"/>
    <w:rsid w:val="00824214"/>
    <w:rsid w:val="00841622"/>
    <w:rsid w:val="0085716C"/>
    <w:rsid w:val="00871C94"/>
    <w:rsid w:val="008765B1"/>
    <w:rsid w:val="00880D43"/>
    <w:rsid w:val="00896659"/>
    <w:rsid w:val="008A4B8A"/>
    <w:rsid w:val="008E4BBE"/>
    <w:rsid w:val="008F67E2"/>
    <w:rsid w:val="0092470D"/>
    <w:rsid w:val="009628A6"/>
    <w:rsid w:val="009C4F65"/>
    <w:rsid w:val="009E4147"/>
    <w:rsid w:val="009F6162"/>
    <w:rsid w:val="00A20617"/>
    <w:rsid w:val="00A45CA1"/>
    <w:rsid w:val="00AA02BF"/>
    <w:rsid w:val="00AC60FB"/>
    <w:rsid w:val="00AD2E85"/>
    <w:rsid w:val="00AE5E66"/>
    <w:rsid w:val="00AF5F95"/>
    <w:rsid w:val="00B20F77"/>
    <w:rsid w:val="00B248B3"/>
    <w:rsid w:val="00B40DDB"/>
    <w:rsid w:val="00B42EE4"/>
    <w:rsid w:val="00B76B9D"/>
    <w:rsid w:val="00B82E85"/>
    <w:rsid w:val="00B9525F"/>
    <w:rsid w:val="00BB27C8"/>
    <w:rsid w:val="00C06331"/>
    <w:rsid w:val="00C83648"/>
    <w:rsid w:val="00C867F8"/>
    <w:rsid w:val="00CA7930"/>
    <w:rsid w:val="00CC183F"/>
    <w:rsid w:val="00CD587B"/>
    <w:rsid w:val="00CD5E8B"/>
    <w:rsid w:val="00CE5B35"/>
    <w:rsid w:val="00CF044C"/>
    <w:rsid w:val="00CF7417"/>
    <w:rsid w:val="00D51F31"/>
    <w:rsid w:val="00D548E2"/>
    <w:rsid w:val="00D57474"/>
    <w:rsid w:val="00D5768E"/>
    <w:rsid w:val="00D67F54"/>
    <w:rsid w:val="00D847CB"/>
    <w:rsid w:val="00D9604B"/>
    <w:rsid w:val="00DB06EE"/>
    <w:rsid w:val="00DD22A9"/>
    <w:rsid w:val="00DE38AF"/>
    <w:rsid w:val="00DE535B"/>
    <w:rsid w:val="00E17B52"/>
    <w:rsid w:val="00E91098"/>
    <w:rsid w:val="00ED0A86"/>
    <w:rsid w:val="00F5471B"/>
    <w:rsid w:val="00F703AD"/>
    <w:rsid w:val="00F76D3D"/>
    <w:rsid w:val="00FA45F3"/>
    <w:rsid w:val="00FB0BA5"/>
    <w:rsid w:val="00FD66BD"/>
    <w:rsid w:val="00FD70BD"/>
    <w:rsid w:val="00FE7C08"/>
    <w:rsid w:val="00FF1B42"/>
    <w:rsid w:val="0FD0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中大附中</Company>
  <Pages>2</Pages>
  <Words>683</Words>
  <Characters>707</Characters>
  <Lines>5</Lines>
  <Paragraphs>1</Paragraphs>
  <TotalTime>7</TotalTime>
  <ScaleCrop>false</ScaleCrop>
  <LinksUpToDate>false</LinksUpToDate>
  <CharactersWithSpaces>713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2020-01-14T09:53:00Z</dcterms:created>
  <dc:creator>dengzuokui</dc:creator>
  <cp:lastModifiedBy>Tenson</cp:lastModifiedBy>
  <dcterms:modified xsi:type="dcterms:W3CDTF">2025-01-13T13:44:19Z</dcterms:modified>
  <dc:title>邓作逵初三化学组减负材料（上学期）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eyJoZGlkIjoiZWI5YWExYjdiNGJhZTE2NGRiZTIxN2NmMzQxODYyOTEiLCJ1c2VySWQiOiI2MjA4NDM4MTEifQ==</vt:lpwstr>
  </property>
  <property fmtid="{D5CDD505-2E9C-101B-9397-08002B2CF9AE}" pid="3" name="KSOProductBuildVer">
    <vt:lpwstr>2052-12.1.0.19770</vt:lpwstr>
  </property>
  <property fmtid="{D5CDD505-2E9C-101B-9397-08002B2CF9AE}" pid="4" name="ICV">
    <vt:lpwstr>959E4F76E96F4D1F9D3542956EED32C7_12</vt:lpwstr>
  </property>
</Properties>
</file>