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1300" w:firstLine="2741"/>
        <w:jc w:val="left"/>
        <w:outlineLvl w:val="0"/>
        <w:rPr>
          <w:rFonts w:ascii="楷体" w:eastAsia="楷体" w:hAnsi="楷体" w:cs="宋体"/>
          <w:b/>
          <w:bCs/>
          <w:color w:val="191B1F"/>
          <w:kern w:val="36"/>
          <w:szCs w:val="21"/>
          <w:lang w:eastAsia="zh-Hans"/>
        </w:rPr>
      </w:pPr>
      <w:bookmarkStart w:id="0" w:name="_GoBack"/>
      <w:bookmarkEnd w:id="0"/>
      <w:r w:rsidRPr="00C5106A">
        <w:rPr>
          <w:rFonts w:ascii="楷体" w:eastAsia="楷体" w:hAnsi="楷体" w:cs="宋体"/>
          <w:b/>
          <w:bCs/>
          <w:color w:val="191B1F"/>
          <w:kern w:val="36"/>
          <w:szCs w:val="21"/>
          <w:lang w:eastAsia="zh-Hans"/>
        </w:rPr>
        <w:t>《皇帝的新装》</w:t>
      </w:r>
      <w:r>
        <w:rPr>
          <w:rFonts w:ascii="楷体" w:eastAsia="楷体" w:hAnsi="楷体" w:cs="宋体" w:hint="eastAsia"/>
          <w:b/>
          <w:bCs/>
          <w:color w:val="191B1F"/>
          <w:kern w:val="36"/>
          <w:szCs w:val="21"/>
        </w:rPr>
        <w:t>：</w:t>
      </w:r>
      <w:r w:rsidRPr="00C5106A">
        <w:rPr>
          <w:rFonts w:ascii="楷体" w:eastAsia="楷体" w:hAnsi="楷体" w:cs="宋体"/>
          <w:b/>
          <w:bCs/>
          <w:color w:val="191B1F"/>
          <w:kern w:val="36"/>
          <w:szCs w:val="21"/>
          <w:lang w:eastAsia="zh-Hans"/>
        </w:rPr>
        <w:t>透视灵魂的镜子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安徒生是19世纪丹麦的童话作家。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安徒生1805年4月2日出生于一个贫穷的鞋匠家庭，童年生活贫苦，当过学徒工，他从小爱好文学，17岁即发表诗剧《阿尔芙索尔》。1828年，入学哥本哈根大学。毕业后主要靠稿费维持生活。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安徒生的文学生涯始于1822年，以孩童的眼光和诗人的手笔写下了文学世界中的极品。如：《海的女儿》，《卖火柴的小女孩》，《丑小鸭》，《皇帝的新装》等。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1875年8月4日，安徒生因肝癌逝世于朋友的乡间别墅，享年70岁。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由于对世界文学的发展产生过巨大的影响，因此，他被誉为“现代童话之父”，“世界儿童文学的太阳”。1956年，国际少年儿童读物联盟（IBBY）为纪念安徒生在童话领域的杰出贡献，设立“国际安徒生奖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”</w:t>
      </w:r>
      <w:r>
        <w:rPr>
          <w:rFonts w:ascii="楷体" w:eastAsia="楷体" w:hAnsi="楷体" w:cs="宋体" w:hint="eastAsia"/>
          <w:color w:val="191B1F"/>
          <w:kern w:val="0"/>
          <w:szCs w:val="21"/>
          <w:lang w:eastAsia="zh-Hans"/>
        </w:rPr>
        <w:t xml:space="preserve"> </w:t>
      </w:r>
      <w:r>
        <w:rPr>
          <w:rFonts w:ascii="楷体" w:eastAsia="楷体" w:hAnsi="楷体" w:cs="宋体"/>
          <w:color w:val="191B1F"/>
          <w:kern w:val="0"/>
          <w:szCs w:val="21"/>
          <w:lang w:eastAsia="zh-Hans"/>
        </w:rPr>
        <w:t xml:space="preserve"> </w:t>
      </w: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安徒生一生未结婚。他将毕生的时间都贡献给了童话，安徒生曾对一位年轻作家说：“我为自己的童话付出了巨大的，甚至可以说是无可估量的代价。为了童话，我拒绝了自己的幸福。”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 xml:space="preserve">俄国作家列夫·托尔斯泰说：“安徒生很孤独，强烈的孤独。” 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其实，一切优秀的作家都是物质贫困，精神孤独的一类人，曹雪芹如是，吴敬梓如是，杜甫更是如是。“为了童话，我拒绝了自己的幸福”。扪心自问：当代中国文坛，有谁为了文学而拒绝过钞票？没有吧？倒是为了“自己的幸福”而出卖人格，国格的作家听说了不少。对照安徒生，这些所谓的作家，是不是该找块抹布把脸擦一下？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《皇帝的新装》是安徒生童话代表作之一。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这篇童话通过一个愚蠢的皇帝被两个骗子愚弄，穿上了一件看不见的——实际上根本不存在的新装，赤裸裸地举行游行大典的丑剧。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文中的这位皇帝：不惜花掉所有的钱；也不喜欢去看戏；每一天每一点钟都要换一套新的衣服，是他生活的全部。这位昏庸的皇帝通过穿“新装”来考察官员的政绩可谓奇葩。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上至大臣下到百姓，为了一己的私利、自身的安全，全在说假话。有官职的怕丢官职，没有官职的怕人家嘲笑自己太愚蠢。于是，骗子行骗，大臣助骗皇帝受骗，虚伪、欺骗充斥了整个社会。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“可是他什么衣服也没有穿呀！”恰如一道闪电划破夜空。这句出自孩子之口的，天真又大胆的真话，恰如一道闪电划破夜空。所有的老百姓都重复着小孩的这句话—“他并没有穿什么衣服！有一个小孩子说他并没有穿什么衣服呀！”“他实在没有穿什么衣服呀！”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《皇帝的新装》确实是一篇安徒生写给孩子们看的童话，但也是安徒生为我们成人世界竖起的一面透视灵魂的镜子。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通过这面镜子，我们似乎都看到了另外一个丑陋的自己：病态的虚荣，爆棚的优越感，极端的自私，以及愚蠢地跟着人家说自己根本不懂，不通的事情时的那种幸福满足感等等……</w:t>
      </w:r>
    </w:p>
    <w:p w:rsidR="00C5106A" w:rsidRPr="00C5106A" w:rsidRDefault="00C5106A" w:rsidP="00C5106A">
      <w:pPr>
        <w:widowControl/>
        <w:shd w:val="clear" w:color="auto" w:fill="FFFFFF"/>
        <w:spacing w:line="320" w:lineRule="exact"/>
        <w:ind w:firstLineChars="200" w:firstLine="420"/>
        <w:jc w:val="left"/>
        <w:rPr>
          <w:rFonts w:ascii="楷体" w:eastAsia="楷体" w:hAnsi="楷体" w:cs="宋体"/>
          <w:color w:val="191B1F"/>
          <w:kern w:val="0"/>
          <w:szCs w:val="21"/>
          <w:lang w:eastAsia="zh-Hans"/>
        </w:rPr>
      </w:pPr>
      <w:r w:rsidRPr="00C5106A">
        <w:rPr>
          <w:rFonts w:ascii="楷体" w:eastAsia="楷体" w:hAnsi="楷体" w:cs="宋体"/>
          <w:color w:val="191B1F"/>
          <w:kern w:val="0"/>
          <w:szCs w:val="21"/>
          <w:lang w:eastAsia="zh-Hans"/>
        </w:rPr>
        <w:t>这样的童话，我看一次，就要脸红一次</w:t>
      </w:r>
      <w:r>
        <w:rPr>
          <w:rFonts w:ascii="楷体" w:eastAsia="楷体" w:hAnsi="楷体" w:cs="宋体" w:hint="eastAsia"/>
          <w:color w:val="191B1F"/>
          <w:kern w:val="0"/>
          <w:szCs w:val="21"/>
        </w:rPr>
        <w:t>。</w:t>
      </w:r>
    </w:p>
    <w:p w:rsidR="00C5106A" w:rsidRPr="00C5106A" w:rsidRDefault="00C5106A" w:rsidP="00C5106A">
      <w:pPr>
        <w:pStyle w:val="a4"/>
        <w:shd w:val="clear" w:color="auto" w:fill="FFFFFF"/>
        <w:spacing w:before="0" w:beforeAutospacing="0" w:after="0" w:afterAutospacing="0" w:line="320" w:lineRule="exact"/>
        <w:rPr>
          <w:rFonts w:ascii="楷体" w:eastAsia="楷体" w:hAnsi="楷体"/>
          <w:color w:val="191B1F"/>
          <w:sz w:val="21"/>
          <w:szCs w:val="21"/>
          <w:lang w:eastAsia="zh-Hans"/>
        </w:rPr>
      </w:pPr>
    </w:p>
    <w:p w:rsidR="00C5106A" w:rsidRPr="00C5106A" w:rsidRDefault="00C5106A" w:rsidP="00C5106A">
      <w:pPr>
        <w:widowControl/>
        <w:shd w:val="clear" w:color="auto" w:fill="FFFFFF"/>
        <w:spacing w:line="320" w:lineRule="exact"/>
        <w:jc w:val="left"/>
        <w:rPr>
          <w:rFonts w:ascii="楷体" w:eastAsia="楷体" w:hAnsi="楷体" w:cs="Helvetica"/>
          <w:color w:val="191B1F"/>
          <w:kern w:val="0"/>
          <w:szCs w:val="21"/>
          <w:lang w:eastAsia="zh-Hans"/>
        </w:rPr>
      </w:pPr>
    </w:p>
    <w:p w:rsidR="00556960" w:rsidRPr="00C5106A" w:rsidRDefault="00556960" w:rsidP="00C5106A">
      <w:pPr>
        <w:spacing w:line="320" w:lineRule="exact"/>
        <w:rPr>
          <w:rFonts w:ascii="楷体" w:eastAsia="楷体" w:hAnsi="楷体"/>
          <w:szCs w:val="21"/>
        </w:rPr>
      </w:pPr>
    </w:p>
    <w:sectPr w:rsidR="00556960" w:rsidRPr="00C5106A" w:rsidSect="00C5106A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6A"/>
    <w:rsid w:val="00556960"/>
    <w:rsid w:val="00C5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6712A"/>
  <w15:chartTrackingRefBased/>
  <w15:docId w15:val="{7F507044-4428-40BA-8812-1AEA14326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C5106A"/>
    <w:pPr>
      <w:widowControl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5106A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C5106A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510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text-empty-paragraph">
    <w:name w:val="ztext-empty-paragraph"/>
    <w:basedOn w:val="a"/>
    <w:rsid w:val="00C510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userlink">
    <w:name w:val="userlink"/>
    <w:basedOn w:val="a0"/>
    <w:rsid w:val="00C51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0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14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9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93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9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48027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20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6827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569858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40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15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071329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40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86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0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9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9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6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15863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27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657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34342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4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317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707476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23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26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1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746744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432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11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2025-01-16T02:57:00Z</dcterms:created>
  <dcterms:modified xsi:type="dcterms:W3CDTF">2025-01-16T03:02:00Z</dcterms:modified>
</cp:coreProperties>
</file>