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B6" w:rsidRPr="00F83FB6" w:rsidRDefault="00F83FB6" w:rsidP="00F83FB6">
      <w:pPr>
        <w:spacing w:line="400" w:lineRule="exact"/>
        <w:ind w:firstLineChars="900" w:firstLine="2160"/>
        <w:rPr>
          <w:b/>
          <w:sz w:val="24"/>
          <w:szCs w:val="24"/>
          <w:lang w:val="en"/>
        </w:rPr>
      </w:pPr>
      <w:bookmarkStart w:id="0" w:name="_GoBack"/>
      <w:bookmarkEnd w:id="0"/>
      <w:r w:rsidRPr="00F83FB6">
        <w:rPr>
          <w:rFonts w:hint="eastAsia"/>
          <w:b/>
          <w:sz w:val="24"/>
          <w:szCs w:val="24"/>
          <w:lang w:val="en"/>
        </w:rPr>
        <w:t>李建权</w:t>
      </w:r>
      <w:r w:rsidRPr="00F83FB6">
        <w:rPr>
          <w:rFonts w:hint="eastAsia"/>
          <w:b/>
          <w:sz w:val="24"/>
          <w:szCs w:val="24"/>
          <w:lang w:val="en"/>
        </w:rPr>
        <w:t>《皇帝的新装》课例分析</w:t>
      </w:r>
    </w:p>
    <w:p w:rsidR="00F83FB6" w:rsidRDefault="00F83FB6" w:rsidP="00F83FB6">
      <w:pPr>
        <w:spacing w:line="400" w:lineRule="exact"/>
        <w:ind w:firstLine="480"/>
        <w:rPr>
          <w:sz w:val="24"/>
          <w:szCs w:val="24"/>
          <w:lang w:val="en"/>
        </w:rPr>
      </w:pPr>
      <w:r>
        <w:rPr>
          <w:rFonts w:hint="eastAsia"/>
          <w:sz w:val="24"/>
          <w:szCs w:val="24"/>
          <w:lang w:val="en"/>
        </w:rPr>
        <w:t>应邀参加华侨中学“同课异构”教学活动，听了李建权</w:t>
      </w:r>
      <w:r w:rsidRPr="00F83FB6">
        <w:rPr>
          <w:sz w:val="24"/>
          <w:szCs w:val="24"/>
          <w:lang w:val="en"/>
        </w:rPr>
        <w:t>老师讲授的《皇帝的新装》，</w:t>
      </w:r>
      <w:r>
        <w:rPr>
          <w:rFonts w:hint="eastAsia"/>
          <w:sz w:val="24"/>
          <w:szCs w:val="24"/>
          <w:lang w:val="en"/>
        </w:rPr>
        <w:t>做如下点评：</w:t>
      </w:r>
      <w:r w:rsidRPr="00F83FB6">
        <w:rPr>
          <w:sz w:val="24"/>
          <w:szCs w:val="24"/>
          <w:lang w:val="en"/>
        </w:rPr>
        <w:t xml:space="preserve">        </w:t>
      </w:r>
    </w:p>
    <w:p w:rsidR="00F83FB6" w:rsidRPr="00F83FB6" w:rsidRDefault="00F83FB6" w:rsidP="00F83FB6">
      <w:pPr>
        <w:spacing w:line="400" w:lineRule="exact"/>
        <w:ind w:firstLine="480"/>
        <w:rPr>
          <w:sz w:val="24"/>
          <w:szCs w:val="24"/>
          <w:lang w:val="en"/>
        </w:rPr>
      </w:pPr>
      <w:r>
        <w:rPr>
          <w:rFonts w:hint="eastAsia"/>
          <w:sz w:val="24"/>
          <w:szCs w:val="24"/>
          <w:lang w:val="en"/>
        </w:rPr>
        <w:t>李</w:t>
      </w:r>
      <w:r w:rsidRPr="00F83FB6">
        <w:rPr>
          <w:sz w:val="24"/>
          <w:szCs w:val="24"/>
          <w:lang w:val="en"/>
        </w:rPr>
        <w:t>老师的课堂分为四个大的环节：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rFonts w:hint="eastAsia"/>
          <w:sz w:val="24"/>
          <w:szCs w:val="24"/>
          <w:lang w:val="en"/>
        </w:rPr>
        <w:t>一、走进作者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rFonts w:hint="eastAsia"/>
          <w:sz w:val="24"/>
          <w:szCs w:val="24"/>
          <w:lang w:val="en"/>
        </w:rPr>
        <w:t>二、初读整体感知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rFonts w:hint="eastAsia"/>
          <w:sz w:val="24"/>
          <w:szCs w:val="24"/>
          <w:lang w:val="en"/>
        </w:rPr>
        <w:t>速读，</w:t>
      </w:r>
      <w:proofErr w:type="gramStart"/>
      <w:r w:rsidRPr="00F83FB6">
        <w:rPr>
          <w:rFonts w:hint="eastAsia"/>
          <w:sz w:val="24"/>
          <w:szCs w:val="24"/>
          <w:lang w:val="en"/>
        </w:rPr>
        <w:t>完成学案</w:t>
      </w:r>
      <w:proofErr w:type="gramEnd"/>
      <w:r w:rsidRPr="00F83FB6">
        <w:rPr>
          <w:rFonts w:hint="eastAsia"/>
          <w:sz w:val="24"/>
          <w:szCs w:val="24"/>
          <w:lang w:val="en"/>
        </w:rPr>
        <w:t>（对故事情节的梳理）。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rFonts w:hint="eastAsia"/>
          <w:sz w:val="24"/>
          <w:szCs w:val="24"/>
          <w:lang w:val="en"/>
        </w:rPr>
        <w:t>三、精读深入思考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>1.再读文章，从不同角度分析课文，在旁边做批注。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>2.学生结合课文内容，表达自己的学习思考。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rFonts w:hint="eastAsia"/>
          <w:sz w:val="24"/>
          <w:szCs w:val="24"/>
          <w:lang w:val="en"/>
        </w:rPr>
        <w:t>四、作业拓展延伸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>1.阅读《常读常新的人鱼公主》，摘抄并赏析。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>2.以“我读《皇帝的新装》”为题，写完一篇随笔，写出自己对主题的理解。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>3.自主作业：想办法解决自己当堂没有解决的疑问，</w:t>
      </w:r>
      <w:proofErr w:type="gramStart"/>
      <w:r w:rsidRPr="00F83FB6">
        <w:rPr>
          <w:sz w:val="24"/>
          <w:szCs w:val="24"/>
          <w:lang w:val="en"/>
        </w:rPr>
        <w:t>完成学案</w:t>
      </w:r>
      <w:proofErr w:type="gramEnd"/>
      <w:r w:rsidRPr="00F83FB6">
        <w:rPr>
          <w:sz w:val="24"/>
          <w:szCs w:val="24"/>
          <w:lang w:val="en"/>
        </w:rPr>
        <w:t>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</w:p>
    <w:p w:rsidR="00F83FB6" w:rsidRPr="00F83FB6" w:rsidRDefault="00F83FB6" w:rsidP="00F83FB6">
      <w:pPr>
        <w:spacing w:line="400" w:lineRule="exact"/>
        <w:ind w:firstLineChars="100" w:firstLine="240"/>
        <w:rPr>
          <w:sz w:val="24"/>
          <w:szCs w:val="24"/>
          <w:lang w:val="en"/>
        </w:rPr>
      </w:pPr>
      <w:r>
        <w:rPr>
          <w:rFonts w:hint="eastAsia"/>
          <w:sz w:val="24"/>
          <w:szCs w:val="24"/>
          <w:lang w:val="en"/>
        </w:rPr>
        <w:t>李</w:t>
      </w:r>
      <w:r w:rsidRPr="00F83FB6">
        <w:rPr>
          <w:sz w:val="24"/>
          <w:szCs w:val="24"/>
          <w:lang w:val="en"/>
        </w:rPr>
        <w:t>老师在课后分析中提到，上这篇课文之前，学生并没有做任何预习，而文章又长达三千字之多，要让学生在短时间内从不熟悉到熟悉，再产生自己的阅读体验，对于本节课而言，是一大挑战。</w:t>
      </w:r>
      <w:r>
        <w:rPr>
          <w:rFonts w:hint="eastAsia"/>
          <w:sz w:val="24"/>
          <w:szCs w:val="24"/>
          <w:lang w:val="en"/>
        </w:rPr>
        <w:t>李</w:t>
      </w:r>
      <w:r w:rsidRPr="00F83FB6">
        <w:rPr>
          <w:sz w:val="24"/>
          <w:szCs w:val="24"/>
          <w:lang w:val="en"/>
        </w:rPr>
        <w:t>老师认为，这节课的亮点在于：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</w:t>
      </w:r>
      <w:r w:rsidRPr="00F83FB6">
        <w:rPr>
          <w:sz w:val="24"/>
          <w:szCs w:val="24"/>
          <w:lang w:val="en"/>
        </w:rPr>
        <w:t>1.速读训练。要求的不仅是速度，而且要抓文章的关键性信息，从感性阅读到理性提升。提炼主要情节，可以加深学生对情节的掌握，引导学生深入思考。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</w:t>
      </w:r>
      <w:r w:rsidRPr="00F83FB6">
        <w:rPr>
          <w:sz w:val="24"/>
          <w:szCs w:val="24"/>
          <w:lang w:val="en"/>
        </w:rPr>
        <w:t>2.精读环节，提供给学生解读文本的角度多，注重对学生圈点批注习惯的培养，对于七年级学生而言，是非常必要的。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 w:rsidRPr="00F83FB6">
        <w:rPr>
          <w:sz w:val="24"/>
          <w:szCs w:val="24"/>
          <w:lang w:val="en"/>
        </w:rPr>
        <w:t xml:space="preserve">    3.关注自己的问题是否得到解决以及怎样解决，对学生思考习惯、主动解决问题习惯的培养，都有益处。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</w:t>
      </w:r>
      <w:r w:rsidRPr="00F83FB6">
        <w:rPr>
          <w:sz w:val="24"/>
          <w:szCs w:val="24"/>
          <w:lang w:val="en"/>
        </w:rPr>
        <w:t>4.在学生表达想法的过程中，对学生问题的反馈和提升很重要。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</w:t>
      </w:r>
      <w:r w:rsidRPr="00F83FB6">
        <w:rPr>
          <w:sz w:val="24"/>
          <w:szCs w:val="24"/>
          <w:lang w:val="en"/>
        </w:rPr>
        <w:t>5.环节三，注重课堂的拓展延伸。通过简单介绍《常读常新的人鱼公主》，让学生感受到经典作品是常读常新的。写自己对《皇帝的新装》的理解，是对课堂思考收获的理性提升。最后一项自主作业，属于小众作业，意义在于引导学生学会课外学习，慢慢渗透</w:t>
      </w:r>
      <w:proofErr w:type="gramStart"/>
      <w:r w:rsidRPr="00F83FB6">
        <w:rPr>
          <w:sz w:val="24"/>
          <w:szCs w:val="24"/>
          <w:lang w:val="en"/>
        </w:rPr>
        <w:t>审辨式学习</w:t>
      </w:r>
      <w:proofErr w:type="gramEnd"/>
      <w:r w:rsidRPr="00F83FB6">
        <w:rPr>
          <w:sz w:val="24"/>
          <w:szCs w:val="24"/>
          <w:lang w:val="en"/>
        </w:rPr>
        <w:t>。</w:t>
      </w:r>
    </w:p>
    <w:p w:rsidR="00F83FB6" w:rsidRPr="00F83FB6" w:rsidRDefault="00F83FB6" w:rsidP="00F83FB6">
      <w:pPr>
        <w:spacing w:line="400" w:lineRule="exact"/>
        <w:rPr>
          <w:sz w:val="24"/>
          <w:szCs w:val="24"/>
          <w:lang w:val="en"/>
        </w:rPr>
      </w:pPr>
    </w:p>
    <w:p w:rsidR="00E348FE" w:rsidRPr="00F83FB6" w:rsidRDefault="00F83FB6" w:rsidP="00F83FB6">
      <w:pPr>
        <w:spacing w:line="400" w:lineRule="exact"/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</w:t>
      </w:r>
      <w:r w:rsidRPr="00F83FB6">
        <w:rPr>
          <w:sz w:val="24"/>
          <w:szCs w:val="24"/>
          <w:lang w:val="en"/>
        </w:rPr>
        <w:t>看了这节课，我的感受是，</w:t>
      </w:r>
      <w:r>
        <w:rPr>
          <w:rFonts w:hint="eastAsia"/>
          <w:sz w:val="24"/>
          <w:szCs w:val="24"/>
          <w:lang w:val="en"/>
        </w:rPr>
        <w:t>李</w:t>
      </w:r>
      <w:r w:rsidRPr="00F83FB6">
        <w:rPr>
          <w:sz w:val="24"/>
          <w:szCs w:val="24"/>
          <w:lang w:val="en"/>
        </w:rPr>
        <w:t>老师的设计从整体感知，到情节梳理，再到文本精读，课外拓展，其间有对学生语文素养的训练，有对学习方法的渗透。整堂课，关注到了统编教材在本单元的语文要素的设置，从课内到课外，也顾及了三位一体的阅读体系，这些都是值得借鉴的。从老师的课堂实施来看，个人觉得，在文本细读及主题升华部分，老师代替学生的思考太多了，应该在品读时给学生更多的留白，让学生去思考，去表达，从而认识到童话不仅仅是写给儿童</w:t>
      </w:r>
      <w:r w:rsidRPr="00F83FB6">
        <w:rPr>
          <w:sz w:val="24"/>
          <w:szCs w:val="24"/>
          <w:lang w:val="en"/>
        </w:rPr>
        <w:lastRenderedPageBreak/>
        <w:t>的、更是写给成人的、经典是常读常新的等等，而这一切，在本节课上，都是经由老师的口中说出的</w:t>
      </w:r>
      <w:r w:rsidRPr="00F83FB6">
        <w:rPr>
          <w:rFonts w:hint="eastAsia"/>
          <w:sz w:val="24"/>
          <w:szCs w:val="24"/>
          <w:lang w:val="en"/>
        </w:rPr>
        <w:t>，这些内容在学生的脑中是否“植入”成功，还是一个问题。</w:t>
      </w:r>
    </w:p>
    <w:sectPr w:rsidR="00E348FE" w:rsidRPr="00F83FB6" w:rsidSect="00F83FB6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B6"/>
    <w:rsid w:val="00E348FE"/>
    <w:rsid w:val="00F8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3E1D4"/>
  <w15:chartTrackingRefBased/>
  <w15:docId w15:val="{DBEA78C0-AA4D-411C-83E3-9354729A4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9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8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75403">
                      <w:marLeft w:val="0"/>
                      <w:marRight w:val="15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038453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2025-01-16T07:40:00Z</dcterms:created>
  <dcterms:modified xsi:type="dcterms:W3CDTF">2025-01-16T07:45:00Z</dcterms:modified>
</cp:coreProperties>
</file>