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02EA7" w14:textId="1BBE9363" w:rsidR="007A201F" w:rsidRPr="007A201F" w:rsidRDefault="007A201F" w:rsidP="007A201F">
      <w:pPr>
        <w:ind w:firstLineChars="400" w:firstLine="1124"/>
        <w:rPr>
          <w:b/>
          <w:bCs/>
          <w:sz w:val="28"/>
          <w:szCs w:val="28"/>
        </w:rPr>
      </w:pPr>
      <w:r w:rsidRPr="007A201F">
        <w:rPr>
          <w:b/>
          <w:bCs/>
          <w:sz w:val="28"/>
          <w:szCs w:val="28"/>
        </w:rPr>
        <w:t>穿越时空的</w:t>
      </w:r>
      <w:r>
        <w:rPr>
          <w:rFonts w:hint="eastAsia"/>
          <w:b/>
          <w:bCs/>
          <w:sz w:val="28"/>
          <w:szCs w:val="28"/>
        </w:rPr>
        <w:t>艺术——</w:t>
      </w:r>
      <w:r w:rsidRPr="007A201F">
        <w:rPr>
          <w:b/>
          <w:bCs/>
          <w:sz w:val="28"/>
          <w:szCs w:val="28"/>
        </w:rPr>
        <w:t>探索历史</w:t>
      </w:r>
      <w:r>
        <w:rPr>
          <w:rFonts w:hint="eastAsia"/>
          <w:b/>
          <w:bCs/>
          <w:sz w:val="28"/>
          <w:szCs w:val="28"/>
        </w:rPr>
        <w:t>课本</w:t>
      </w:r>
      <w:r w:rsidRPr="007A201F">
        <w:rPr>
          <w:b/>
          <w:bCs/>
          <w:sz w:val="28"/>
          <w:szCs w:val="28"/>
        </w:rPr>
        <w:t>剧背景音乐</w:t>
      </w:r>
      <w:r>
        <w:rPr>
          <w:rFonts w:hint="eastAsia"/>
          <w:b/>
          <w:bCs/>
          <w:sz w:val="28"/>
          <w:szCs w:val="28"/>
        </w:rPr>
        <w:t>和古典服装</w:t>
      </w:r>
      <w:r w:rsidRPr="007A201F">
        <w:rPr>
          <w:b/>
          <w:bCs/>
          <w:sz w:val="28"/>
          <w:szCs w:val="28"/>
        </w:rPr>
        <w:t>的作用</w:t>
      </w:r>
    </w:p>
    <w:p w14:paraId="7C23C40F" w14:textId="04D93A17" w:rsidR="008A1ECA" w:rsidRPr="007A201F" w:rsidRDefault="000E5FE6" w:rsidP="007A201F">
      <w:pPr>
        <w:spacing w:line="480" w:lineRule="exact"/>
        <w:rPr>
          <w:rFonts w:hint="eastAsia"/>
          <w:szCs w:val="21"/>
        </w:rPr>
      </w:pPr>
      <w:r>
        <w:rPr>
          <w:rFonts w:hint="eastAsia"/>
          <w:szCs w:val="21"/>
        </w:rPr>
        <w:t xml:space="preserve">                                   </w:t>
      </w:r>
      <w:proofErr w:type="gramStart"/>
      <w:r>
        <w:rPr>
          <w:rFonts w:hint="eastAsia"/>
          <w:szCs w:val="21"/>
        </w:rPr>
        <w:t>李昌军</w:t>
      </w:r>
      <w:proofErr w:type="gramEnd"/>
      <w:r>
        <w:rPr>
          <w:rFonts w:hint="eastAsia"/>
          <w:szCs w:val="21"/>
        </w:rPr>
        <w:t xml:space="preserve">  </w:t>
      </w:r>
      <w:r>
        <w:rPr>
          <w:rFonts w:hint="eastAsia"/>
          <w:szCs w:val="21"/>
        </w:rPr>
        <w:t>博文</w:t>
      </w:r>
      <w:r>
        <w:rPr>
          <w:rFonts w:hint="eastAsia"/>
          <w:szCs w:val="21"/>
        </w:rPr>
        <w:t>3</w:t>
      </w:r>
    </w:p>
    <w:p w14:paraId="245B2013" w14:textId="081DA214" w:rsidR="007A201F" w:rsidRPr="000E5FE6" w:rsidRDefault="007A201F" w:rsidP="007A201F">
      <w:pPr>
        <w:spacing w:line="400" w:lineRule="exact"/>
        <w:ind w:firstLineChars="200" w:firstLine="420"/>
        <w:rPr>
          <w:rFonts w:ascii="华文仿宋" w:eastAsia="华文仿宋" w:hAnsi="华文仿宋"/>
          <w:color w:val="212A33"/>
          <w:szCs w:val="21"/>
        </w:rPr>
      </w:pPr>
      <w:r w:rsidRPr="000E5FE6">
        <w:rPr>
          <w:rFonts w:ascii="华文仿宋" w:eastAsia="华文仿宋" w:hAnsi="华文仿宋"/>
          <w:color w:val="212A33"/>
          <w:szCs w:val="21"/>
        </w:rPr>
        <w:t>在我们沉浸于一部历史</w:t>
      </w:r>
      <w:r w:rsidRPr="000E5FE6">
        <w:rPr>
          <w:rFonts w:ascii="华文仿宋" w:eastAsia="华文仿宋" w:hAnsi="华文仿宋" w:hint="eastAsia"/>
          <w:color w:val="212A33"/>
          <w:szCs w:val="21"/>
        </w:rPr>
        <w:t>课本</w:t>
      </w:r>
      <w:r w:rsidRPr="000E5FE6">
        <w:rPr>
          <w:rFonts w:ascii="华文仿宋" w:eastAsia="华文仿宋" w:hAnsi="华文仿宋"/>
          <w:color w:val="212A33"/>
          <w:szCs w:val="21"/>
        </w:rPr>
        <w:t>剧的过程中，往往会被一种特殊的声音所吸引——那就是背景音乐。它不仅仅是作为一个音效，而是一种深刻的情感表达和故事叙述的手段。在讲述历史故事的时候，背景音乐扮演了至关重要的角色，它能够帮助观众更好地理解时代氛围、情感体验和人物心理状态。</w:t>
      </w:r>
    </w:p>
    <w:p w14:paraId="56EA49D3" w14:textId="6063DAFF" w:rsidR="007A201F" w:rsidRPr="000E5FE6" w:rsidRDefault="007A201F" w:rsidP="007A201F">
      <w:pPr>
        <w:spacing w:line="400" w:lineRule="exact"/>
        <w:ind w:firstLineChars="200" w:firstLine="420"/>
        <w:rPr>
          <w:rFonts w:ascii="华文仿宋" w:eastAsia="华文仿宋" w:hAnsi="华文仿宋"/>
          <w:color w:val="212A33"/>
          <w:szCs w:val="21"/>
        </w:rPr>
      </w:pPr>
      <w:r w:rsidRPr="000E5FE6">
        <w:rPr>
          <w:rFonts w:ascii="华文仿宋" w:eastAsia="华文仿宋" w:hAnsi="华文仿宋"/>
          <w:color w:val="212A33"/>
          <w:szCs w:val="21"/>
        </w:rPr>
        <w:t>首先，背景音乐可以营造出特定的历史氛围，让观众仿佛置身于那个时代。例如，关于古代中国的一部电视剧，如果使用了大量的人声合唱来表达宫廷生活，那么这种选择就能传递出皇家庄严与奢华的感觉。而另一方面，一部描述工业革命时期的小说改编电影，则可能采用钢琴或小提琴独奏来表现当时社会对技术变革的心理动荡。</w:t>
      </w:r>
    </w:p>
    <w:p w14:paraId="41EC9111" w14:textId="71D5634B" w:rsidR="007A201F" w:rsidRPr="000E5FE6" w:rsidRDefault="007A201F" w:rsidP="007A201F">
      <w:pPr>
        <w:spacing w:line="400" w:lineRule="exact"/>
        <w:rPr>
          <w:rFonts w:ascii="华文仿宋" w:eastAsia="华文仿宋" w:hAnsi="华文仿宋"/>
          <w:color w:val="212A33"/>
          <w:szCs w:val="21"/>
        </w:rPr>
      </w:pPr>
      <w:r w:rsidRPr="000E5FE6">
        <w:rPr>
          <w:rFonts w:ascii="华文仿宋" w:eastAsia="华文仿宋" w:hAnsi="华文仿宋"/>
          <w:noProof/>
          <w:color w:val="212A33"/>
          <w:szCs w:val="21"/>
        </w:rPr>
        <mc:AlternateContent>
          <mc:Choice Requires="wps">
            <w:drawing>
              <wp:inline distT="0" distB="0" distL="0" distR="0" wp14:anchorId="4EEDF0A5" wp14:editId="1935D0D2">
                <wp:extent cx="304800" cy="304800"/>
                <wp:effectExtent l="0" t="0" r="0" b="0"/>
                <wp:docPr id="175136057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2FD291"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E5FE6">
        <w:rPr>
          <w:rFonts w:ascii="华文仿宋" w:eastAsia="华文仿宋" w:hAnsi="华文仿宋"/>
          <w:color w:val="212A33"/>
          <w:szCs w:val="21"/>
        </w:rPr>
        <w:t>其次，背景音乐通过其节奏、旋律和调性等元素，可以直接影响观众的情绪，从而影响他们对故事情节的感知。在讲述悲伤场景的时候，如爱情分手或战争末日，这些情绪通常伴随着缓慢、低沉且富有哀愁色彩的声音进行处理；反之，在喜悦或者胜利场景中，则可能会使用欢快、高昂且充满活力的旋律以增强观众的情绪共鸣。</w:t>
      </w:r>
    </w:p>
    <w:p w14:paraId="2B860155" w14:textId="309F25EC" w:rsidR="007A201F" w:rsidRPr="000E5FE6" w:rsidRDefault="007A201F" w:rsidP="007A201F">
      <w:pPr>
        <w:spacing w:line="400" w:lineRule="exact"/>
        <w:rPr>
          <w:rFonts w:ascii="华文仿宋" w:eastAsia="华文仿宋" w:hAnsi="华文仿宋"/>
          <w:color w:val="212A33"/>
          <w:szCs w:val="21"/>
        </w:rPr>
      </w:pPr>
      <w:r w:rsidRPr="000E5FE6">
        <w:rPr>
          <w:rFonts w:ascii="华文仿宋" w:eastAsia="华文仿宋" w:hAnsi="华文仿宋"/>
          <w:color w:val="212A33"/>
          <w:szCs w:val="21"/>
        </w:rPr>
        <w:t>此外，现代史诗电影中的配乐常常融入各种文化元素，以此来代表不同民族或地区间丰富多样的文化遗产。这些跨越时间与空间的大型作品，如《战神》等，其配乐往往将原始声音（如自然声音）与现代电子</w:t>
      </w:r>
      <w:proofErr w:type="gramStart"/>
      <w:r w:rsidRPr="000E5FE6">
        <w:rPr>
          <w:rFonts w:ascii="华文仿宋" w:eastAsia="华文仿宋" w:hAnsi="华文仿宋"/>
          <w:color w:val="212A33"/>
          <w:szCs w:val="21"/>
        </w:rPr>
        <w:t>乐结合</w:t>
      </w:r>
      <w:proofErr w:type="gramEnd"/>
      <w:r w:rsidRPr="000E5FE6">
        <w:rPr>
          <w:rFonts w:ascii="华文仿宋" w:eastAsia="华文仿宋" w:hAnsi="华文仿宋"/>
          <w:color w:val="212A33"/>
          <w:szCs w:val="21"/>
        </w:rPr>
        <w:t>起来，为观众呈现出前所未有的视听体验。</w:t>
      </w:r>
    </w:p>
    <w:p w14:paraId="767E6DC0" w14:textId="431EBD43" w:rsidR="007A201F" w:rsidRPr="000E5FE6" w:rsidRDefault="007A201F" w:rsidP="007A201F">
      <w:pPr>
        <w:spacing w:line="400" w:lineRule="exact"/>
        <w:ind w:firstLineChars="200" w:firstLine="420"/>
        <w:rPr>
          <w:rFonts w:ascii="华文仿宋" w:eastAsia="华文仿宋" w:hAnsi="华文仿宋"/>
          <w:color w:val="212A33"/>
          <w:szCs w:val="21"/>
        </w:rPr>
      </w:pPr>
      <w:r w:rsidRPr="000E5FE6">
        <w:rPr>
          <w:rFonts w:ascii="华文仿宋" w:eastAsia="华文仿宋" w:hAnsi="华文仿宋" w:hint="eastAsia"/>
          <w:color w:val="212A33"/>
          <w:szCs w:val="21"/>
        </w:rPr>
        <w:t>第三</w:t>
      </w:r>
      <w:r w:rsidRPr="000E5FE6">
        <w:rPr>
          <w:rFonts w:ascii="华文仿宋" w:eastAsia="华文仿宋" w:hAnsi="华文仿宋"/>
          <w:color w:val="212A33"/>
          <w:szCs w:val="21"/>
        </w:rPr>
        <w:t>，我们不能忽略的是许多时候，背景音乐甚至成为了整个叙事的一个独立部分，与其他叙事元素共同构建起一幅完整画面。当某个关键场景出现时，如果没有恰当匹配得体响应，那么即使最精心设计的情节也是无法真正打动人心。但正是这样的协同作用，使得整体效果达到了一种难以言说的高潮点，即使是不懂戏剧理论的人，也能从深处感到触动，并愿意再次观看那段精彩绝伦的心灵触发瞬间。</w:t>
      </w:r>
    </w:p>
    <w:p w14:paraId="3E11C603" w14:textId="6CF6BFBE" w:rsidR="007A201F" w:rsidRPr="000E5FE6" w:rsidRDefault="007A201F" w:rsidP="007A201F">
      <w:pPr>
        <w:spacing w:line="400" w:lineRule="exact"/>
        <w:ind w:firstLineChars="300" w:firstLine="630"/>
        <w:rPr>
          <w:rFonts w:ascii="华文仿宋" w:eastAsia="华文仿宋" w:hAnsi="华文仿宋" w:cs="Arial"/>
          <w:color w:val="222222"/>
          <w:szCs w:val="21"/>
          <w:shd w:val="clear" w:color="auto" w:fill="FFFFFF"/>
        </w:rPr>
      </w:pPr>
      <w:r w:rsidRPr="000E5FE6">
        <w:rPr>
          <w:rFonts w:ascii="华文仿宋" w:eastAsia="华文仿宋" w:hAnsi="华文仿宋" w:cs="Arial"/>
          <w:color w:val="222222"/>
          <w:szCs w:val="21"/>
          <w:shd w:val="clear" w:color="auto" w:fill="FFFFFF"/>
        </w:rPr>
        <w:t>在光影交错的荧幕世界里，古装剧以其独特的魅力，引领观众穿越千年，感受那些被岁月尘封的历史故事。而在这段段跨越时空的旅程中，古装剧的服饰无疑是最为耀眼的风景线之一，它们不仅承载着角色的身份与情感，更在一针一线间，编织着厚重的历史韵味与文化传承。</w:t>
      </w:r>
    </w:p>
    <w:p w14:paraId="54CE1E46" w14:textId="77756E35" w:rsidR="007A201F" w:rsidRPr="000E5FE6" w:rsidRDefault="007A201F" w:rsidP="007A201F">
      <w:pPr>
        <w:spacing w:line="400" w:lineRule="exact"/>
        <w:ind w:firstLineChars="200" w:firstLine="420"/>
        <w:rPr>
          <w:rFonts w:ascii="华文仿宋" w:eastAsia="华文仿宋" w:hAnsi="华文仿宋" w:cs="Arial"/>
          <w:color w:val="222222"/>
          <w:szCs w:val="21"/>
        </w:rPr>
      </w:pPr>
      <w:r w:rsidRPr="000E5FE6">
        <w:rPr>
          <w:rFonts w:ascii="华文仿宋" w:eastAsia="华文仿宋" w:hAnsi="华文仿宋" w:cs="Arial" w:hint="eastAsia"/>
          <w:color w:val="222222"/>
          <w:szCs w:val="21"/>
        </w:rPr>
        <w:t>1.</w:t>
      </w:r>
      <w:r w:rsidRPr="000E5FE6">
        <w:rPr>
          <w:rFonts w:ascii="华文仿宋" w:eastAsia="华文仿宋" w:hAnsi="华文仿宋" w:cs="Arial"/>
          <w:color w:val="222222"/>
          <w:szCs w:val="21"/>
        </w:rPr>
        <w:t>服饰之美，历史之镜</w:t>
      </w:r>
      <w:r w:rsidRPr="000E5FE6">
        <w:rPr>
          <w:rFonts w:ascii="华文仿宋" w:eastAsia="华文仿宋" w:hAnsi="华文仿宋" w:cs="Arial" w:hint="eastAsia"/>
          <w:color w:val="222222"/>
          <w:szCs w:val="21"/>
        </w:rPr>
        <w:t>。</w:t>
      </w:r>
      <w:r w:rsidRPr="000E5FE6">
        <w:rPr>
          <w:rFonts w:ascii="华文仿宋" w:eastAsia="华文仿宋" w:hAnsi="华文仿宋" w:cs="Arial"/>
          <w:color w:val="222222"/>
          <w:szCs w:val="21"/>
        </w:rPr>
        <w:t>古装剧的服饰设计，是对古代服饰文化的深度挖掘与再现。从秦汉的宽袍大袖、魏晋的飘逸风流，到唐宋的华丽繁复、明清的精致典雅，每一套服饰都是对那个时代审美风尚的精准捕捉。设计师们通过考究的史料、精心的设计，让这些古老的服饰在荧幕上重获新生，成为连接过去与现在的桥梁，让观众在视觉上就能直观感受到历史的变迁与文化的演进。</w:t>
      </w:r>
    </w:p>
    <w:p w14:paraId="0C663E07" w14:textId="13405A93" w:rsidR="007A201F" w:rsidRPr="000E5FE6" w:rsidRDefault="007A201F" w:rsidP="007A201F">
      <w:pPr>
        <w:spacing w:line="400" w:lineRule="exact"/>
        <w:ind w:firstLineChars="200" w:firstLine="420"/>
        <w:rPr>
          <w:rFonts w:ascii="华文仿宋" w:eastAsia="华文仿宋" w:hAnsi="华文仿宋" w:cs="Arial"/>
          <w:color w:val="222222"/>
          <w:szCs w:val="21"/>
        </w:rPr>
      </w:pPr>
      <w:r w:rsidRPr="000E5FE6">
        <w:rPr>
          <w:rFonts w:ascii="华文仿宋" w:eastAsia="华文仿宋" w:hAnsi="华文仿宋" w:cs="Arial" w:hint="eastAsia"/>
          <w:color w:val="222222"/>
          <w:szCs w:val="21"/>
        </w:rPr>
        <w:t>2．</w:t>
      </w:r>
      <w:r w:rsidRPr="000E5FE6">
        <w:rPr>
          <w:rFonts w:ascii="华文仿宋" w:eastAsia="华文仿宋" w:hAnsi="华文仿宋" w:cs="Arial"/>
          <w:color w:val="222222"/>
          <w:szCs w:val="21"/>
        </w:rPr>
        <w:t>细节之处，见真章</w:t>
      </w:r>
      <w:r w:rsidRPr="000E5FE6">
        <w:rPr>
          <w:rFonts w:ascii="华文仿宋" w:eastAsia="华文仿宋" w:hAnsi="华文仿宋" w:cs="Arial" w:hint="eastAsia"/>
          <w:color w:val="222222"/>
          <w:szCs w:val="21"/>
        </w:rPr>
        <w:t>。</w:t>
      </w:r>
      <w:r w:rsidRPr="000E5FE6">
        <w:rPr>
          <w:rFonts w:ascii="华文仿宋" w:eastAsia="华文仿宋" w:hAnsi="华文仿宋" w:cs="Arial"/>
          <w:color w:val="222222"/>
          <w:szCs w:val="21"/>
        </w:rPr>
        <w:t>古装剧的服饰之美，不仅仅体现在整体的款式与色彩上，更在于那些看似微不足道的细节之中。从精致的刺绣图案到繁复的盘扣设计，从细腻的绸缎面料到独特的饰品搭配，每一处细节都蕴含着匠人的心血与智慧。这些细节不仅增添了服饰的艺术美感，更深刻地反映了古代社会的等级制度、宗教信仰、民俗风情等文化元素，使得古装剧的服饰成为了一部活生生的历史教科书。</w:t>
      </w:r>
    </w:p>
    <w:p w14:paraId="204DED21" w14:textId="1922F3D5" w:rsidR="007A201F" w:rsidRPr="000E5FE6" w:rsidRDefault="007A201F" w:rsidP="007A201F">
      <w:pPr>
        <w:spacing w:line="400" w:lineRule="exact"/>
        <w:ind w:firstLineChars="200" w:firstLine="420"/>
        <w:rPr>
          <w:rFonts w:ascii="华文仿宋" w:eastAsia="华文仿宋" w:hAnsi="华文仿宋" w:cs="Arial"/>
          <w:color w:val="222222"/>
          <w:szCs w:val="21"/>
        </w:rPr>
      </w:pPr>
      <w:r w:rsidRPr="000E5FE6">
        <w:rPr>
          <w:rFonts w:ascii="华文仿宋" w:eastAsia="华文仿宋" w:hAnsi="华文仿宋" w:cs="Arial" w:hint="eastAsia"/>
          <w:color w:val="222222"/>
          <w:szCs w:val="21"/>
        </w:rPr>
        <w:t>3.</w:t>
      </w:r>
      <w:r w:rsidRPr="000E5FE6">
        <w:rPr>
          <w:rFonts w:ascii="华文仿宋" w:eastAsia="华文仿宋" w:hAnsi="华文仿宋" w:cs="Arial"/>
          <w:color w:val="222222"/>
          <w:szCs w:val="21"/>
        </w:rPr>
        <w:t>文化传承，匠心独运</w:t>
      </w:r>
      <w:r w:rsidRPr="000E5FE6">
        <w:rPr>
          <w:rFonts w:ascii="华文仿宋" w:eastAsia="华文仿宋" w:hAnsi="华文仿宋" w:cs="Arial" w:hint="eastAsia"/>
          <w:color w:val="222222"/>
          <w:szCs w:val="21"/>
        </w:rPr>
        <w:t>。</w:t>
      </w:r>
      <w:r w:rsidRPr="000E5FE6">
        <w:rPr>
          <w:rFonts w:ascii="华文仿宋" w:eastAsia="华文仿宋" w:hAnsi="华文仿宋" w:cs="Arial"/>
          <w:color w:val="222222"/>
          <w:szCs w:val="21"/>
        </w:rPr>
        <w:t>在古装剧服饰的设计与制作过程中，传承与创新是永恒的主题。设计师们在尊重历史原貌的基础上，融入现代审美理念，通过材质的选择、工艺的改进以及设计的创新，让传统服饰焕发新的生命力。同时，这种对传统文化的深度挖掘与传承，也激发了观众对传统文化的兴趣与热爱，促进了文化的交流与传播。</w:t>
      </w:r>
    </w:p>
    <w:p w14:paraId="494A1497" w14:textId="65450106" w:rsidR="007A201F" w:rsidRPr="000E5FE6" w:rsidRDefault="007A201F" w:rsidP="007A201F">
      <w:pPr>
        <w:spacing w:line="400" w:lineRule="exact"/>
        <w:ind w:firstLineChars="200" w:firstLine="420"/>
        <w:rPr>
          <w:rFonts w:ascii="华文仿宋" w:eastAsia="华文仿宋" w:hAnsi="华文仿宋" w:cs="Arial"/>
          <w:color w:val="222222"/>
          <w:szCs w:val="21"/>
        </w:rPr>
      </w:pPr>
      <w:r w:rsidRPr="000E5FE6">
        <w:rPr>
          <w:rFonts w:ascii="华文仿宋" w:eastAsia="华文仿宋" w:hAnsi="华文仿宋" w:cs="Arial"/>
          <w:color w:val="222222"/>
          <w:szCs w:val="21"/>
        </w:rPr>
        <w:t>古装剧服饰美学，是一针一线中的历史韵味，是文化传承的生动展现。它们不仅美化了荧幕，更在无形中传递着中华文化的博大精深与独特魅力。随着古装剧制作水平的不断提升与观众审美需求的日益多样化，古装剧服饰美学将会绽放出更加璀璨的光芒，成为连接过去与未来、传承与创新的重要纽带</w:t>
      </w:r>
      <w:r w:rsidRPr="000E5FE6">
        <w:rPr>
          <w:rFonts w:ascii="华文仿宋" w:eastAsia="华文仿宋" w:hAnsi="华文仿宋" w:cs="Arial" w:hint="eastAsia"/>
          <w:color w:val="222222"/>
          <w:szCs w:val="21"/>
        </w:rPr>
        <w:t>。</w:t>
      </w:r>
    </w:p>
    <w:p w14:paraId="5D251C50" w14:textId="77777777" w:rsidR="007A201F" w:rsidRPr="000E5FE6" w:rsidRDefault="007A201F" w:rsidP="007A201F">
      <w:pPr>
        <w:spacing w:line="400" w:lineRule="exact"/>
        <w:rPr>
          <w:rFonts w:ascii="华文仿宋" w:eastAsia="华文仿宋" w:hAnsi="华文仿宋"/>
        </w:rPr>
      </w:pPr>
    </w:p>
    <w:sectPr w:rsidR="007A201F" w:rsidRPr="000E5FE6" w:rsidSect="007A201F">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F28"/>
    <w:rsid w:val="000E5FE6"/>
    <w:rsid w:val="001370C9"/>
    <w:rsid w:val="00254F28"/>
    <w:rsid w:val="00636017"/>
    <w:rsid w:val="007A201F"/>
    <w:rsid w:val="008A1ECA"/>
    <w:rsid w:val="00B10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6910A"/>
  <w15:chartTrackingRefBased/>
  <w15:docId w15:val="{D9966DD9-C2A6-4AF5-B0E3-488274E9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254F28"/>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254F28"/>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254F28"/>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254F28"/>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254F28"/>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254F28"/>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254F28"/>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254F28"/>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254F2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254F28"/>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254F28"/>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254F28"/>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254F28"/>
    <w:rPr>
      <w:rFonts w:cstheme="majorBidi"/>
      <w:color w:val="2E74B5" w:themeColor="accent1" w:themeShade="BF"/>
      <w:sz w:val="28"/>
      <w:szCs w:val="28"/>
      <w14:ligatures w14:val="none"/>
    </w:rPr>
  </w:style>
  <w:style w:type="character" w:customStyle="1" w:styleId="50">
    <w:name w:val="标题 5 字符"/>
    <w:basedOn w:val="a0"/>
    <w:link w:val="5"/>
    <w:semiHidden/>
    <w:rsid w:val="00254F28"/>
    <w:rPr>
      <w:rFonts w:cstheme="majorBidi"/>
      <w:color w:val="2E74B5" w:themeColor="accent1" w:themeShade="BF"/>
      <w:sz w:val="24"/>
      <w:szCs w:val="24"/>
      <w14:ligatures w14:val="none"/>
    </w:rPr>
  </w:style>
  <w:style w:type="character" w:customStyle="1" w:styleId="60">
    <w:name w:val="标题 6 字符"/>
    <w:basedOn w:val="a0"/>
    <w:link w:val="6"/>
    <w:semiHidden/>
    <w:rsid w:val="00254F28"/>
    <w:rPr>
      <w:rFonts w:cstheme="majorBidi"/>
      <w:b/>
      <w:bCs/>
      <w:color w:val="2E74B5" w:themeColor="accent1" w:themeShade="BF"/>
      <w:sz w:val="21"/>
      <w:szCs w:val="24"/>
      <w14:ligatures w14:val="none"/>
    </w:rPr>
  </w:style>
  <w:style w:type="character" w:customStyle="1" w:styleId="70">
    <w:name w:val="标题 7 字符"/>
    <w:basedOn w:val="a0"/>
    <w:link w:val="7"/>
    <w:semiHidden/>
    <w:rsid w:val="00254F28"/>
    <w:rPr>
      <w:rFonts w:cstheme="majorBidi"/>
      <w:b/>
      <w:bCs/>
      <w:color w:val="595959" w:themeColor="text1" w:themeTint="A6"/>
      <w:sz w:val="21"/>
      <w:szCs w:val="24"/>
      <w14:ligatures w14:val="none"/>
    </w:rPr>
  </w:style>
  <w:style w:type="character" w:customStyle="1" w:styleId="80">
    <w:name w:val="标题 8 字符"/>
    <w:basedOn w:val="a0"/>
    <w:link w:val="8"/>
    <w:semiHidden/>
    <w:rsid w:val="00254F28"/>
    <w:rPr>
      <w:rFonts w:cstheme="majorBidi"/>
      <w:color w:val="595959" w:themeColor="text1" w:themeTint="A6"/>
      <w:sz w:val="21"/>
      <w:szCs w:val="24"/>
      <w14:ligatures w14:val="none"/>
    </w:rPr>
  </w:style>
  <w:style w:type="character" w:customStyle="1" w:styleId="90">
    <w:name w:val="标题 9 字符"/>
    <w:basedOn w:val="a0"/>
    <w:link w:val="9"/>
    <w:semiHidden/>
    <w:rsid w:val="00254F28"/>
    <w:rPr>
      <w:rFonts w:eastAsiaTheme="majorEastAsia" w:cstheme="majorBidi"/>
      <w:color w:val="595959" w:themeColor="text1" w:themeTint="A6"/>
      <w:sz w:val="21"/>
      <w:szCs w:val="24"/>
      <w14:ligatures w14:val="none"/>
    </w:rPr>
  </w:style>
  <w:style w:type="paragraph" w:styleId="a7">
    <w:name w:val="Title"/>
    <w:basedOn w:val="a"/>
    <w:next w:val="a"/>
    <w:link w:val="a8"/>
    <w:qFormat/>
    <w:rsid w:val="00254F28"/>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254F28"/>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254F2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254F28"/>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254F28"/>
    <w:pPr>
      <w:spacing w:before="160" w:after="160"/>
      <w:jc w:val="center"/>
    </w:pPr>
    <w:rPr>
      <w:i/>
      <w:iCs/>
      <w:color w:val="404040" w:themeColor="text1" w:themeTint="BF"/>
    </w:rPr>
  </w:style>
  <w:style w:type="character" w:customStyle="1" w:styleId="ac">
    <w:name w:val="引用 字符"/>
    <w:basedOn w:val="a0"/>
    <w:link w:val="ab"/>
    <w:uiPriority w:val="29"/>
    <w:rsid w:val="00254F28"/>
    <w:rPr>
      <w:i/>
      <w:iCs/>
      <w:color w:val="404040" w:themeColor="text1" w:themeTint="BF"/>
      <w:sz w:val="21"/>
      <w:szCs w:val="24"/>
      <w14:ligatures w14:val="none"/>
    </w:rPr>
  </w:style>
  <w:style w:type="paragraph" w:styleId="ad">
    <w:name w:val="List Paragraph"/>
    <w:basedOn w:val="a"/>
    <w:uiPriority w:val="34"/>
    <w:rsid w:val="00254F28"/>
    <w:pPr>
      <w:ind w:left="720"/>
      <w:contextualSpacing/>
    </w:pPr>
  </w:style>
  <w:style w:type="character" w:styleId="ae">
    <w:name w:val="Intense Emphasis"/>
    <w:basedOn w:val="a0"/>
    <w:uiPriority w:val="21"/>
    <w:qFormat/>
    <w:rsid w:val="00254F28"/>
    <w:rPr>
      <w:i/>
      <w:iCs/>
      <w:color w:val="2E74B5" w:themeColor="accent1" w:themeShade="BF"/>
    </w:rPr>
  </w:style>
  <w:style w:type="paragraph" w:styleId="af">
    <w:name w:val="Intense Quote"/>
    <w:basedOn w:val="a"/>
    <w:next w:val="a"/>
    <w:link w:val="af0"/>
    <w:uiPriority w:val="30"/>
    <w:rsid w:val="00254F2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254F28"/>
    <w:rPr>
      <w:i/>
      <w:iCs/>
      <w:color w:val="2E74B5" w:themeColor="accent1" w:themeShade="BF"/>
      <w:sz w:val="21"/>
      <w:szCs w:val="24"/>
      <w14:ligatures w14:val="none"/>
    </w:rPr>
  </w:style>
  <w:style w:type="character" w:styleId="af1">
    <w:name w:val="Intense Reference"/>
    <w:basedOn w:val="a0"/>
    <w:uiPriority w:val="32"/>
    <w:qFormat/>
    <w:rsid w:val="00254F28"/>
    <w:rPr>
      <w:b/>
      <w:bCs/>
      <w:smallCaps/>
      <w:color w:val="2E74B5" w:themeColor="accent1" w:themeShade="BF"/>
      <w:spacing w:val="5"/>
    </w:rPr>
  </w:style>
  <w:style w:type="paragraph" w:customStyle="1" w:styleId="15">
    <w:name w:val="15"/>
    <w:basedOn w:val="a"/>
    <w:rsid w:val="007A201F"/>
    <w:pPr>
      <w:widowControl/>
      <w:spacing w:before="100" w:beforeAutospacing="1" w:after="100" w:afterAutospacing="1"/>
      <w:jc w:val="left"/>
    </w:pPr>
    <w:rPr>
      <w:rFonts w:ascii="宋体" w:eastAsia="宋体" w:hAnsi="宋体" w:cs="宋体"/>
      <w:kern w:val="0"/>
      <w:sz w:val="24"/>
    </w:rPr>
  </w:style>
  <w:style w:type="character" w:styleId="af2">
    <w:name w:val="Hyperlink"/>
    <w:basedOn w:val="a0"/>
    <w:uiPriority w:val="99"/>
    <w:semiHidden/>
    <w:unhideWhenUsed/>
    <w:rsid w:val="007A201F"/>
    <w:rPr>
      <w:color w:val="0000FF"/>
      <w:u w:val="single"/>
    </w:rPr>
  </w:style>
  <w:style w:type="paragraph" w:styleId="af3">
    <w:name w:val="Normal (Web)"/>
    <w:basedOn w:val="a"/>
    <w:uiPriority w:val="99"/>
    <w:semiHidden/>
    <w:unhideWhenUsed/>
    <w:rsid w:val="007A201F"/>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26585">
      <w:bodyDiv w:val="1"/>
      <w:marLeft w:val="0"/>
      <w:marRight w:val="0"/>
      <w:marTop w:val="0"/>
      <w:marBottom w:val="0"/>
      <w:divBdr>
        <w:top w:val="none" w:sz="0" w:space="0" w:color="auto"/>
        <w:left w:val="none" w:sz="0" w:space="0" w:color="auto"/>
        <w:bottom w:val="none" w:sz="0" w:space="0" w:color="auto"/>
        <w:right w:val="none" w:sz="0" w:space="0" w:color="auto"/>
      </w:divBdr>
    </w:div>
    <w:div w:id="595403155">
      <w:bodyDiv w:val="1"/>
      <w:marLeft w:val="0"/>
      <w:marRight w:val="0"/>
      <w:marTop w:val="0"/>
      <w:marBottom w:val="0"/>
      <w:divBdr>
        <w:top w:val="none" w:sz="0" w:space="0" w:color="auto"/>
        <w:left w:val="none" w:sz="0" w:space="0" w:color="auto"/>
        <w:bottom w:val="none" w:sz="0" w:space="0" w:color="auto"/>
        <w:right w:val="none" w:sz="0" w:space="0" w:color="auto"/>
      </w:divBdr>
    </w:div>
    <w:div w:id="725418469">
      <w:bodyDiv w:val="1"/>
      <w:marLeft w:val="0"/>
      <w:marRight w:val="0"/>
      <w:marTop w:val="0"/>
      <w:marBottom w:val="0"/>
      <w:divBdr>
        <w:top w:val="none" w:sz="0" w:space="0" w:color="auto"/>
        <w:left w:val="none" w:sz="0" w:space="0" w:color="auto"/>
        <w:bottom w:val="none" w:sz="0" w:space="0" w:color="auto"/>
        <w:right w:val="none" w:sz="0" w:space="0" w:color="auto"/>
      </w:divBdr>
    </w:div>
    <w:div w:id="1060055944">
      <w:bodyDiv w:val="1"/>
      <w:marLeft w:val="0"/>
      <w:marRight w:val="0"/>
      <w:marTop w:val="0"/>
      <w:marBottom w:val="0"/>
      <w:divBdr>
        <w:top w:val="none" w:sz="0" w:space="0" w:color="auto"/>
        <w:left w:val="none" w:sz="0" w:space="0" w:color="auto"/>
        <w:bottom w:val="none" w:sz="0" w:space="0" w:color="auto"/>
        <w:right w:val="none" w:sz="0" w:space="0" w:color="auto"/>
      </w:divBdr>
    </w:div>
    <w:div w:id="1082331431">
      <w:bodyDiv w:val="1"/>
      <w:marLeft w:val="0"/>
      <w:marRight w:val="0"/>
      <w:marTop w:val="0"/>
      <w:marBottom w:val="0"/>
      <w:divBdr>
        <w:top w:val="none" w:sz="0" w:space="0" w:color="auto"/>
        <w:left w:val="none" w:sz="0" w:space="0" w:color="auto"/>
        <w:bottom w:val="none" w:sz="0" w:space="0" w:color="auto"/>
        <w:right w:val="none" w:sz="0" w:space="0" w:color="auto"/>
      </w:divBdr>
    </w:div>
    <w:div w:id="1514372286">
      <w:bodyDiv w:val="1"/>
      <w:marLeft w:val="0"/>
      <w:marRight w:val="0"/>
      <w:marTop w:val="0"/>
      <w:marBottom w:val="0"/>
      <w:divBdr>
        <w:top w:val="none" w:sz="0" w:space="0" w:color="auto"/>
        <w:left w:val="none" w:sz="0" w:space="0" w:color="auto"/>
        <w:bottom w:val="none" w:sz="0" w:space="0" w:color="auto"/>
        <w:right w:val="none" w:sz="0" w:space="0" w:color="auto"/>
      </w:divBdr>
      <w:divsChild>
        <w:div w:id="1029332201">
          <w:marLeft w:val="0"/>
          <w:marRight w:val="0"/>
          <w:marTop w:val="420"/>
          <w:marBottom w:val="0"/>
          <w:divBdr>
            <w:top w:val="none" w:sz="0" w:space="0" w:color="auto"/>
            <w:left w:val="none" w:sz="0" w:space="0" w:color="auto"/>
            <w:bottom w:val="none" w:sz="0" w:space="0" w:color="auto"/>
            <w:right w:val="none" w:sz="0" w:space="0" w:color="auto"/>
          </w:divBdr>
        </w:div>
        <w:div w:id="200410250">
          <w:marLeft w:val="0"/>
          <w:marRight w:val="0"/>
          <w:marTop w:val="360"/>
          <w:marBottom w:val="0"/>
          <w:divBdr>
            <w:top w:val="none" w:sz="0" w:space="0" w:color="auto"/>
            <w:left w:val="none" w:sz="0" w:space="0" w:color="auto"/>
            <w:bottom w:val="none" w:sz="0" w:space="0" w:color="auto"/>
            <w:right w:val="none" w:sz="0" w:space="0" w:color="auto"/>
          </w:divBdr>
        </w:div>
        <w:div w:id="906719609">
          <w:marLeft w:val="0"/>
          <w:marRight w:val="0"/>
          <w:marTop w:val="360"/>
          <w:marBottom w:val="0"/>
          <w:divBdr>
            <w:top w:val="none" w:sz="0" w:space="0" w:color="auto"/>
            <w:left w:val="none" w:sz="0" w:space="0" w:color="auto"/>
            <w:bottom w:val="none" w:sz="0" w:space="0" w:color="auto"/>
            <w:right w:val="none" w:sz="0" w:space="0" w:color="auto"/>
          </w:divBdr>
        </w:div>
        <w:div w:id="1420713202">
          <w:marLeft w:val="0"/>
          <w:marRight w:val="0"/>
          <w:marTop w:val="360"/>
          <w:marBottom w:val="0"/>
          <w:divBdr>
            <w:top w:val="none" w:sz="0" w:space="0" w:color="auto"/>
            <w:left w:val="none" w:sz="0" w:space="0" w:color="auto"/>
            <w:bottom w:val="none" w:sz="0" w:space="0" w:color="auto"/>
            <w:right w:val="none" w:sz="0" w:space="0" w:color="auto"/>
          </w:divBdr>
        </w:div>
      </w:divsChild>
    </w:div>
    <w:div w:id="1578854825">
      <w:bodyDiv w:val="1"/>
      <w:marLeft w:val="0"/>
      <w:marRight w:val="0"/>
      <w:marTop w:val="0"/>
      <w:marBottom w:val="0"/>
      <w:divBdr>
        <w:top w:val="none" w:sz="0" w:space="0" w:color="auto"/>
        <w:left w:val="none" w:sz="0" w:space="0" w:color="auto"/>
        <w:bottom w:val="none" w:sz="0" w:space="0" w:color="auto"/>
        <w:right w:val="none" w:sz="0" w:space="0" w:color="auto"/>
      </w:divBdr>
      <w:divsChild>
        <w:div w:id="534848142">
          <w:marLeft w:val="0"/>
          <w:marRight w:val="0"/>
          <w:marTop w:val="420"/>
          <w:marBottom w:val="0"/>
          <w:divBdr>
            <w:top w:val="none" w:sz="0" w:space="0" w:color="auto"/>
            <w:left w:val="none" w:sz="0" w:space="0" w:color="auto"/>
            <w:bottom w:val="none" w:sz="0" w:space="0" w:color="auto"/>
            <w:right w:val="none" w:sz="0" w:space="0" w:color="auto"/>
          </w:divBdr>
        </w:div>
        <w:div w:id="774178354">
          <w:marLeft w:val="0"/>
          <w:marRight w:val="0"/>
          <w:marTop w:val="360"/>
          <w:marBottom w:val="0"/>
          <w:divBdr>
            <w:top w:val="none" w:sz="0" w:space="0" w:color="auto"/>
            <w:left w:val="none" w:sz="0" w:space="0" w:color="auto"/>
            <w:bottom w:val="none" w:sz="0" w:space="0" w:color="auto"/>
            <w:right w:val="none" w:sz="0" w:space="0" w:color="auto"/>
          </w:divBdr>
        </w:div>
        <w:div w:id="988360035">
          <w:marLeft w:val="0"/>
          <w:marRight w:val="0"/>
          <w:marTop w:val="360"/>
          <w:marBottom w:val="0"/>
          <w:divBdr>
            <w:top w:val="none" w:sz="0" w:space="0" w:color="auto"/>
            <w:left w:val="none" w:sz="0" w:space="0" w:color="auto"/>
            <w:bottom w:val="none" w:sz="0" w:space="0" w:color="auto"/>
            <w:right w:val="none" w:sz="0" w:space="0" w:color="auto"/>
          </w:divBdr>
        </w:div>
        <w:div w:id="1095134285">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230</Words>
  <Characters>1311</Characters>
  <Application>Microsoft Office Word</Application>
  <DocSecurity>0</DocSecurity>
  <Lines>10</Lines>
  <Paragraphs>3</Paragraphs>
  <ScaleCrop>false</ScaleCrop>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3</cp:revision>
  <dcterms:created xsi:type="dcterms:W3CDTF">2024-12-26T07:36:00Z</dcterms:created>
  <dcterms:modified xsi:type="dcterms:W3CDTF">2025-01-14T06:50:00Z</dcterms:modified>
</cp:coreProperties>
</file>