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r>
        <mc:AlternateContent>
          <mc:Choice Requires="wps">
            <w:drawing>
              <wp:anchor distT="0" distB="0" distL="114300" distR="114300" simplePos="0" relativeHeight="251659264" behindDoc="1" locked="0" layoutInCell="1" allowOverlap="1">
                <wp:simplePos x="0" y="0"/>
                <wp:positionH relativeFrom="column">
                  <wp:posOffset>-257175</wp:posOffset>
                </wp:positionH>
                <wp:positionV relativeFrom="paragraph">
                  <wp:posOffset>-5459730</wp:posOffset>
                </wp:positionV>
                <wp:extent cx="6845935" cy="9153525"/>
                <wp:effectExtent l="38100" t="38100" r="50165" b="47625"/>
                <wp:wrapNone/>
                <wp:docPr id="1767359403" name="矩形 6"/>
                <wp:cNvGraphicFramePr/>
                <a:graphic xmlns:a="http://schemas.openxmlformats.org/drawingml/2006/main">
                  <a:graphicData uri="http://schemas.microsoft.com/office/word/2010/wordprocessingShape">
                    <wps:wsp>
                      <wps:cNvSpPr/>
                      <wps:spPr>
                        <a:xfrm>
                          <a:off x="0" y="0"/>
                          <a:ext cx="6845935" cy="9153525"/>
                        </a:xfrm>
                        <a:prstGeom prst="rect">
                          <a:avLst/>
                        </a:prstGeom>
                        <a:ln w="76200"/>
                        <a:effectLst>
                          <a:innerShdw blurRad="114300">
                            <a:prstClr val="black"/>
                          </a:inn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6" o:spid="_x0000_s1026" o:spt="1" style="position:absolute;left:0pt;margin-left:-20.25pt;margin-top:-429.9pt;height:720.75pt;width:539.05pt;z-index:-251657216;v-text-anchor:middle;mso-width-relative:page;mso-height-relative:page;" fillcolor="#FFFFFF [3201]" filled="t" stroked="t" coordsize="21600,21600" o:gfxdata="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QExGlt4AAAANAQAADwAAAAAAAAABACAAAAAiAAAAZHJz&#10;L2Rvd25yZXYueG1sUEsBAhQAFAAAAAgAh07iQAU1XO+pAgAAXQUAAA4AAAAAAAAAAQAgAAAALQEA&#10;AGRycy9lMm9Eb2MueG1sUEsFBgAAAAAGAAYAWQEAAEgGAAAAAA==&#10;">
                <v:fill on="t" focussize="0,0"/>
                <v:stroke weight="6pt" color="#5B9BD5 [3204]" miterlimit="8" joinstyle="miter"/>
                <v:imagedata o:title=""/>
                <o:lock v:ext="edit" aspectratio="f"/>
              </v:rect>
            </w:pict>
          </mc:Fallback>
        </mc:AlternateContent>
      </w: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hint="eastAsia" w:ascii="Cambria" w:hAnsi="Cambria" w:eastAsia="宋体" w:cs="Times New Roman"/>
          <w:b/>
          <w:bCs/>
          <w:sz w:val="48"/>
          <w:szCs w:val="48"/>
        </w:rPr>
      </w:pPr>
    </w:p>
    <w:p>
      <w:pPr>
        <w:tabs>
          <w:tab w:val="left" w:pos="2473"/>
        </w:tabs>
        <w:jc w:val="center"/>
        <w:rPr>
          <w:rFonts w:ascii="Cambria" w:hAnsi="Cambria" w:eastAsia="宋体" w:cs="Times New Roman"/>
          <w:b/>
          <w:bCs/>
          <w:sz w:val="48"/>
          <w:szCs w:val="48"/>
        </w:rPr>
      </w:pPr>
      <w:r>
        <w:rPr>
          <w:rFonts w:hint="eastAsia" w:ascii="Cambria" w:hAnsi="Cambria" w:eastAsia="宋体" w:cs="Times New Roman"/>
          <w:b/>
          <w:bCs/>
          <w:sz w:val="48"/>
          <w:szCs w:val="48"/>
        </w:rPr>
        <w:t>初</w:t>
      </w:r>
      <w:r>
        <w:rPr>
          <w:rFonts w:hint="eastAsia" w:ascii="Cambria" w:hAnsi="Cambria" w:eastAsia="宋体" w:cs="Times New Roman"/>
          <w:b/>
          <w:bCs/>
          <w:sz w:val="48"/>
          <w:szCs w:val="48"/>
          <w:lang w:val="en-US" w:eastAsia="zh-CN"/>
        </w:rPr>
        <w:t>二</w:t>
      </w:r>
      <w:r>
        <w:rPr>
          <w:rFonts w:hint="eastAsia" w:ascii="Cambria" w:hAnsi="Cambria" w:eastAsia="宋体" w:cs="Times New Roman"/>
          <w:b/>
          <w:bCs/>
          <w:sz w:val="48"/>
          <w:szCs w:val="48"/>
        </w:rPr>
        <w:t>年级下学期</w:t>
      </w:r>
      <w:r>
        <w:rPr>
          <w:rFonts w:hint="eastAsia" w:ascii="Cambria" w:hAnsi="Cambria" w:eastAsia="宋体" w:cs="Times New Roman"/>
          <w:b/>
          <w:bCs/>
          <w:sz w:val="48"/>
          <w:szCs w:val="48"/>
          <w:lang w:val="en-US" w:eastAsia="zh-CN"/>
        </w:rPr>
        <w:t>跳跃</w:t>
      </w:r>
      <w:r>
        <w:rPr>
          <w:rFonts w:hint="eastAsia" w:ascii="Cambria" w:hAnsi="Cambria" w:eastAsia="宋体" w:cs="Times New Roman"/>
          <w:b/>
          <w:bCs/>
          <w:sz w:val="48"/>
          <w:szCs w:val="48"/>
        </w:rPr>
        <w:t>单元教学计划</w:t>
      </w:r>
    </w:p>
    <w:p>
      <w:pPr>
        <w:tabs>
          <w:tab w:val="left" w:pos="2473"/>
        </w:tabs>
        <w:jc w:val="center"/>
        <w:rPr>
          <w:rFonts w:ascii="Cambria" w:hAnsi="Cambria" w:eastAsia="宋体" w:cs="Times New Roman"/>
          <w:b/>
          <w:bCs/>
          <w:sz w:val="48"/>
          <w:szCs w:val="48"/>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0"/>
        <w:gridCol w:w="1055"/>
        <w:gridCol w:w="4025"/>
        <w:gridCol w:w="2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restart"/>
          </w:tcPr>
          <w:p>
            <w:pPr>
              <w:tabs>
                <w:tab w:val="left" w:pos="2473"/>
              </w:tabs>
              <w:jc w:val="center"/>
              <w:rPr>
                <w:rFonts w:ascii="Cambria" w:hAnsi="Cambria" w:eastAsia="宋体" w:cs="Times New Roman"/>
                <w:b/>
                <w:bCs/>
                <w:sz w:val="24"/>
                <w:szCs w:val="24"/>
              </w:rPr>
            </w:pPr>
          </w:p>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单</w:t>
            </w:r>
          </w:p>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元</w:t>
            </w:r>
          </w:p>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目</w:t>
            </w:r>
          </w:p>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标</w:t>
            </w:r>
          </w:p>
        </w:tc>
        <w:tc>
          <w:tcPr>
            <w:tcW w:w="7621" w:type="dxa"/>
            <w:gridSpan w:val="3"/>
            <w:tcBorders>
              <w:bottom w:val="nil"/>
            </w:tcBorders>
          </w:tcPr>
          <w:p>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1.主动参与</w:t>
            </w:r>
            <w:r>
              <w:rPr>
                <w:rFonts w:hint="eastAsia" w:ascii="Cambria" w:hAnsi="Cambria" w:eastAsia="宋体" w:cs="Times New Roman"/>
                <w:b/>
                <w:bCs/>
                <w:szCs w:val="21"/>
                <w:lang w:val="en-US" w:eastAsia="zh-CN"/>
              </w:rPr>
              <w:t>跳跃</w:t>
            </w:r>
            <w:r>
              <w:rPr>
                <w:rFonts w:hint="eastAsia" w:ascii="Cambria" w:hAnsi="Cambria" w:eastAsia="宋体" w:cs="Times New Roman"/>
                <w:b/>
                <w:bCs/>
                <w:szCs w:val="21"/>
              </w:rPr>
              <w:t>运动的学习和锻炼，激发学生学习兴趣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continue"/>
          </w:tcPr>
          <w:p>
            <w:pPr>
              <w:tabs>
                <w:tab w:val="left" w:pos="2473"/>
              </w:tabs>
              <w:jc w:val="center"/>
              <w:rPr>
                <w:rFonts w:ascii="Cambria" w:hAnsi="Cambria" w:eastAsia="宋体" w:cs="Times New Roman"/>
                <w:b/>
                <w:bCs/>
                <w:sz w:val="24"/>
                <w:szCs w:val="24"/>
              </w:rPr>
            </w:pPr>
          </w:p>
        </w:tc>
        <w:tc>
          <w:tcPr>
            <w:tcW w:w="7621" w:type="dxa"/>
            <w:gridSpan w:val="3"/>
            <w:tcBorders>
              <w:top w:val="nil"/>
              <w:bottom w:val="nil"/>
            </w:tcBorders>
          </w:tcPr>
          <w:p>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2.了解中考</w:t>
            </w:r>
            <w:r>
              <w:rPr>
                <w:rFonts w:hint="eastAsia" w:ascii="Cambria" w:hAnsi="Cambria" w:eastAsia="宋体" w:cs="Times New Roman"/>
                <w:b/>
                <w:bCs/>
                <w:szCs w:val="21"/>
                <w:lang w:val="en-US" w:eastAsia="zh-CN"/>
              </w:rPr>
              <w:t>立定跳远和立定三级蛙跳</w:t>
            </w:r>
            <w:r>
              <w:rPr>
                <w:rFonts w:hint="eastAsia" w:ascii="Cambria" w:hAnsi="Cambria" w:eastAsia="宋体" w:cs="Times New Roman"/>
                <w:b/>
                <w:bCs/>
                <w:szCs w:val="21"/>
              </w:rPr>
              <w:t>的考试模式以及</w:t>
            </w:r>
            <w:r>
              <w:rPr>
                <w:rFonts w:hint="eastAsia" w:ascii="Cambria" w:hAnsi="Cambria" w:eastAsia="宋体" w:cs="Times New Roman"/>
                <w:b/>
                <w:bCs/>
                <w:szCs w:val="21"/>
                <w:lang w:val="en-US" w:eastAsia="zh-CN"/>
              </w:rPr>
              <w:t>跳跃</w:t>
            </w:r>
            <w:r>
              <w:rPr>
                <w:rFonts w:hint="eastAsia" w:ascii="Cambria" w:hAnsi="Cambria" w:eastAsia="宋体" w:cs="Times New Roman"/>
                <w:b/>
                <w:bCs/>
                <w:szCs w:val="21"/>
              </w:rPr>
              <w:t>锻炼价值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continue"/>
          </w:tcPr>
          <w:p>
            <w:pPr>
              <w:tabs>
                <w:tab w:val="left" w:pos="2473"/>
              </w:tabs>
              <w:jc w:val="center"/>
              <w:rPr>
                <w:rFonts w:ascii="Cambria" w:hAnsi="Cambria" w:eastAsia="宋体" w:cs="Times New Roman"/>
                <w:b/>
                <w:bCs/>
                <w:sz w:val="24"/>
                <w:szCs w:val="24"/>
              </w:rPr>
            </w:pPr>
          </w:p>
        </w:tc>
        <w:tc>
          <w:tcPr>
            <w:tcW w:w="7621" w:type="dxa"/>
            <w:gridSpan w:val="3"/>
            <w:tcBorders>
              <w:top w:val="nil"/>
              <w:bottom w:val="nil"/>
            </w:tcBorders>
          </w:tcPr>
          <w:p>
            <w:pPr>
              <w:tabs>
                <w:tab w:val="left" w:pos="2473"/>
              </w:tabs>
              <w:jc w:val="left"/>
              <w:rPr>
                <w:rFonts w:hint="default" w:ascii="Cambria" w:hAnsi="Cambria" w:eastAsia="宋体" w:cs="Times New Roman"/>
                <w:b/>
                <w:bCs/>
                <w:szCs w:val="21"/>
                <w:lang w:val="en-US" w:eastAsia="zh-CN"/>
              </w:rPr>
            </w:pPr>
            <w:r>
              <w:rPr>
                <w:rFonts w:hint="eastAsia" w:ascii="Cambria" w:hAnsi="Cambria" w:eastAsia="宋体" w:cs="Times New Roman"/>
                <w:b/>
                <w:bCs/>
                <w:szCs w:val="21"/>
              </w:rPr>
              <w:t>3.掌握</w:t>
            </w:r>
            <w:r>
              <w:rPr>
                <w:rFonts w:hint="eastAsia" w:ascii="Cambria" w:hAnsi="Cambria" w:eastAsia="宋体" w:cs="Times New Roman"/>
                <w:b/>
                <w:bCs/>
                <w:szCs w:val="21"/>
                <w:lang w:val="en-US" w:eastAsia="zh-CN"/>
              </w:rPr>
              <w:t>跳跃——立定跳远，立定三级蛙跳的动作技术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2540" w:type="dxa"/>
            <w:vMerge w:val="continue"/>
          </w:tcPr>
          <w:p>
            <w:pPr>
              <w:tabs>
                <w:tab w:val="left" w:pos="2473"/>
              </w:tabs>
              <w:jc w:val="center"/>
              <w:rPr>
                <w:rFonts w:ascii="Cambria" w:hAnsi="Cambria" w:eastAsia="宋体" w:cs="Times New Roman"/>
                <w:b/>
                <w:bCs/>
                <w:sz w:val="24"/>
                <w:szCs w:val="24"/>
              </w:rPr>
            </w:pPr>
          </w:p>
        </w:tc>
        <w:tc>
          <w:tcPr>
            <w:tcW w:w="7621" w:type="dxa"/>
            <w:gridSpan w:val="3"/>
            <w:tcBorders>
              <w:top w:val="nil"/>
            </w:tcBorders>
          </w:tcPr>
          <w:p>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4.能够有序安全的进行活动，能在活动中积极帮助别人，培养良好的合作精神，敢于创新和集体荣誉感的精神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2540"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学习</w:t>
            </w:r>
          </w:p>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重点</w:t>
            </w:r>
          </w:p>
        </w:tc>
        <w:tc>
          <w:tcPr>
            <w:tcW w:w="7621" w:type="dxa"/>
            <w:gridSpan w:val="3"/>
          </w:tcPr>
          <w:p>
            <w:pPr>
              <w:tabs>
                <w:tab w:val="left" w:pos="2473"/>
              </w:tabs>
              <w:rPr>
                <w:rFonts w:hint="default" w:ascii="Cambria" w:hAnsi="Cambria" w:eastAsia="宋体" w:cs="Times New Roman"/>
                <w:b/>
                <w:bCs/>
                <w:szCs w:val="21"/>
                <w:lang w:val="en-US" w:eastAsia="zh-CN"/>
              </w:rPr>
            </w:pPr>
            <w:r>
              <w:rPr>
                <w:rFonts w:hint="eastAsia" w:ascii="Cambria" w:hAnsi="Cambria" w:eastAsia="宋体" w:cs="Times New Roman"/>
                <w:b/>
                <w:bCs/>
                <w:szCs w:val="21"/>
              </w:rPr>
              <w:t>1.</w:t>
            </w:r>
            <w:r>
              <w:rPr>
                <w:rFonts w:hint="eastAsia" w:ascii="Cambria" w:hAnsi="Cambria" w:eastAsia="宋体" w:cs="Times New Roman"/>
                <w:b/>
                <w:bCs/>
                <w:szCs w:val="21"/>
                <w:lang w:val="en-US" w:eastAsia="zh-CN"/>
              </w:rPr>
              <w:t>立定跳远，立定三级蛙跳</w:t>
            </w:r>
          </w:p>
          <w:p>
            <w:pPr>
              <w:tabs>
                <w:tab w:val="left" w:pos="2473"/>
              </w:tabs>
              <w:rPr>
                <w:rFonts w:ascii="Cambria" w:hAnsi="Cambria" w:eastAsia="宋体" w:cs="Times New Roman"/>
                <w:b/>
                <w:bCs/>
                <w:sz w:val="30"/>
                <w:szCs w:val="30"/>
              </w:rPr>
            </w:pPr>
            <w:r>
              <w:rPr>
                <w:rFonts w:hint="eastAsia" w:ascii="Cambria" w:hAnsi="Cambria" w:eastAsia="宋体" w:cs="Times New Roman"/>
                <w:b/>
                <w:bCs/>
                <w:szCs w:val="21"/>
              </w:rPr>
              <w:t>2.发展上肢下肢力量，速度，协调，耐力等身体素质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tcPr>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教学周次</w:t>
            </w:r>
          </w:p>
        </w:tc>
        <w:tc>
          <w:tcPr>
            <w:tcW w:w="1055" w:type="dxa"/>
          </w:tcPr>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课次</w:t>
            </w:r>
          </w:p>
        </w:tc>
        <w:tc>
          <w:tcPr>
            <w:tcW w:w="4025" w:type="dxa"/>
          </w:tcPr>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教学目标</w:t>
            </w:r>
          </w:p>
        </w:tc>
        <w:tc>
          <w:tcPr>
            <w:tcW w:w="2541" w:type="dxa"/>
          </w:tcPr>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2540" w:type="dxa"/>
            <w:vMerge w:val="restart"/>
          </w:tcPr>
          <w:p>
            <w:pPr>
              <w:tabs>
                <w:tab w:val="left" w:pos="2473"/>
              </w:tabs>
              <w:jc w:val="center"/>
              <w:rPr>
                <w:rFonts w:ascii="Cambria" w:hAnsi="Cambria" w:eastAsia="宋体" w:cs="Times New Roman"/>
                <w:b/>
                <w:bCs/>
                <w:sz w:val="32"/>
                <w:szCs w:val="32"/>
              </w:rPr>
            </w:pPr>
          </w:p>
          <w:p>
            <w:pPr>
              <w:tabs>
                <w:tab w:val="left" w:pos="2473"/>
              </w:tabs>
              <w:ind w:firstLine="643" w:firstLineChars="200"/>
              <w:rPr>
                <w:rFonts w:ascii="Cambria" w:hAnsi="Cambria" w:eastAsia="宋体" w:cs="Times New Roman"/>
                <w:b/>
                <w:bCs/>
                <w:sz w:val="32"/>
                <w:szCs w:val="32"/>
              </w:rPr>
            </w:pPr>
            <w:r>
              <w:rPr>
                <w:rFonts w:hint="eastAsia" w:ascii="Cambria" w:hAnsi="Cambria" w:eastAsia="宋体" w:cs="Times New Roman"/>
                <w:b/>
                <w:bCs/>
                <w:sz w:val="32"/>
                <w:szCs w:val="32"/>
              </w:rPr>
              <w:t>第一周</w:t>
            </w: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1</w:t>
            </w:r>
          </w:p>
        </w:tc>
        <w:tc>
          <w:tcPr>
            <w:tcW w:w="4025" w:type="dxa"/>
          </w:tcPr>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学生的身体素质练习，激发学习积极性，发展下肢力量</w:t>
            </w:r>
          </w:p>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体验</w:t>
            </w:r>
            <w:r>
              <w:rPr>
                <w:rFonts w:hint="eastAsia" w:asciiTheme="minorEastAsia" w:hAnsiTheme="minorEastAsia" w:eastAsiaTheme="minorEastAsia" w:cstheme="minorEastAsia"/>
                <w:b/>
                <w:bCs/>
                <w:sz w:val="24"/>
                <w:szCs w:val="24"/>
                <w:lang w:val="en-US" w:eastAsia="zh-CN"/>
              </w:rPr>
              <w:t>跳跃过程中的“蹬、摆结合”</w:t>
            </w:r>
          </w:p>
        </w:tc>
        <w:tc>
          <w:tcPr>
            <w:tcW w:w="2541" w:type="dxa"/>
          </w:tcPr>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跳栏架练习</w:t>
            </w:r>
          </w:p>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跳跳箱练习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2540" w:type="dxa"/>
            <w:vMerge w:val="continue"/>
          </w:tcPr>
          <w:p>
            <w:pPr>
              <w:tabs>
                <w:tab w:val="left" w:pos="2473"/>
              </w:tabs>
              <w:jc w:val="center"/>
              <w:rPr>
                <w:rFonts w:ascii="Cambria" w:hAnsi="Cambria" w:eastAsia="宋体" w:cs="Times New Roman"/>
                <w:b/>
                <w:bCs/>
                <w:sz w:val="32"/>
                <w:szCs w:val="32"/>
              </w:rPr>
            </w:pP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2</w:t>
            </w:r>
          </w:p>
        </w:tc>
        <w:tc>
          <w:tcPr>
            <w:tcW w:w="4025" w:type="dxa"/>
          </w:tcPr>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学生身体素质练习，培养学生正确的跳跃姿势</w:t>
            </w:r>
          </w:p>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发展学生下肢力量</w:t>
            </w:r>
          </w:p>
        </w:tc>
        <w:tc>
          <w:tcPr>
            <w:tcW w:w="2541" w:type="dxa"/>
          </w:tcPr>
          <w:p>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蛙跳</w:t>
            </w:r>
          </w:p>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跳楼梯练习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2540" w:type="dxa"/>
            <w:vMerge w:val="continue"/>
          </w:tcPr>
          <w:p>
            <w:pPr>
              <w:tabs>
                <w:tab w:val="left" w:pos="2473"/>
              </w:tabs>
              <w:jc w:val="center"/>
              <w:rPr>
                <w:rFonts w:ascii="Cambria" w:hAnsi="Cambria" w:eastAsia="宋体" w:cs="Times New Roman"/>
                <w:b/>
                <w:bCs/>
                <w:sz w:val="32"/>
                <w:szCs w:val="32"/>
              </w:rPr>
            </w:pP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3</w:t>
            </w:r>
          </w:p>
        </w:tc>
        <w:tc>
          <w:tcPr>
            <w:tcW w:w="4025" w:type="dxa"/>
          </w:tcPr>
          <w:p>
            <w:pPr>
              <w:tabs>
                <w:tab w:val="left" w:pos="2473"/>
              </w:tabs>
              <w:rPr>
                <w:rFonts w:ascii="Cambria" w:hAnsi="Cambria" w:eastAsia="宋体" w:cs="Times New Roman"/>
                <w:b/>
                <w:bCs/>
                <w:sz w:val="24"/>
                <w:szCs w:val="24"/>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结合素质练习，培养学生跳跃过程中上下肢协调配合练习</w:t>
            </w:r>
          </w:p>
        </w:tc>
        <w:tc>
          <w:tcPr>
            <w:tcW w:w="2541" w:type="dxa"/>
          </w:tcPr>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小栏架+跳箱练习</w:t>
            </w:r>
          </w:p>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跳体操垫练习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540" w:type="dxa"/>
            <w:tcBorders>
              <w:bottom w:val="nil"/>
            </w:tcBorders>
          </w:tcPr>
          <w:p>
            <w:pPr>
              <w:tabs>
                <w:tab w:val="left" w:pos="2473"/>
              </w:tabs>
              <w:rPr>
                <w:rFonts w:ascii="Cambria" w:hAnsi="Cambria" w:eastAsia="宋体" w:cs="Times New Roman"/>
                <w:b/>
                <w:bCs/>
                <w:sz w:val="32"/>
                <w:szCs w:val="32"/>
              </w:rPr>
            </w:pP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1</w:t>
            </w:r>
          </w:p>
        </w:tc>
        <w:tc>
          <w:tcPr>
            <w:tcW w:w="4025" w:type="dxa"/>
          </w:tcPr>
          <w:p>
            <w:pPr>
              <w:numPr>
                <w:numId w:val="0"/>
              </w:num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lang w:val="en-US" w:eastAsia="zh-CN"/>
              </w:rPr>
              <w:t>学习立定跳远动作技术，掌握技术动作要领</w:t>
            </w:r>
          </w:p>
        </w:tc>
        <w:tc>
          <w:tcPr>
            <w:tcW w:w="2541" w:type="dxa"/>
          </w:tcPr>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lang w:val="en-US" w:eastAsia="zh-CN"/>
              </w:rPr>
              <w:t>立定跳远动作模式</w:t>
            </w:r>
          </w:p>
          <w:p>
            <w:pPr>
              <w:tabs>
                <w:tab w:val="left" w:pos="2473"/>
              </w:tabs>
              <w:jc w:val="left"/>
              <w:rPr>
                <w:rFonts w:ascii="Cambria" w:hAnsi="Cambria" w:eastAsia="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2540" w:type="dxa"/>
            <w:tcBorders>
              <w:top w:val="nil"/>
              <w:bottom w:val="nil"/>
            </w:tcBorders>
          </w:tcPr>
          <w:p>
            <w:pPr>
              <w:tabs>
                <w:tab w:val="left" w:pos="2473"/>
              </w:tabs>
              <w:ind w:firstLine="643" w:firstLineChars="200"/>
              <w:rPr>
                <w:rFonts w:ascii="Cambria" w:hAnsi="Cambria" w:eastAsia="宋体" w:cs="Times New Roman"/>
                <w:b/>
                <w:bCs/>
                <w:sz w:val="32"/>
                <w:szCs w:val="32"/>
              </w:rPr>
            </w:pPr>
            <w:r>
              <w:rPr>
                <w:rFonts w:hint="eastAsia" w:ascii="Cambria" w:hAnsi="Cambria" w:eastAsia="宋体" w:cs="Times New Roman"/>
                <w:b/>
                <w:bCs/>
                <w:sz w:val="32"/>
                <w:szCs w:val="32"/>
              </w:rPr>
              <w:t>第二周</w:t>
            </w: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2</w:t>
            </w:r>
          </w:p>
        </w:tc>
        <w:tc>
          <w:tcPr>
            <w:tcW w:w="4025" w:type="dxa"/>
          </w:tcPr>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复习立定跳远动作技术</w:t>
            </w:r>
          </w:p>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学习立定三级蛙跳动作技术</w:t>
            </w:r>
          </w:p>
        </w:tc>
        <w:tc>
          <w:tcPr>
            <w:tcW w:w="2541" w:type="dxa"/>
          </w:tcPr>
          <w:p>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立定跳远</w:t>
            </w:r>
          </w:p>
          <w:p>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立定三级蛙跳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tcBorders>
              <w:top w:val="nil"/>
            </w:tcBorders>
          </w:tcPr>
          <w:p>
            <w:pPr>
              <w:tabs>
                <w:tab w:val="left" w:pos="2473"/>
              </w:tabs>
              <w:jc w:val="center"/>
              <w:rPr>
                <w:rFonts w:ascii="Cambria" w:hAnsi="Cambria" w:eastAsia="宋体" w:cs="Times New Roman"/>
                <w:b/>
                <w:bCs/>
                <w:sz w:val="32"/>
                <w:szCs w:val="32"/>
              </w:rPr>
            </w:pPr>
          </w:p>
        </w:tc>
        <w:tc>
          <w:tcPr>
            <w:tcW w:w="1055" w:type="dxa"/>
          </w:tcPr>
          <w:p>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3</w:t>
            </w:r>
          </w:p>
        </w:tc>
        <w:tc>
          <w:tcPr>
            <w:tcW w:w="4025" w:type="dxa"/>
          </w:tcPr>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巩固立定跳远动作技术</w:t>
            </w:r>
          </w:p>
          <w:p>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掌握立定三级蛙跳动作技术</w:t>
            </w:r>
          </w:p>
        </w:tc>
        <w:tc>
          <w:tcPr>
            <w:tcW w:w="2541" w:type="dxa"/>
          </w:tcPr>
          <w:p>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立定跳远</w:t>
            </w:r>
          </w:p>
          <w:p>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立定三级蛙跳</w:t>
            </w:r>
          </w:p>
          <w:p>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3.</w:t>
            </w:r>
            <w:r>
              <w:rPr>
                <w:rFonts w:hint="eastAsia" w:ascii="Cambria" w:hAnsi="Cambria" w:eastAsia="宋体" w:cs="Times New Roman"/>
                <w:b/>
                <w:bCs/>
                <w:sz w:val="24"/>
                <w:szCs w:val="24"/>
                <w:lang w:val="en-US" w:eastAsia="zh-CN"/>
              </w:rPr>
              <w:t>测试</w:t>
            </w:r>
          </w:p>
        </w:tc>
      </w:tr>
    </w:tbl>
    <w:p>
      <w:pPr>
        <w:tabs>
          <w:tab w:val="left" w:pos="2473"/>
        </w:tabs>
        <w:jc w:val="center"/>
        <w:rPr>
          <w:rFonts w:hint="eastAsia" w:ascii="Cambria" w:hAnsi="Cambria" w:eastAsia="宋体" w:cs="Times New Roman"/>
          <w:b/>
          <w:bCs/>
          <w:sz w:val="32"/>
          <w:szCs w:val="32"/>
        </w:rPr>
      </w:pPr>
    </w:p>
    <w:p>
      <w:pPr>
        <w:tabs>
          <w:tab w:val="left" w:pos="2473"/>
        </w:tabs>
        <w:jc w:val="center"/>
        <w:rPr>
          <w:rFonts w:hint="eastAsia" w:ascii="Cambria" w:hAnsi="Cambria" w:eastAsia="宋体" w:cs="Times New Roman"/>
          <w:b/>
          <w:bCs/>
          <w:sz w:val="32"/>
          <w:szCs w:val="32"/>
        </w:rPr>
      </w:pPr>
    </w:p>
    <w:p>
      <w:pPr>
        <w:tabs>
          <w:tab w:val="left" w:pos="2473"/>
        </w:tabs>
        <w:jc w:val="center"/>
        <w:rPr>
          <w:rFonts w:hint="eastAsia" w:ascii="Cambria" w:hAnsi="Cambria" w:eastAsia="宋体" w:cs="Times New Roman"/>
          <w:b/>
          <w:bCs/>
          <w:sz w:val="32"/>
          <w:szCs w:val="32"/>
        </w:rPr>
      </w:pPr>
    </w:p>
    <w:p>
      <w:pPr>
        <w:tabs>
          <w:tab w:val="left" w:pos="2473"/>
        </w:tabs>
        <w:jc w:val="center"/>
        <w:rPr>
          <w:rFonts w:hint="eastAsia" w:ascii="Cambria" w:hAnsi="Cambria" w:eastAsia="宋体" w:cs="Times New Roman"/>
          <w:b/>
          <w:bCs/>
          <w:sz w:val="32"/>
          <w:szCs w:val="32"/>
        </w:rPr>
      </w:pPr>
    </w:p>
    <w:p>
      <w:pPr>
        <w:tabs>
          <w:tab w:val="left" w:pos="2473"/>
        </w:tabs>
        <w:jc w:val="both"/>
        <w:rPr>
          <w:rFonts w:hint="eastAsia" w:ascii="Cambria" w:hAnsi="Cambria" w:eastAsia="宋体" w:cs="Times New Roman"/>
          <w:b/>
          <w:bCs/>
          <w:sz w:val="32"/>
          <w:szCs w:val="32"/>
        </w:rPr>
      </w:pPr>
    </w:p>
    <w:p>
      <w:pPr>
        <w:tabs>
          <w:tab w:val="left" w:pos="2473"/>
        </w:tabs>
        <w:jc w:val="both"/>
        <w:rPr>
          <w:rFonts w:hint="eastAsia" w:ascii="Cambria" w:hAnsi="Cambria" w:eastAsia="宋体" w:cs="Times New Roman"/>
          <w:b/>
          <w:bCs/>
          <w:sz w:val="32"/>
          <w:szCs w:val="32"/>
        </w:rPr>
      </w:pPr>
    </w:p>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 xml:space="preserve">初中《体育与健康》课程教学设计 </w:t>
      </w:r>
    </w:p>
    <w:p>
      <w:pPr>
        <w:tabs>
          <w:tab w:val="left" w:pos="2473"/>
        </w:tabs>
        <w:jc w:val="center"/>
        <w:rPr>
          <w:rFonts w:hint="default"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跳跃 第一次课</w:t>
      </w:r>
    </w:p>
    <w:p>
      <w:pPr>
        <w:tabs>
          <w:tab w:val="left" w:pos="2473"/>
        </w:tabs>
        <w:jc w:val="center"/>
        <w:rPr>
          <w:rFonts w:ascii="Cambria" w:hAnsi="Cambria" w:eastAsia="宋体" w:cs="Times New Roman"/>
          <w:b/>
          <w:bCs/>
          <w:sz w:val="28"/>
          <w:szCs w:val="28"/>
        </w:rPr>
      </w:pPr>
      <w:r>
        <w:rPr>
          <w:rFonts w:hint="eastAsia" w:ascii="Cambria" w:hAnsi="Cambria" w:eastAsia="宋体" w:cs="Times New Roman"/>
          <w:b/>
          <w:bCs/>
          <w:sz w:val="28"/>
          <w:szCs w:val="28"/>
        </w:rPr>
        <w:t>《</w:t>
      </w:r>
      <w:r>
        <w:rPr>
          <w:rFonts w:hint="eastAsia" w:ascii="Cambria" w:hAnsi="Cambria" w:eastAsia="宋体" w:cs="Times New Roman"/>
          <w:b/>
          <w:bCs/>
          <w:sz w:val="28"/>
          <w:szCs w:val="28"/>
          <w:lang w:val="en-US" w:eastAsia="zh-CN"/>
        </w:rPr>
        <w:t>发展跳跃能力—立定跳远、三级蛙跳</w:t>
      </w:r>
      <w:r>
        <w:rPr>
          <w:rFonts w:hint="eastAsia" w:ascii="Cambria" w:hAnsi="Cambria" w:eastAsia="宋体" w:cs="Times New Roman"/>
          <w:b/>
          <w:bCs/>
          <w:sz w:val="28"/>
          <w:szCs w:val="28"/>
        </w:rPr>
        <w:t>》</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一.指导思想：</w:t>
      </w:r>
    </w:p>
    <w:p>
      <w:pPr>
        <w:tabs>
          <w:tab w:val="left" w:pos="2473"/>
        </w:tabs>
        <w:rPr>
          <w:rFonts w:cs="Times New Roman" w:asciiTheme="minorEastAsia" w:hAnsiTheme="minorEastAsia"/>
          <w:szCs w:val="21"/>
        </w:rPr>
      </w:pPr>
      <w:r>
        <w:rPr>
          <w:rFonts w:hint="eastAsia" w:cs="Times New Roman" w:asciiTheme="minorEastAsia" w:hAnsiTheme="minorEastAsia"/>
          <w:b/>
          <w:bCs/>
          <w:szCs w:val="21"/>
        </w:rPr>
        <w:t xml:space="preserve"> </w:t>
      </w:r>
      <w:r>
        <w:rPr>
          <w:rFonts w:cs="Times New Roman" w:asciiTheme="minorEastAsia" w:hAnsiTheme="minorEastAsia"/>
          <w:b/>
          <w:bCs/>
          <w:szCs w:val="21"/>
        </w:rPr>
        <w:t xml:space="preserve">    </w:t>
      </w:r>
      <w:r>
        <w:rPr>
          <w:rFonts w:hint="eastAsia" w:cs="Times New Roman" w:asciiTheme="minorEastAsia" w:hAnsiTheme="minorEastAsia"/>
          <w:szCs w:val="21"/>
        </w:rPr>
        <w:t>本次课依据《课程标准》以“健康第一”为指导思想，促进学生全面发展为本，努力做到既体现学生的主体地位，又充分发挥教师的主导作用。教学</w:t>
      </w:r>
      <w:r>
        <w:rPr>
          <w:rFonts w:hint="eastAsia" w:cs="Times New Roman" w:asciiTheme="minorEastAsia" w:hAnsiTheme="minorEastAsia"/>
          <w:szCs w:val="21"/>
          <w:lang w:val="en-US" w:eastAsia="zh-CN"/>
        </w:rPr>
        <w:t>中激发学生的学习欲望和运动兴趣，培养学生的竞争意识和团队精神，树立勇于战胜困难、挫折的信心和勇气，培养良好的道德品质和意志品质。同时在练习中注重学生的个体差异，安排不同强度的训练。使每个学生都能在身心上得到发展。</w:t>
      </w:r>
      <w:r>
        <w:rPr>
          <w:rFonts w:hint="eastAsia" w:cs="Times New Roman" w:asciiTheme="minorEastAsia" w:hAnsiTheme="minorEastAsia"/>
          <w:szCs w:val="21"/>
        </w:rPr>
        <w:t>最终促使学生形成终身体育观。</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二.学情分析</w:t>
      </w:r>
    </w:p>
    <w:p>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八年级学生平均年龄在1</w:t>
      </w:r>
      <w:r>
        <w:rPr>
          <w:rFonts w:cs="Times New Roman" w:asciiTheme="minorEastAsia" w:hAnsiTheme="minorEastAsia"/>
          <w:szCs w:val="21"/>
        </w:rPr>
        <w:t>3-14</w:t>
      </w:r>
      <w:r>
        <w:rPr>
          <w:rFonts w:hint="eastAsia" w:cs="Times New Roman" w:asciiTheme="minorEastAsia" w:hAnsiTheme="minorEastAsia"/>
          <w:szCs w:val="21"/>
        </w:rPr>
        <w:t>岁左右，正处于青春期，这个阶段学生表现欲极强，学习兴趣也很高，他们很希望能通过这项运动展现自己的能力。通过一年的训练，学生具备一定的</w:t>
      </w:r>
      <w:r>
        <w:rPr>
          <w:rFonts w:hint="eastAsia" w:cs="Times New Roman" w:asciiTheme="minorEastAsia" w:hAnsiTheme="minorEastAsia"/>
          <w:szCs w:val="21"/>
          <w:lang w:val="en-US" w:eastAsia="zh-CN"/>
        </w:rPr>
        <w:t>运动能力。该节课是跳跃能力的第一节课，由于立定跳远和立定三级蛙跳对下肢爆发力及身体的协调性和心理素质的要求较高，学生学习起来存在难度，特别是女生，存在惧怕心理。所以采取各种方式的跳跃练习来提高跳跃能力，增强协调性，选择适应他们生理和心理发展的教学方法与教学手段，激发他们在练习中去独立思考，去发展他们的体能与智力，促使健康成长。另外，注意个体之间的差异性，以及男女性别之间的差异，采用分层教学方法，来提高学生学习兴趣，确保达成教学目标。</w:t>
      </w:r>
      <w:r>
        <w:rPr>
          <w:rFonts w:cs="Times New Roman" w:asciiTheme="minorEastAsia" w:hAnsiTheme="minorEastAsia"/>
          <w:szCs w:val="21"/>
        </w:rPr>
        <w:t xml:space="preserve"> </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三.教材分析</w:t>
      </w:r>
    </w:p>
    <w:p>
      <w:pPr>
        <w:tabs>
          <w:tab w:val="left" w:pos="2473"/>
        </w:tabs>
        <w:rPr>
          <w:rFonts w:cs="Times New Roman" w:asciiTheme="minorEastAsia" w:hAnsiTheme="minorEastAsia"/>
          <w:szCs w:val="21"/>
        </w:rPr>
      </w:pPr>
      <w:r>
        <w:rPr>
          <w:rFonts w:hint="eastAsia" w:cs="Times New Roman" w:asciiTheme="minorEastAsia" w:hAnsiTheme="minorEastAsia"/>
          <w:szCs w:val="21"/>
          <w:lang w:val="en-US" w:eastAsia="zh-CN"/>
        </w:rPr>
        <w:t xml:space="preserve">      立定跳远和立定三级蛙跳是田径教学模块中的重要内容之一，也是初中体育中考的选项科目，技术复杂，对学生身体素质要求较高，因此，必须改变以往传统单一的接受式教学或接受式学习，倡导“自主、合作、探究”的学习方式。立定跳远和立定三级蛙跳教学实施方法的多样化，能够较好地培养学生综合学习能力和运动能力，为学生形成自己的运动爱好和专长打下基础。</w:t>
      </w:r>
      <w:r>
        <w:rPr>
          <w:rFonts w:hint="eastAsia" w:cs="Times New Roman" w:asciiTheme="minorEastAsia" w:hAnsiTheme="minorEastAsia"/>
          <w:szCs w:val="21"/>
        </w:rPr>
        <w:t xml:space="preserve"> </w:t>
      </w:r>
      <w:r>
        <w:rPr>
          <w:rFonts w:cs="Times New Roman" w:asciiTheme="minorEastAsia" w:hAnsiTheme="minorEastAsia"/>
          <w:szCs w:val="21"/>
        </w:rPr>
        <w:t xml:space="preserve">    </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四.教学目标</w:t>
      </w:r>
    </w:p>
    <w:p>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通过学习，</w:t>
      </w:r>
      <w:r>
        <w:rPr>
          <w:rFonts w:hint="eastAsia" w:asciiTheme="minorEastAsia" w:hAnsiTheme="minorEastAsia" w:cstheme="minorEastAsia"/>
          <w:szCs w:val="21"/>
          <w:lang w:val="en-US" w:eastAsia="zh-CN"/>
        </w:rPr>
        <w:t>让学生初步了解立定跳远和立定三级跳远的技术动作，发展学生跳跃能力，</w:t>
      </w:r>
      <w:r>
        <w:rPr>
          <w:rFonts w:hint="eastAsia" w:asciiTheme="minorEastAsia" w:hAnsiTheme="minorEastAsia" w:cstheme="minorEastAsia"/>
          <w:szCs w:val="21"/>
        </w:rPr>
        <w:t>建立动作概念，体会“蹬、伸”的重要性</w:t>
      </w:r>
    </w:p>
    <w:p>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通过多种</w:t>
      </w:r>
      <w:r>
        <w:rPr>
          <w:rFonts w:hint="eastAsia" w:asciiTheme="minorEastAsia" w:hAnsiTheme="minorEastAsia" w:cstheme="minorEastAsia"/>
          <w:szCs w:val="21"/>
          <w:lang w:val="en-US" w:eastAsia="zh-CN"/>
        </w:rPr>
        <w:t>跳跃练习来培养学生跳跃能力</w:t>
      </w:r>
      <w:r>
        <w:rPr>
          <w:rFonts w:hint="eastAsia" w:asciiTheme="minorEastAsia" w:hAnsiTheme="minorEastAsia" w:cstheme="minorEastAsia"/>
          <w:szCs w:val="21"/>
        </w:rPr>
        <w:t>，发展学生协调和上、下肢力量</w:t>
      </w:r>
      <w:r>
        <w:rPr>
          <w:rFonts w:hint="eastAsia" w:asciiTheme="minorEastAsia" w:hAnsiTheme="minorEastAsia" w:cstheme="minorEastAsia"/>
          <w:szCs w:val="21"/>
          <w:lang w:val="en-US" w:eastAsia="zh-CN"/>
        </w:rPr>
        <w:t>及爆发力。、</w:t>
      </w:r>
    </w:p>
    <w:p>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培养学生</w:t>
      </w:r>
      <w:r>
        <w:rPr>
          <w:rFonts w:hint="eastAsia" w:asciiTheme="minorEastAsia" w:hAnsiTheme="minorEastAsia" w:cstheme="minorEastAsia"/>
          <w:szCs w:val="21"/>
          <w:lang w:val="en-US" w:eastAsia="zh-CN"/>
        </w:rPr>
        <w:t>自主、探究、合作学习的能力，培养克服困难的勇气和信心，建立用于尝试，挑战自我的健康心态。</w:t>
      </w:r>
    </w:p>
    <w:p>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五.</w:t>
      </w:r>
      <w:r>
        <w:rPr>
          <w:rFonts w:asciiTheme="minorEastAsia" w:hAnsiTheme="minorEastAsia" w:cstheme="minorEastAsia"/>
          <w:b/>
          <w:bCs/>
          <w:szCs w:val="21"/>
        </w:rPr>
        <w:t>教学</w:t>
      </w:r>
      <w:r>
        <w:rPr>
          <w:rFonts w:hint="eastAsia" w:asciiTheme="minorEastAsia" w:hAnsiTheme="minorEastAsia" w:cstheme="minorEastAsia"/>
          <w:b/>
          <w:bCs/>
          <w:szCs w:val="21"/>
        </w:rPr>
        <w:t>内容</w:t>
      </w:r>
    </w:p>
    <w:p>
      <w:pPr>
        <w:pStyle w:val="10"/>
        <w:numPr>
          <w:ilvl w:val="0"/>
          <w:numId w:val="0"/>
        </w:numPr>
        <w:tabs>
          <w:tab w:val="left" w:pos="2473"/>
        </w:tabs>
        <w:rPr>
          <w:rFonts w:asciiTheme="minorEastAsia" w:hAnsiTheme="minorEastAsia" w:cstheme="minorEastAsia"/>
          <w:szCs w:val="21"/>
        </w:rPr>
      </w:pPr>
      <w:r>
        <w:rPr>
          <w:rFonts w:hint="eastAsia" w:asciiTheme="minorEastAsia" w:hAnsiTheme="minorEastAsia" w:cstheme="minorEastAsia"/>
          <w:szCs w:val="21"/>
          <w:lang w:val="en-US" w:eastAsia="zh-CN"/>
        </w:rPr>
        <w:t xml:space="preserve">     1.小栏架，跳箱，体操垫等器材进行跳跃练习</w:t>
      </w:r>
      <w:r>
        <w:rPr>
          <w:rFonts w:hint="eastAsia" w:asciiTheme="minorEastAsia" w:hAnsiTheme="minorEastAsia" w:cstheme="minorEastAsia"/>
          <w:szCs w:val="21"/>
        </w:rPr>
        <w:t xml:space="preserve"> </w:t>
      </w:r>
    </w:p>
    <w:p>
      <w:pPr>
        <w:pStyle w:val="10"/>
        <w:numPr>
          <w:ilvl w:val="0"/>
          <w:numId w:val="0"/>
        </w:numPr>
        <w:tabs>
          <w:tab w:val="left" w:pos="2473"/>
        </w:tabs>
        <w:ind w:left="525" w:leftChars="0"/>
        <w:rPr>
          <w:rFonts w:asciiTheme="minorEastAsia" w:hAnsiTheme="minorEastAsia" w:cstheme="minorEastAsia"/>
          <w:szCs w:val="21"/>
        </w:rPr>
      </w:pPr>
      <w:r>
        <w:rPr>
          <w:rFonts w:hint="eastAsia" w:asciiTheme="minorEastAsia" w:hAnsiTheme="minorEastAsia" w:cstheme="minorEastAsia"/>
          <w:szCs w:val="21"/>
          <w:lang w:val="en-US" w:eastAsia="zh-CN"/>
        </w:rPr>
        <w:t>2.</w:t>
      </w:r>
      <w:r>
        <w:rPr>
          <w:rFonts w:hint="eastAsia" w:asciiTheme="minorEastAsia" w:hAnsiTheme="minorEastAsia" w:cstheme="minorEastAsia"/>
          <w:szCs w:val="21"/>
        </w:rPr>
        <w:t>体能训练</w:t>
      </w:r>
    </w:p>
    <w:p>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六.教学重难点</w:t>
      </w:r>
    </w:p>
    <w:p>
      <w:pPr>
        <w:tabs>
          <w:tab w:val="left" w:pos="2473"/>
        </w:tabs>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重点：</w:t>
      </w:r>
      <w:r>
        <w:rPr>
          <w:rFonts w:hint="eastAsia" w:asciiTheme="minorEastAsia" w:hAnsiTheme="minorEastAsia" w:cstheme="minorEastAsia"/>
          <w:szCs w:val="21"/>
          <w:lang w:val="en-US" w:eastAsia="zh-CN"/>
        </w:rPr>
        <w:t>跳跃过程中的“蹬</w:t>
      </w:r>
      <w:r>
        <w:rPr>
          <w:rFonts w:hint="default" w:asciiTheme="minorEastAsia" w:hAnsiTheme="minorEastAsia" w:cstheme="minorEastAsia"/>
          <w:szCs w:val="21"/>
          <w:lang w:val="en-US" w:eastAsia="zh-CN"/>
        </w:rPr>
        <w:t>”</w:t>
      </w:r>
      <w:r>
        <w:rPr>
          <w:rFonts w:hint="eastAsia" w:asciiTheme="minorEastAsia" w:hAnsiTheme="minorEastAsia" w:cstheme="minorEastAsia"/>
          <w:szCs w:val="21"/>
          <w:lang w:val="en-US" w:eastAsia="zh-CN"/>
        </w:rPr>
        <w:t>、“摆</w:t>
      </w:r>
      <w:r>
        <w:rPr>
          <w:rFonts w:hint="default" w:asciiTheme="minorEastAsia" w:hAnsiTheme="minorEastAsia" w:cstheme="minorEastAsia"/>
          <w:szCs w:val="21"/>
          <w:lang w:val="en-US" w:eastAsia="zh-CN"/>
        </w:rPr>
        <w:t>”</w:t>
      </w:r>
      <w:r>
        <w:rPr>
          <w:rFonts w:hint="eastAsia" w:asciiTheme="minorEastAsia" w:hAnsiTheme="minorEastAsia" w:cstheme="minorEastAsia"/>
          <w:szCs w:val="21"/>
          <w:lang w:val="en-US" w:eastAsia="zh-CN"/>
        </w:rPr>
        <w:t>结合”</w:t>
      </w:r>
    </w:p>
    <w:p>
      <w:pPr>
        <w:tabs>
          <w:tab w:val="left" w:pos="2473"/>
        </w:tabs>
        <w:rPr>
          <w:rFonts w:hint="default" w:ascii="宋体" w:hAnsi="宋体" w:cs="Times New Roman" w:eastAsiaTheme="minorEastAsia"/>
          <w:szCs w:val="21"/>
          <w:lang w:val="en-US" w:eastAsia="zh-CN"/>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难点：</w:t>
      </w:r>
      <w:r>
        <w:rPr>
          <w:rFonts w:hint="eastAsia" w:asciiTheme="minorEastAsia" w:hAnsiTheme="minorEastAsia" w:cstheme="minorEastAsia"/>
          <w:szCs w:val="21"/>
          <w:lang w:val="en-US" w:eastAsia="zh-CN"/>
        </w:rPr>
        <w:t>腾空收腹，动作的协调性。</w:t>
      </w:r>
    </w:p>
    <w:p>
      <w:pPr>
        <w:tabs>
          <w:tab w:val="left" w:pos="2473"/>
        </w:tabs>
        <w:rPr>
          <w:rFonts w:ascii="宋体" w:hAnsi="宋体" w:eastAsia="宋体" w:cs="Times New Roman"/>
          <w:b/>
          <w:bCs/>
          <w:szCs w:val="21"/>
        </w:rPr>
      </w:pPr>
      <w:r>
        <w:rPr>
          <w:rFonts w:hint="eastAsia" w:ascii="宋体" w:hAnsi="宋体" w:eastAsia="宋体" w:cs="Times New Roman"/>
          <w:b/>
          <w:bCs/>
          <w:szCs w:val="21"/>
        </w:rPr>
        <w:t>七.教学方法</w:t>
      </w:r>
    </w:p>
    <w:p>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教法：示范法，游戏法，</w:t>
      </w:r>
      <w:r>
        <w:rPr>
          <w:rFonts w:hint="eastAsia" w:ascii="宋体" w:hAnsi="宋体" w:eastAsia="宋体" w:cs="Times New Roman"/>
          <w:szCs w:val="21"/>
          <w:lang w:val="en-US" w:eastAsia="zh-CN"/>
        </w:rPr>
        <w:t>分层训练法，自主探究学习法，</w:t>
      </w:r>
      <w:r>
        <w:rPr>
          <w:rFonts w:hint="eastAsia" w:ascii="宋体" w:hAnsi="宋体" w:eastAsia="宋体" w:cs="Times New Roman"/>
          <w:szCs w:val="21"/>
        </w:rPr>
        <w:t>巡视指导法</w:t>
      </w:r>
    </w:p>
    <w:p>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学法</w:t>
      </w:r>
      <w:r>
        <w:rPr>
          <w:rFonts w:ascii="宋体" w:hAnsi="宋体" w:eastAsia="宋体" w:cs="Times New Roman"/>
          <w:szCs w:val="21"/>
        </w:rPr>
        <w:t xml:space="preserve">: </w:t>
      </w:r>
      <w:r>
        <w:rPr>
          <w:rFonts w:hint="eastAsia" w:ascii="宋体" w:hAnsi="宋体" w:eastAsia="宋体" w:cs="Times New Roman"/>
          <w:szCs w:val="21"/>
        </w:rPr>
        <w:t>模仿学习，自主学习，分组学习，探究学习，互助学习</w:t>
      </w:r>
    </w:p>
    <w:p>
      <w:pPr>
        <w:tabs>
          <w:tab w:val="left" w:pos="2473"/>
        </w:tabs>
        <w:rPr>
          <w:rFonts w:ascii="宋体" w:hAnsi="宋体" w:eastAsia="宋体" w:cs="Times New Roman"/>
          <w:b/>
          <w:bCs/>
          <w:szCs w:val="21"/>
        </w:rPr>
      </w:pPr>
      <w:r>
        <w:rPr>
          <w:rFonts w:hint="eastAsia" w:ascii="宋体" w:hAnsi="宋体" w:eastAsia="宋体" w:cs="Times New Roman"/>
          <w:b/>
          <w:bCs/>
          <w:szCs w:val="21"/>
        </w:rPr>
        <w:t>八.教学流程</w:t>
      </w:r>
    </w:p>
    <w:p>
      <w:pPr>
        <w:tabs>
          <w:tab w:val="left" w:pos="2473"/>
        </w:tabs>
        <w:rPr>
          <w:rFonts w:asciiTheme="minorEastAsia" w:hAnsiTheme="minorEastAsia" w:cstheme="minorEastAsia"/>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Theme="minorEastAsia" w:hAnsiTheme="minorEastAsia" w:cstheme="minorEastAsia"/>
          <w:szCs w:val="21"/>
        </w:rPr>
        <w:t>课前常规→热身→</w:t>
      </w:r>
      <w:r>
        <w:rPr>
          <w:rFonts w:hint="eastAsia" w:asciiTheme="minorEastAsia" w:hAnsiTheme="minorEastAsia" w:cstheme="minorEastAsia"/>
          <w:szCs w:val="21"/>
          <w:lang w:val="en-US" w:eastAsia="zh-CN"/>
        </w:rPr>
        <w:t>游戏“跳跃竞速”</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学生自主探究学习及展示</w:t>
      </w:r>
      <w:r>
        <w:rPr>
          <w:rFonts w:hint="eastAsia" w:asciiTheme="minorEastAsia" w:hAnsiTheme="minorEastAsia" w:cstheme="minorEastAsia"/>
          <w:szCs w:val="21"/>
        </w:rPr>
        <w:t>→课课练《</w:t>
      </w:r>
      <w:r>
        <w:rPr>
          <w:rFonts w:hint="eastAsia" w:asciiTheme="minorEastAsia" w:hAnsiTheme="minorEastAsia" w:cstheme="minorEastAsia"/>
          <w:szCs w:val="21"/>
          <w:lang w:val="en-US" w:eastAsia="zh-CN"/>
        </w:rPr>
        <w:t>上肢</w:t>
      </w:r>
      <w:r>
        <w:rPr>
          <w:rFonts w:hint="eastAsia" w:asciiTheme="minorEastAsia" w:hAnsiTheme="minorEastAsia" w:cstheme="minorEastAsia"/>
          <w:szCs w:val="21"/>
        </w:rPr>
        <w:t>力量与核心力量为主》→放松小结</w:t>
      </w:r>
    </w:p>
    <w:p>
      <w:pPr>
        <w:tabs>
          <w:tab w:val="left" w:pos="2473"/>
        </w:tabs>
        <w:rPr>
          <w:rFonts w:asciiTheme="minorEastAsia" w:hAnsiTheme="minorEastAsia" w:cstheme="minorEastAsia"/>
          <w:szCs w:val="21"/>
        </w:rPr>
      </w:pPr>
    </w:p>
    <w:p>
      <w:pPr>
        <w:tabs>
          <w:tab w:val="left" w:pos="2473"/>
        </w:tabs>
        <w:jc w:val="center"/>
        <w:rPr>
          <w:rFonts w:ascii="Cambria" w:hAnsi="Cambria" w:eastAsia="宋体" w:cs="Times New Roman"/>
          <w:b/>
          <w:bCs/>
          <w:sz w:val="32"/>
          <w:szCs w:val="32"/>
        </w:rPr>
      </w:pPr>
    </w:p>
    <w:p>
      <w:pPr>
        <w:tabs>
          <w:tab w:val="left" w:pos="2473"/>
        </w:tabs>
        <w:jc w:val="center"/>
        <w:rPr>
          <w:rFonts w:ascii="Cambria" w:hAnsi="Cambria" w:eastAsia="宋体" w:cs="Times New Roman"/>
          <w:b/>
          <w:bCs/>
          <w:sz w:val="44"/>
          <w:szCs w:val="44"/>
        </w:rPr>
      </w:pPr>
      <w:bookmarkStart w:id="0" w:name="_GoBack"/>
      <w:r>
        <w:rPr>
          <w:rFonts w:hint="eastAsia" w:ascii="Cambria" w:hAnsi="Cambria" w:eastAsia="宋体" w:cs="Times New Roman"/>
          <w:b/>
          <w:bCs/>
          <w:sz w:val="44"/>
          <w:szCs w:val="44"/>
          <w:lang w:val="en-US" w:eastAsia="zh-CN"/>
        </w:rPr>
        <w:t>发展跳跃能力—立定跳远、三级蛙跳</w:t>
      </w:r>
    </w:p>
    <w:bookmarkEnd w:id="0"/>
    <w:tbl>
      <w:tblPr>
        <w:tblStyle w:val="4"/>
        <w:tblpPr w:leftFromText="180" w:rightFromText="180" w:vertAnchor="text" w:tblpY="1"/>
        <w:tblOverlap w:val="never"/>
        <w:tblW w:w="10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630"/>
        <w:gridCol w:w="306"/>
        <w:gridCol w:w="832"/>
        <w:gridCol w:w="385"/>
        <w:gridCol w:w="1085"/>
        <w:gridCol w:w="555"/>
        <w:gridCol w:w="697"/>
        <w:gridCol w:w="1248"/>
        <w:gridCol w:w="1351"/>
        <w:gridCol w:w="37"/>
        <w:gridCol w:w="390"/>
        <w:gridCol w:w="531"/>
        <w:gridCol w:w="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学校</w:t>
            </w:r>
          </w:p>
        </w:tc>
        <w:tc>
          <w:tcPr>
            <w:tcW w:w="1936" w:type="dxa"/>
            <w:gridSpan w:val="2"/>
          </w:tcPr>
          <w:p>
            <w:pPr>
              <w:jc w:val="center"/>
              <w:rPr>
                <w:rFonts w:ascii="宋体" w:hAnsi="宋体" w:eastAsia="宋体" w:cs="Times New Roman"/>
                <w:szCs w:val="21"/>
              </w:rPr>
            </w:pPr>
            <w:r>
              <w:rPr>
                <w:rFonts w:hint="eastAsia" w:ascii="宋体" w:hAnsi="宋体" w:eastAsia="宋体" w:cs="Times New Roman"/>
                <w:szCs w:val="21"/>
              </w:rPr>
              <w:t>中大附中</w:t>
            </w:r>
          </w:p>
        </w:tc>
        <w:tc>
          <w:tcPr>
            <w:tcW w:w="832" w:type="dxa"/>
          </w:tcPr>
          <w:p>
            <w:pPr>
              <w:jc w:val="center"/>
              <w:rPr>
                <w:rFonts w:ascii="宋体" w:hAnsi="宋体" w:eastAsia="宋体" w:cs="Times New Roman"/>
                <w:szCs w:val="21"/>
              </w:rPr>
            </w:pPr>
            <w:r>
              <w:rPr>
                <w:rFonts w:hint="eastAsia" w:ascii="宋体" w:hAnsi="宋体" w:eastAsia="宋体" w:cs="Times New Roman"/>
                <w:szCs w:val="21"/>
              </w:rPr>
              <w:t>班级</w:t>
            </w:r>
          </w:p>
        </w:tc>
        <w:tc>
          <w:tcPr>
            <w:tcW w:w="1470" w:type="dxa"/>
            <w:gridSpan w:val="2"/>
          </w:tcPr>
          <w:p>
            <w:pPr>
              <w:jc w:val="center"/>
              <w:rPr>
                <w:rFonts w:ascii="宋体" w:hAnsi="宋体" w:eastAsia="宋体" w:cs="Times New Roman"/>
                <w:szCs w:val="21"/>
              </w:rPr>
            </w:pPr>
            <w:r>
              <w:rPr>
                <w:rFonts w:hint="eastAsia" w:ascii="宋体" w:hAnsi="宋体" w:eastAsia="宋体" w:cs="Times New Roman"/>
                <w:szCs w:val="21"/>
              </w:rPr>
              <w:t>初二（</w:t>
            </w:r>
            <w:r>
              <w:rPr>
                <w:rFonts w:ascii="宋体" w:hAnsi="宋体" w:eastAsia="宋体" w:cs="Times New Roman"/>
                <w:szCs w:val="21"/>
              </w:rPr>
              <w:t>8</w:t>
            </w:r>
            <w:r>
              <w:rPr>
                <w:rFonts w:hint="eastAsia" w:ascii="宋体" w:hAnsi="宋体" w:eastAsia="宋体" w:cs="Times New Roman"/>
                <w:szCs w:val="21"/>
              </w:rPr>
              <w:t>）班</w:t>
            </w:r>
          </w:p>
        </w:tc>
        <w:tc>
          <w:tcPr>
            <w:tcW w:w="1252" w:type="dxa"/>
            <w:gridSpan w:val="2"/>
          </w:tcPr>
          <w:p>
            <w:pPr>
              <w:jc w:val="center"/>
              <w:rPr>
                <w:rFonts w:ascii="宋体" w:hAnsi="宋体" w:eastAsia="宋体" w:cs="Times New Roman"/>
                <w:szCs w:val="21"/>
              </w:rPr>
            </w:pPr>
            <w:r>
              <w:rPr>
                <w:rFonts w:hint="eastAsia" w:ascii="宋体" w:hAnsi="宋体" w:eastAsia="宋体" w:cs="Times New Roman"/>
                <w:szCs w:val="21"/>
              </w:rPr>
              <w:t>单元课次</w:t>
            </w:r>
          </w:p>
        </w:tc>
        <w:tc>
          <w:tcPr>
            <w:tcW w:w="1248" w:type="dxa"/>
          </w:tcPr>
          <w:p>
            <w:pPr>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1388" w:type="dxa"/>
            <w:gridSpan w:val="2"/>
          </w:tcPr>
          <w:p>
            <w:pPr>
              <w:rPr>
                <w:rFonts w:ascii="宋体" w:hAnsi="宋体" w:eastAsia="宋体" w:cs="Times New Roman"/>
                <w:szCs w:val="21"/>
              </w:rPr>
            </w:pPr>
            <w:r>
              <w:rPr>
                <w:rFonts w:hint="eastAsia" w:ascii="宋体" w:hAnsi="宋体" w:eastAsia="宋体" w:cs="Times New Roman"/>
                <w:szCs w:val="21"/>
              </w:rPr>
              <w:t>执教教师</w:t>
            </w:r>
          </w:p>
        </w:tc>
        <w:tc>
          <w:tcPr>
            <w:tcW w:w="1370" w:type="dxa"/>
            <w:gridSpan w:val="3"/>
          </w:tcPr>
          <w:p>
            <w:pPr>
              <w:rPr>
                <w:rFonts w:ascii="宋体" w:hAnsi="宋体" w:eastAsia="宋体" w:cs="Times New Roman"/>
                <w:szCs w:val="21"/>
              </w:rPr>
            </w:pPr>
            <w:r>
              <w:rPr>
                <w:rFonts w:hint="eastAsia" w:ascii="宋体" w:hAnsi="宋体" w:eastAsia="宋体" w:cs="Times New Roman"/>
                <w:szCs w:val="21"/>
              </w:rPr>
              <w:t>宋子豪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学习</w:t>
            </w:r>
          </w:p>
          <w:p>
            <w:pPr>
              <w:jc w:val="center"/>
              <w:rPr>
                <w:rFonts w:ascii="宋体" w:hAnsi="宋体" w:eastAsia="宋体" w:cs="Times New Roman"/>
                <w:szCs w:val="21"/>
              </w:rPr>
            </w:pPr>
            <w:r>
              <w:rPr>
                <w:rFonts w:hint="eastAsia" w:ascii="宋体" w:hAnsi="宋体" w:eastAsia="宋体" w:cs="Times New Roman"/>
                <w:szCs w:val="21"/>
              </w:rPr>
              <w:t>目标</w:t>
            </w:r>
          </w:p>
        </w:tc>
        <w:tc>
          <w:tcPr>
            <w:tcW w:w="9496" w:type="dxa"/>
            <w:gridSpan w:val="13"/>
          </w:tcPr>
          <w:p>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1.</w:t>
            </w:r>
            <w:r>
              <w:rPr>
                <w:rFonts w:hint="eastAsia" w:asciiTheme="minorEastAsia" w:hAnsiTheme="minorEastAsia" w:cstheme="minorEastAsia"/>
                <w:szCs w:val="21"/>
              </w:rPr>
              <w:t>通过学习，</w:t>
            </w:r>
            <w:r>
              <w:rPr>
                <w:rFonts w:hint="eastAsia" w:asciiTheme="minorEastAsia" w:hAnsiTheme="minorEastAsia" w:cstheme="minorEastAsia"/>
                <w:szCs w:val="21"/>
                <w:lang w:val="en-US" w:eastAsia="zh-CN"/>
              </w:rPr>
              <w:t>让学生初步了解立定跳远和立定三级跳远的技术动作，发展学生跳跃能力，</w:t>
            </w:r>
            <w:r>
              <w:rPr>
                <w:rFonts w:hint="eastAsia" w:asciiTheme="minorEastAsia" w:hAnsiTheme="minorEastAsia" w:cstheme="minorEastAsia"/>
                <w:szCs w:val="21"/>
              </w:rPr>
              <w:t>建立动作概念，体会“蹬、伸”的重要性</w:t>
            </w:r>
          </w:p>
          <w:p>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2.</w:t>
            </w:r>
            <w:r>
              <w:rPr>
                <w:rFonts w:hint="eastAsia" w:asciiTheme="minorEastAsia" w:hAnsiTheme="minorEastAsia" w:cstheme="minorEastAsia"/>
                <w:szCs w:val="21"/>
              </w:rPr>
              <w:t>通过多种</w:t>
            </w:r>
            <w:r>
              <w:rPr>
                <w:rFonts w:hint="eastAsia" w:asciiTheme="minorEastAsia" w:hAnsiTheme="minorEastAsia" w:cstheme="minorEastAsia"/>
                <w:szCs w:val="21"/>
                <w:lang w:val="en-US" w:eastAsia="zh-CN"/>
              </w:rPr>
              <w:t>跳跃练习来培养学生跳跃能力</w:t>
            </w:r>
            <w:r>
              <w:rPr>
                <w:rFonts w:hint="eastAsia" w:asciiTheme="minorEastAsia" w:hAnsiTheme="minorEastAsia" w:cstheme="minorEastAsia"/>
                <w:szCs w:val="21"/>
              </w:rPr>
              <w:t>，发展学生协调和上、下肢力量</w:t>
            </w:r>
            <w:r>
              <w:rPr>
                <w:rFonts w:hint="eastAsia" w:asciiTheme="minorEastAsia" w:hAnsiTheme="minorEastAsia" w:cstheme="minorEastAsia"/>
                <w:szCs w:val="21"/>
                <w:lang w:val="en-US" w:eastAsia="zh-CN"/>
              </w:rPr>
              <w:t>及爆发力。、</w:t>
            </w:r>
          </w:p>
          <w:p>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3.</w:t>
            </w:r>
            <w:r>
              <w:rPr>
                <w:rFonts w:hint="eastAsia" w:asciiTheme="minorEastAsia" w:hAnsiTheme="minorEastAsia" w:cstheme="minorEastAsia"/>
                <w:szCs w:val="21"/>
              </w:rPr>
              <w:t>培养学生</w:t>
            </w:r>
            <w:r>
              <w:rPr>
                <w:rFonts w:hint="eastAsia" w:asciiTheme="minorEastAsia" w:hAnsiTheme="minorEastAsia" w:cstheme="minorEastAsia"/>
                <w:szCs w:val="21"/>
                <w:lang w:val="en-US" w:eastAsia="zh-CN"/>
              </w:rPr>
              <w:t>自主、探究、合作学习的能力，培养克服困难的勇气和信心，建立用于尝试，挑战自我的健康心态。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restart"/>
          </w:tcPr>
          <w:p>
            <w:pPr>
              <w:jc w:val="center"/>
              <w:rPr>
                <w:rFonts w:ascii="宋体" w:hAnsi="宋体" w:eastAsia="宋体" w:cs="Times New Roman"/>
                <w:szCs w:val="21"/>
              </w:rPr>
            </w:pPr>
            <w:r>
              <w:rPr>
                <w:rFonts w:hint="eastAsia" w:ascii="宋体" w:hAnsi="宋体" w:eastAsia="宋体" w:cs="Times New Roman"/>
                <w:szCs w:val="21"/>
              </w:rPr>
              <w:t>学习</w:t>
            </w:r>
          </w:p>
          <w:p>
            <w:pPr>
              <w:jc w:val="center"/>
              <w:rPr>
                <w:rFonts w:ascii="宋体" w:hAnsi="宋体" w:eastAsia="宋体" w:cs="Times New Roman"/>
                <w:szCs w:val="21"/>
              </w:rPr>
            </w:pPr>
            <w:r>
              <w:rPr>
                <w:rFonts w:hint="eastAsia" w:ascii="宋体" w:hAnsi="宋体" w:eastAsia="宋体" w:cs="Times New Roman"/>
                <w:szCs w:val="21"/>
              </w:rPr>
              <w:t>内容</w:t>
            </w:r>
          </w:p>
        </w:tc>
        <w:tc>
          <w:tcPr>
            <w:tcW w:w="4238" w:type="dxa"/>
            <w:gridSpan w:val="5"/>
            <w:vMerge w:val="restart"/>
          </w:tcPr>
          <w:p>
            <w:pPr>
              <w:pStyle w:val="7"/>
              <w:ind w:firstLine="0" w:firstLineChars="0"/>
              <w:jc w:val="both"/>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 </w:t>
            </w:r>
          </w:p>
        </w:tc>
        <w:tc>
          <w:tcPr>
            <w:tcW w:w="1252" w:type="dxa"/>
            <w:gridSpan w:val="2"/>
          </w:tcPr>
          <w:p>
            <w:pPr>
              <w:pStyle w:val="7"/>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教学重点</w:t>
            </w:r>
          </w:p>
        </w:tc>
        <w:tc>
          <w:tcPr>
            <w:tcW w:w="4006" w:type="dxa"/>
            <w:gridSpan w:val="6"/>
          </w:tcPr>
          <w:p>
            <w:pPr>
              <w:tabs>
                <w:tab w:val="left" w:pos="2473"/>
              </w:tabs>
              <w:rPr>
                <w:rFonts w:asciiTheme="minorEastAsia" w:hAnsiTheme="minorEastAsia" w:cstheme="minorEastAsia"/>
                <w:szCs w:val="21"/>
              </w:rPr>
            </w:pPr>
            <w:r>
              <w:rPr>
                <w:rFonts w:hint="eastAsia" w:asciiTheme="minorEastAsia" w:hAnsiTheme="minorEastAsia" w:cstheme="minorEastAsia"/>
                <w:szCs w:val="21"/>
                <w:lang w:val="en-US" w:eastAsia="zh-CN"/>
              </w:rPr>
              <w:t>跳跃过程中的“蹬、摆结合”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continue"/>
          </w:tcPr>
          <w:p>
            <w:pPr>
              <w:pStyle w:val="7"/>
              <w:ind w:firstLine="0" w:firstLineChars="0"/>
              <w:jc w:val="center"/>
            </w:pPr>
          </w:p>
        </w:tc>
        <w:tc>
          <w:tcPr>
            <w:tcW w:w="4238" w:type="dxa"/>
            <w:gridSpan w:val="5"/>
            <w:vMerge w:val="continue"/>
          </w:tcPr>
          <w:p>
            <w:pPr>
              <w:pStyle w:val="7"/>
              <w:ind w:firstLine="0" w:firstLineChars="0"/>
              <w:jc w:val="center"/>
            </w:pPr>
          </w:p>
        </w:tc>
        <w:tc>
          <w:tcPr>
            <w:tcW w:w="1252" w:type="dxa"/>
            <w:gridSpan w:val="2"/>
          </w:tcPr>
          <w:p>
            <w:pPr>
              <w:pStyle w:val="7"/>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教学难点</w:t>
            </w:r>
          </w:p>
        </w:tc>
        <w:tc>
          <w:tcPr>
            <w:tcW w:w="4006" w:type="dxa"/>
            <w:gridSpan w:val="6"/>
          </w:tcPr>
          <w:p>
            <w:pPr>
              <w:pStyle w:val="7"/>
              <w:ind w:firstLine="0" w:firstLineChars="0"/>
              <w:jc w:val="both"/>
              <w:rPr>
                <w:rFonts w:asciiTheme="minorEastAsia" w:hAnsiTheme="minorEastAsia" w:cstheme="minorEastAsia"/>
                <w:szCs w:val="21"/>
              </w:rPr>
            </w:pPr>
            <w:r>
              <w:rPr>
                <w:rFonts w:hint="eastAsia" w:asciiTheme="minorEastAsia" w:hAnsiTheme="minorEastAsia" w:cstheme="minorEastAsia"/>
                <w:szCs w:val="21"/>
                <w:lang w:val="en-US" w:eastAsia="zh-CN"/>
              </w:rPr>
              <w:t>腾空收腹，动作的协调性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场地</w:t>
            </w:r>
          </w:p>
          <w:p>
            <w:pPr>
              <w:jc w:val="center"/>
              <w:rPr>
                <w:rFonts w:ascii="宋体" w:hAnsi="宋体" w:eastAsia="宋体" w:cs="Times New Roman"/>
                <w:szCs w:val="21"/>
              </w:rPr>
            </w:pPr>
            <w:r>
              <w:rPr>
                <w:rFonts w:hint="eastAsia" w:ascii="宋体" w:hAnsi="宋体" w:eastAsia="宋体" w:cs="Times New Roman"/>
                <w:szCs w:val="21"/>
              </w:rPr>
              <w:t>器材</w:t>
            </w:r>
          </w:p>
        </w:tc>
        <w:tc>
          <w:tcPr>
            <w:tcW w:w="4238" w:type="dxa"/>
            <w:gridSpan w:val="5"/>
            <w:tcBorders>
              <w:right w:val="single" w:color="auto" w:sz="4" w:space="0"/>
            </w:tcBorders>
          </w:tcPr>
          <w:p>
            <w:pPr>
              <w:jc w:val="left"/>
              <w:rPr>
                <w:rFonts w:ascii="宋体" w:hAnsi="宋体" w:eastAsia="宋体" w:cs="Times New Roman"/>
                <w:szCs w:val="21"/>
              </w:rPr>
            </w:pPr>
            <w:r>
              <w:rPr>
                <w:rFonts w:hint="eastAsia" w:asciiTheme="minorEastAsia" w:hAnsiTheme="minorEastAsia" w:cstheme="minorEastAsia"/>
                <w:szCs w:val="21"/>
              </w:rPr>
              <w:t>两片篮球场</w:t>
            </w:r>
            <w:r>
              <w:rPr>
                <w:rFonts w:hint="eastAsia" w:asciiTheme="minorEastAsia" w:hAnsiTheme="minorEastAsia" w:cstheme="minorEastAsia"/>
                <w:szCs w:val="21"/>
                <w:lang w:eastAsia="zh-CN"/>
              </w:rPr>
              <w:t>，</w:t>
            </w:r>
            <w:r>
              <w:rPr>
                <w:rFonts w:hint="eastAsia" w:asciiTheme="minorEastAsia" w:hAnsiTheme="minorEastAsia" w:cstheme="minorEastAsia"/>
                <w:szCs w:val="21"/>
                <w:lang w:val="en-US" w:eastAsia="zh-CN"/>
              </w:rPr>
              <w:t>栏架24个，跳箱4个，体操垫8个，</w:t>
            </w:r>
            <w:r>
              <w:rPr>
                <w:rFonts w:hint="eastAsia" w:asciiTheme="minorEastAsia" w:hAnsiTheme="minorEastAsia" w:cstheme="minorEastAsia"/>
                <w:szCs w:val="21"/>
              </w:rPr>
              <w:t>音响1台</w:t>
            </w:r>
          </w:p>
        </w:tc>
        <w:tc>
          <w:tcPr>
            <w:tcW w:w="1252" w:type="dxa"/>
            <w:gridSpan w:val="2"/>
            <w:tcBorders>
              <w:left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安全措施</w:t>
            </w:r>
          </w:p>
        </w:tc>
        <w:tc>
          <w:tcPr>
            <w:tcW w:w="4006" w:type="dxa"/>
            <w:gridSpan w:val="6"/>
            <w:tcBorders>
              <w:left w:val="single" w:color="auto" w:sz="4" w:space="0"/>
            </w:tcBorders>
          </w:tcPr>
          <w:p>
            <w:pPr>
              <w:rPr>
                <w:rFonts w:ascii="宋体" w:hAnsi="宋体" w:eastAsia="宋体" w:cs="Times New Roman"/>
                <w:szCs w:val="21"/>
              </w:rPr>
            </w:pPr>
            <w:r>
              <w:rPr>
                <w:rFonts w:hint="eastAsia" w:ascii="宋体" w:hAnsi="宋体" w:eastAsia="宋体" w:cs="Times New Roman"/>
                <w:szCs w:val="21"/>
              </w:rPr>
              <w:t>充分做好准备活动，预防受伤，把控课堂负荷量，留意学生状态；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vAlign w:val="center"/>
          </w:tcPr>
          <w:p>
            <w:pPr>
              <w:jc w:val="center"/>
              <w:rPr>
                <w:rFonts w:ascii="宋体" w:hAnsi="宋体" w:eastAsia="宋体" w:cs="Times New Roman"/>
                <w:szCs w:val="21"/>
              </w:rPr>
            </w:pPr>
            <w:r>
              <w:rPr>
                <w:rFonts w:hint="eastAsia" w:ascii="宋体" w:hAnsi="宋体" w:eastAsia="宋体" w:cs="Times New Roman"/>
                <w:szCs w:val="21"/>
              </w:rPr>
              <w:t>教学</w:t>
            </w:r>
          </w:p>
          <w:p>
            <w:pPr>
              <w:jc w:val="center"/>
              <w:rPr>
                <w:rFonts w:ascii="宋体" w:hAnsi="宋体" w:eastAsia="宋体" w:cs="Times New Roman"/>
                <w:szCs w:val="21"/>
              </w:rPr>
            </w:pPr>
            <w:r>
              <w:rPr>
                <w:rFonts w:hint="eastAsia" w:ascii="宋体" w:hAnsi="宋体" w:eastAsia="宋体" w:cs="Times New Roman"/>
                <w:szCs w:val="21"/>
              </w:rPr>
              <w:t>流程</w:t>
            </w:r>
          </w:p>
        </w:tc>
        <w:tc>
          <w:tcPr>
            <w:tcW w:w="9496" w:type="dxa"/>
            <w:gridSpan w:val="13"/>
          </w:tcPr>
          <w:p>
            <w:pPr>
              <w:rPr>
                <w:rFonts w:ascii="宋体" w:hAnsi="宋体" w:eastAsia="宋体" w:cs="Times New Roman"/>
                <w:szCs w:val="21"/>
              </w:rPr>
            </w:pPr>
            <w:r>
              <w:rPr>
                <w:rFonts w:hint="eastAsia" w:asciiTheme="minorEastAsia" w:hAnsiTheme="minorEastAsia" w:cstheme="minorEastAsia"/>
                <w:szCs w:val="21"/>
              </w:rPr>
              <w:t>课前常规→热身→</w:t>
            </w:r>
            <w:r>
              <w:rPr>
                <w:rFonts w:hint="eastAsia" w:asciiTheme="minorEastAsia" w:hAnsiTheme="minorEastAsia" w:cstheme="minorEastAsia"/>
                <w:szCs w:val="21"/>
                <w:lang w:val="en-US" w:eastAsia="zh-CN"/>
              </w:rPr>
              <w:t>游戏“跳跃竞速”</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小栏架及跳箱跳跃练习→学生自主探究学习及展示</w:t>
            </w:r>
            <w:r>
              <w:rPr>
                <w:rFonts w:hint="eastAsia" w:asciiTheme="minorEastAsia" w:hAnsiTheme="minorEastAsia" w:cstheme="minorEastAsia"/>
                <w:szCs w:val="21"/>
              </w:rPr>
              <w:t>→课课练《</w:t>
            </w:r>
            <w:r>
              <w:rPr>
                <w:rFonts w:hint="eastAsia" w:asciiTheme="minorEastAsia" w:hAnsiTheme="minorEastAsia" w:cstheme="minorEastAsia"/>
                <w:szCs w:val="21"/>
                <w:lang w:val="en-US" w:eastAsia="zh-CN"/>
              </w:rPr>
              <w:t>上肢</w:t>
            </w:r>
            <w:r>
              <w:rPr>
                <w:rFonts w:hint="eastAsia" w:asciiTheme="minorEastAsia" w:hAnsiTheme="minorEastAsia" w:cstheme="minorEastAsia"/>
                <w:szCs w:val="21"/>
              </w:rPr>
              <w:t>力量与核心力量为主》→放松小结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课的结构</w:t>
            </w:r>
          </w:p>
        </w:tc>
        <w:tc>
          <w:tcPr>
            <w:tcW w:w="1630" w:type="dxa"/>
          </w:tcPr>
          <w:p>
            <w:pPr>
              <w:jc w:val="center"/>
              <w:rPr>
                <w:rFonts w:ascii="宋体" w:hAnsi="宋体" w:eastAsia="宋体" w:cs="Times New Roman"/>
                <w:szCs w:val="21"/>
              </w:rPr>
            </w:pPr>
            <w:r>
              <w:rPr>
                <w:rFonts w:hint="eastAsia" w:ascii="宋体" w:hAnsi="宋体" w:eastAsia="宋体" w:cs="Times New Roman"/>
                <w:szCs w:val="21"/>
              </w:rPr>
              <w:t>达成目标</w:t>
            </w:r>
          </w:p>
        </w:tc>
        <w:tc>
          <w:tcPr>
            <w:tcW w:w="1523" w:type="dxa"/>
            <w:gridSpan w:val="3"/>
          </w:tcPr>
          <w:p>
            <w:pPr>
              <w:pStyle w:val="10"/>
              <w:ind w:firstLine="0" w:firstLineChars="0"/>
              <w:jc w:val="center"/>
              <w:rPr>
                <w:rFonts w:ascii="宋体" w:hAnsi="宋体" w:eastAsia="宋体" w:cs="Times New Roman"/>
                <w:szCs w:val="21"/>
              </w:rPr>
            </w:pPr>
            <w:r>
              <w:rPr>
                <w:rFonts w:hint="eastAsia" w:ascii="宋体" w:hAnsi="宋体" w:eastAsia="宋体" w:cs="Times New Roman"/>
                <w:szCs w:val="21"/>
              </w:rPr>
              <w:t>学习内容</w:t>
            </w:r>
          </w:p>
        </w:tc>
        <w:tc>
          <w:tcPr>
            <w:tcW w:w="1640" w:type="dxa"/>
            <w:gridSpan w:val="2"/>
          </w:tcPr>
          <w:p>
            <w:pPr>
              <w:jc w:val="center"/>
              <w:rPr>
                <w:rFonts w:ascii="宋体" w:hAnsi="宋体" w:eastAsia="宋体" w:cs="Times New Roman"/>
                <w:szCs w:val="21"/>
              </w:rPr>
            </w:pPr>
            <w:r>
              <w:rPr>
                <w:rFonts w:hint="eastAsia" w:ascii="宋体" w:hAnsi="宋体" w:eastAsia="宋体" w:cs="Times New Roman"/>
                <w:szCs w:val="21"/>
              </w:rPr>
              <w:t>学生活动</w:t>
            </w:r>
          </w:p>
        </w:tc>
        <w:tc>
          <w:tcPr>
            <w:tcW w:w="1945" w:type="dxa"/>
            <w:gridSpan w:val="2"/>
          </w:tcPr>
          <w:p>
            <w:pPr>
              <w:jc w:val="center"/>
              <w:rPr>
                <w:rFonts w:ascii="宋体" w:hAnsi="宋体" w:eastAsia="宋体" w:cs="Times New Roman"/>
                <w:szCs w:val="21"/>
              </w:rPr>
            </w:pPr>
            <w:r>
              <w:rPr>
                <w:rFonts w:hint="eastAsia" w:ascii="宋体" w:hAnsi="宋体" w:eastAsia="宋体" w:cs="Times New Roman"/>
                <w:szCs w:val="21"/>
              </w:rPr>
              <w:t>组织方式</w:t>
            </w:r>
          </w:p>
        </w:tc>
        <w:tc>
          <w:tcPr>
            <w:tcW w:w="1351" w:type="dxa"/>
          </w:tcPr>
          <w:p>
            <w:pPr>
              <w:jc w:val="center"/>
              <w:rPr>
                <w:rFonts w:ascii="宋体" w:hAnsi="宋体" w:eastAsia="宋体" w:cs="Times New Roman"/>
                <w:szCs w:val="21"/>
              </w:rPr>
            </w:pPr>
            <w:r>
              <w:rPr>
                <w:rFonts w:hint="eastAsia" w:ascii="宋体" w:hAnsi="宋体" w:eastAsia="宋体" w:cs="Times New Roman"/>
                <w:szCs w:val="21"/>
              </w:rPr>
              <w:t>教师活动</w:t>
            </w:r>
          </w:p>
        </w:tc>
        <w:tc>
          <w:tcPr>
            <w:tcW w:w="427" w:type="dxa"/>
            <w:gridSpan w:val="2"/>
          </w:tcPr>
          <w:p>
            <w:pPr>
              <w:jc w:val="center"/>
              <w:rPr>
                <w:rFonts w:ascii="宋体" w:hAnsi="宋体" w:eastAsia="宋体" w:cs="Times New Roman"/>
                <w:szCs w:val="21"/>
              </w:rPr>
            </w:pPr>
            <w:r>
              <w:rPr>
                <w:rFonts w:hint="eastAsia" w:ascii="宋体" w:hAnsi="宋体" w:eastAsia="宋体" w:cs="Times New Roman"/>
                <w:szCs w:val="21"/>
              </w:rPr>
              <w:t>时间</w:t>
            </w:r>
          </w:p>
        </w:tc>
        <w:tc>
          <w:tcPr>
            <w:tcW w:w="531" w:type="dxa"/>
          </w:tcPr>
          <w:p>
            <w:pPr>
              <w:jc w:val="center"/>
              <w:rPr>
                <w:rFonts w:ascii="宋体" w:hAnsi="宋体" w:eastAsia="宋体" w:cs="Times New Roman"/>
                <w:szCs w:val="21"/>
              </w:rPr>
            </w:pPr>
            <w:r>
              <w:rPr>
                <w:rFonts w:hint="eastAsia" w:ascii="宋体" w:hAnsi="宋体" w:eastAsia="宋体" w:cs="Times New Roman"/>
                <w:szCs w:val="21"/>
              </w:rPr>
              <w:t>次数</w:t>
            </w:r>
          </w:p>
        </w:tc>
        <w:tc>
          <w:tcPr>
            <w:tcW w:w="449" w:type="dxa"/>
          </w:tcPr>
          <w:p>
            <w:pPr>
              <w:jc w:val="center"/>
              <w:rPr>
                <w:rFonts w:ascii="宋体" w:hAnsi="宋体" w:eastAsia="宋体" w:cs="Times New Roman"/>
                <w:szCs w:val="21"/>
              </w:rPr>
            </w:pPr>
            <w:r>
              <w:rPr>
                <w:rFonts w:hint="eastAsia" w:ascii="宋体" w:hAnsi="宋体" w:eastAsia="宋体" w:cs="Times New Roman"/>
                <w:szCs w:val="21"/>
              </w:rPr>
              <w:t>运动量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课堂</w:t>
            </w:r>
          </w:p>
          <w:p>
            <w:pPr>
              <w:jc w:val="center"/>
              <w:rPr>
                <w:rFonts w:ascii="宋体" w:hAnsi="宋体" w:eastAsia="宋体" w:cs="Times New Roman"/>
                <w:szCs w:val="21"/>
              </w:rPr>
            </w:pPr>
            <w:r>
              <w:rPr>
                <w:rFonts w:hint="eastAsia" w:ascii="宋体" w:hAnsi="宋体" w:eastAsia="宋体" w:cs="Times New Roman"/>
                <w:szCs w:val="21"/>
              </w:rPr>
              <w:t>常规</w:t>
            </w:r>
          </w:p>
        </w:tc>
        <w:tc>
          <w:tcPr>
            <w:tcW w:w="1630" w:type="dxa"/>
          </w:tcPr>
          <w:p>
            <w:pPr>
              <w:rPr>
                <w:rFonts w:ascii="宋体" w:hAnsi="宋体" w:eastAsia="宋体" w:cs="Times New Roman"/>
                <w:szCs w:val="21"/>
              </w:rPr>
            </w:pPr>
            <w:r>
              <w:rPr>
                <w:rFonts w:hint="eastAsia" w:ascii="宋体" w:hAnsi="宋体" w:eastAsia="宋体" w:cs="Times New Roman"/>
                <w:szCs w:val="21"/>
              </w:rPr>
              <w:t>明确内容目标，培养良好纪律，调动学生积极性，激发学生学习兴趣</w:t>
            </w:r>
          </w:p>
        </w:tc>
        <w:tc>
          <w:tcPr>
            <w:tcW w:w="1523" w:type="dxa"/>
            <w:gridSpan w:val="3"/>
          </w:tcPr>
          <w:p>
            <w:pPr>
              <w:pStyle w:val="7"/>
              <w:numPr>
                <w:ilvl w:val="0"/>
                <w:numId w:val="2"/>
              </w:numPr>
              <w:ind w:firstLineChars="0"/>
              <w:rPr>
                <w:rFonts w:ascii="宋体" w:hAnsi="宋体" w:eastAsia="宋体" w:cs="Times New Roman"/>
                <w:szCs w:val="21"/>
              </w:rPr>
            </w:pPr>
            <w:r>
              <w:rPr>
                <w:rFonts w:hint="eastAsia" w:ascii="宋体" w:hAnsi="宋体" w:eastAsia="宋体" w:cs="Times New Roman"/>
                <w:szCs w:val="21"/>
              </w:rPr>
              <w:t>集队</w:t>
            </w:r>
          </w:p>
          <w:p>
            <w:pPr>
              <w:pStyle w:val="10"/>
              <w:numPr>
                <w:ilvl w:val="0"/>
                <w:numId w:val="2"/>
              </w:numPr>
              <w:ind w:firstLineChars="0"/>
              <w:rPr>
                <w:rFonts w:ascii="宋体" w:hAnsi="宋体" w:eastAsia="宋体" w:cs="Times New Roman"/>
                <w:szCs w:val="21"/>
              </w:rPr>
            </w:pPr>
            <w:r>
              <w:rPr>
                <w:rFonts w:hint="eastAsia" w:ascii="宋体" w:hAnsi="宋体" w:eastAsia="宋体" w:cs="Times New Roman"/>
                <w:szCs w:val="21"/>
              </w:rPr>
              <w:t>师生问好并宣布本课内容</w:t>
            </w:r>
          </w:p>
          <w:p>
            <w:pPr>
              <w:pStyle w:val="10"/>
              <w:numPr>
                <w:ilvl w:val="0"/>
                <w:numId w:val="2"/>
              </w:numPr>
              <w:ind w:firstLineChars="0"/>
              <w:rPr>
                <w:rFonts w:ascii="宋体" w:hAnsi="宋体" w:eastAsia="宋体" w:cs="Times New Roman"/>
                <w:szCs w:val="21"/>
              </w:rPr>
            </w:pPr>
            <w:r>
              <w:rPr>
                <w:rFonts w:hint="eastAsia" w:ascii="宋体" w:hAnsi="宋体" w:eastAsia="宋体" w:cs="Times New Roman"/>
                <w:szCs w:val="21"/>
              </w:rPr>
              <w:t>宣布本节课目标和要求</w:t>
            </w:r>
          </w:p>
        </w:tc>
        <w:tc>
          <w:tcPr>
            <w:tcW w:w="1640" w:type="dxa"/>
            <w:gridSpan w:val="2"/>
          </w:tcPr>
          <w:p>
            <w:pPr>
              <w:rPr>
                <w:rFonts w:ascii="宋体" w:hAnsi="宋体" w:eastAsia="宋体" w:cs="Times New Roman"/>
                <w:szCs w:val="21"/>
              </w:rPr>
            </w:pPr>
            <w:r>
              <w:rPr>
                <w:rFonts w:hint="eastAsia" w:ascii="宋体" w:hAnsi="宋体" w:eastAsia="宋体" w:cs="Times New Roman"/>
                <w:szCs w:val="21"/>
              </w:rPr>
              <w:t>1、学生集合：快、静、齐</w:t>
            </w:r>
          </w:p>
          <w:p>
            <w:pPr>
              <w:rPr>
                <w:rFonts w:ascii="宋体" w:hAnsi="宋体" w:eastAsia="宋体" w:cs="Times New Roman"/>
                <w:szCs w:val="21"/>
              </w:rPr>
            </w:pPr>
            <w:r>
              <w:rPr>
                <w:rFonts w:hint="eastAsia" w:ascii="宋体" w:hAnsi="宋体" w:eastAsia="宋体" w:cs="Times New Roman"/>
                <w:szCs w:val="21"/>
              </w:rPr>
              <w:t>2、注意力集中</w:t>
            </w:r>
          </w:p>
          <w:p>
            <w:pPr>
              <w:rPr>
                <w:rFonts w:ascii="宋体" w:hAnsi="宋体" w:eastAsia="宋体" w:cs="Times New Roman"/>
                <w:szCs w:val="21"/>
              </w:rPr>
            </w:pPr>
            <w:r>
              <w:rPr>
                <w:rFonts w:hint="eastAsia" w:ascii="宋体" w:hAnsi="宋体" w:eastAsia="宋体" w:cs="Times New Roman"/>
                <w:szCs w:val="21"/>
              </w:rPr>
              <w:t>了解本节课的内容、目标与要求</w:t>
            </w:r>
          </w:p>
        </w:tc>
        <w:tc>
          <w:tcPr>
            <w:tcW w:w="1945" w:type="dxa"/>
            <w:gridSpan w:val="2"/>
          </w:tcPr>
          <w:p>
            <w:pPr>
              <w:jc w:val="center"/>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Pr>
          <w:p>
            <w:pPr>
              <w:pStyle w:val="7"/>
              <w:numPr>
                <w:ilvl w:val="0"/>
                <w:numId w:val="3"/>
              </w:numPr>
              <w:ind w:firstLineChars="0"/>
              <w:rPr>
                <w:rFonts w:ascii="宋体" w:hAnsi="宋体" w:eastAsia="宋体" w:cs="Times New Roman"/>
                <w:szCs w:val="21"/>
              </w:rPr>
            </w:pPr>
            <w:r>
              <w:rPr>
                <w:rFonts w:hint="eastAsia" w:ascii="宋体" w:hAnsi="宋体" w:eastAsia="宋体" w:cs="Times New Roman"/>
                <w:szCs w:val="21"/>
              </w:rPr>
              <w:t>课前准备器材，布置场地，引导学生整队</w:t>
            </w:r>
          </w:p>
          <w:p>
            <w:pPr>
              <w:jc w:val="center"/>
              <w:rPr>
                <w:rFonts w:ascii="宋体" w:hAnsi="宋体" w:eastAsia="宋体" w:cs="Times New Roman"/>
                <w:szCs w:val="21"/>
              </w:rPr>
            </w:pPr>
            <w:r>
              <w:rPr>
                <w:rFonts w:hint="eastAsia" w:ascii="宋体" w:hAnsi="宋体" w:eastAsia="宋体" w:cs="Times New Roman"/>
                <w:szCs w:val="21"/>
              </w:rPr>
              <w:t>2、宣讲本课内容、目标与要求</w:t>
            </w:r>
          </w:p>
        </w:tc>
        <w:tc>
          <w:tcPr>
            <w:tcW w:w="427" w:type="dxa"/>
            <w:gridSpan w:val="2"/>
          </w:tcPr>
          <w:p>
            <w:pPr>
              <w:jc w:val="center"/>
              <w:rPr>
                <w:rFonts w:ascii="宋体" w:hAnsi="宋体" w:eastAsia="宋体" w:cs="Times New Roman"/>
                <w:szCs w:val="21"/>
              </w:rPr>
            </w:pPr>
            <w:r>
              <w:rPr>
                <w:rFonts w:hint="eastAsia" w:ascii="宋体" w:hAnsi="宋体" w:eastAsia="宋体" w:cs="Times New Roman"/>
                <w:szCs w:val="21"/>
              </w:rPr>
              <w:t>2</w:t>
            </w:r>
          </w:p>
          <w:p>
            <w:pPr>
              <w:jc w:val="center"/>
              <w:rPr>
                <w:rFonts w:ascii="宋体" w:hAnsi="宋体" w:eastAsia="宋体" w:cs="Times New Roman"/>
                <w:szCs w:val="21"/>
              </w:rPr>
            </w:pPr>
            <w:r>
              <w:rPr>
                <w:rFonts w:hint="eastAsia" w:ascii="宋体" w:hAnsi="宋体" w:eastAsia="宋体" w:cs="Times New Roman"/>
                <w:szCs w:val="21"/>
              </w:rPr>
              <w:t>分钟</w:t>
            </w:r>
          </w:p>
        </w:tc>
        <w:tc>
          <w:tcPr>
            <w:tcW w:w="531" w:type="dxa"/>
          </w:tcPr>
          <w:p>
            <w:pPr>
              <w:jc w:val="center"/>
              <w:rPr>
                <w:rFonts w:ascii="宋体" w:hAnsi="宋体" w:eastAsia="宋体" w:cs="Times New Roman"/>
                <w:szCs w:val="21"/>
              </w:rPr>
            </w:pPr>
            <w:r>
              <w:rPr>
                <w:rFonts w:hint="eastAsia" w:ascii="宋体" w:hAnsi="宋体" w:eastAsia="宋体" w:cs="Times New Roman"/>
                <w:szCs w:val="21"/>
              </w:rPr>
              <w:t>1</w:t>
            </w:r>
          </w:p>
        </w:tc>
        <w:tc>
          <w:tcPr>
            <w:tcW w:w="449" w:type="dxa"/>
          </w:tcPr>
          <w:p>
            <w:pPr>
              <w:jc w:val="center"/>
              <w:rPr>
                <w:rFonts w:ascii="宋体" w:hAnsi="宋体" w:eastAsia="宋体" w:cs="Times New Roman"/>
                <w:szCs w:val="21"/>
              </w:rPr>
            </w:pPr>
            <w:r>
              <w:rPr>
                <w:rFonts w:hint="eastAsia"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5" w:hRule="atLeast"/>
        </w:trPr>
        <w:tc>
          <w:tcPr>
            <w:tcW w:w="661" w:type="dxa"/>
          </w:tcPr>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热身运动</w:t>
            </w:r>
          </w:p>
        </w:tc>
        <w:tc>
          <w:tcPr>
            <w:tcW w:w="1630" w:type="dxa"/>
          </w:tcPr>
          <w:p>
            <w:pPr>
              <w:rPr>
                <w:rFonts w:ascii="宋体" w:hAnsi="宋体" w:eastAsia="宋体" w:cs="Times New Roman"/>
                <w:szCs w:val="21"/>
              </w:rPr>
            </w:pPr>
            <w:r>
              <w:rPr>
                <w:rFonts w:hint="eastAsia" w:asciiTheme="minorEastAsia" w:hAnsiTheme="minorEastAsia" w:cstheme="minorEastAsia"/>
                <w:szCs w:val="21"/>
              </w:rPr>
              <w:t>提高学生心率，充分活动身体各个部位，避免运动损伤</w:t>
            </w:r>
          </w:p>
        </w:tc>
        <w:tc>
          <w:tcPr>
            <w:tcW w:w="1523" w:type="dxa"/>
            <w:gridSpan w:val="3"/>
          </w:tcPr>
          <w:p>
            <w:pPr>
              <w:rPr>
                <w:rFonts w:asciiTheme="minorEastAsia" w:hAnsiTheme="minorEastAsia" w:cstheme="minorEastAsia"/>
                <w:szCs w:val="21"/>
              </w:rPr>
            </w:pPr>
            <w:r>
              <w:rPr>
                <w:rFonts w:hint="eastAsia" w:asciiTheme="minorEastAsia" w:hAnsiTheme="minorEastAsia" w:cstheme="minorEastAsia"/>
                <w:szCs w:val="21"/>
              </w:rPr>
              <w:t>1 绕篮球场慢跑</w:t>
            </w:r>
          </w:p>
          <w:p>
            <w:pPr>
              <w:rPr>
                <w:rFonts w:ascii="宋体" w:hAnsi="宋体" w:eastAsia="宋体" w:cs="Times New Roman"/>
                <w:szCs w:val="21"/>
              </w:rPr>
            </w:pPr>
            <w:r>
              <w:rPr>
                <w:rFonts w:hint="eastAsia" w:asciiTheme="minorEastAsia" w:hAnsiTheme="minorEastAsia" w:cstheme="minorEastAsia"/>
                <w:szCs w:val="21"/>
              </w:rPr>
              <w:t>2慢跑中做拉伸以及一些步伐练习。</w:t>
            </w:r>
          </w:p>
        </w:tc>
        <w:tc>
          <w:tcPr>
            <w:tcW w:w="1640" w:type="dxa"/>
            <w:gridSpan w:val="2"/>
          </w:tcPr>
          <w:p>
            <w:pPr>
              <w:pStyle w:val="10"/>
              <w:numPr>
                <w:ilvl w:val="0"/>
                <w:numId w:val="4"/>
              </w:numPr>
              <w:ind w:firstLineChars="0"/>
              <w:rPr>
                <w:rFonts w:ascii="宋体" w:hAnsi="宋体" w:eastAsia="宋体" w:cs="Times New Roman"/>
                <w:szCs w:val="21"/>
              </w:rPr>
            </w:pPr>
            <w:r>
              <w:rPr>
                <w:rFonts w:hint="eastAsia" w:ascii="宋体" w:hAnsi="宋体" w:eastAsia="宋体" w:cs="Times New Roman"/>
                <w:szCs w:val="21"/>
              </w:rPr>
              <w:t>慢跑中听老师口令做出相应动作</w:t>
            </w:r>
          </w:p>
          <w:p>
            <w:pPr>
              <w:pStyle w:val="10"/>
              <w:numPr>
                <w:ilvl w:val="0"/>
                <w:numId w:val="4"/>
              </w:numPr>
              <w:ind w:firstLineChars="0"/>
              <w:rPr>
                <w:rFonts w:ascii="宋体" w:hAnsi="宋体" w:eastAsia="宋体" w:cs="Times New Roman"/>
                <w:szCs w:val="21"/>
              </w:rPr>
            </w:pPr>
            <w:r>
              <w:rPr>
                <w:rFonts w:hint="eastAsia" w:ascii="宋体" w:hAnsi="宋体" w:eastAsia="宋体" w:cs="Times New Roman"/>
                <w:szCs w:val="21"/>
              </w:rPr>
              <w:t>游戏</w:t>
            </w:r>
            <w:r>
              <w:rPr>
                <w:rFonts w:hint="eastAsia" w:ascii="宋体" w:hAnsi="宋体" w:eastAsia="宋体" w:cs="Times New Roman"/>
                <w:color w:val="000000" w:themeColor="text1"/>
                <w:szCs w:val="21"/>
                <w14:textFill>
                  <w14:solidFill>
                    <w14:schemeClr w14:val="tx1"/>
                  </w14:solidFill>
                </w14:textFill>
              </w:rPr>
              <w:t>时注意力集中</w:t>
            </w:r>
            <w:r>
              <w:rPr>
                <w:rFonts w:hint="eastAsia" w:ascii="宋体" w:hAnsi="宋体" w:eastAsia="宋体" w:cs="Times New Roman"/>
                <w:szCs w:val="21"/>
              </w:rPr>
              <w:t>避免嬉戏打闹</w:t>
            </w:r>
          </w:p>
          <w:p>
            <w:pPr>
              <w:rPr>
                <w:rFonts w:ascii="宋体" w:hAnsi="宋体" w:eastAsia="宋体" w:cs="Times New Roman"/>
                <w:szCs w:val="21"/>
              </w:rPr>
            </w:pPr>
            <w:r>
              <w:rPr>
                <w:rFonts w:hint="eastAsia" w:ascii="宋体" w:hAnsi="宋体" w:eastAsia="宋体" w:cs="Times New Roman"/>
                <w:b/>
                <w:szCs w:val="21"/>
              </w:rPr>
              <w:t>要求</w:t>
            </w:r>
            <w:r>
              <w:rPr>
                <w:rFonts w:hint="eastAsia" w:ascii="宋体" w:hAnsi="宋体" w:eastAsia="宋体" w:cs="Times New Roman"/>
                <w:szCs w:val="21"/>
              </w:rPr>
              <w:t>：注意力集中，听从指令</w:t>
            </w:r>
          </w:p>
        </w:tc>
        <w:tc>
          <w:tcPr>
            <w:tcW w:w="1945" w:type="dxa"/>
            <w:gridSpan w:val="2"/>
          </w:tcPr>
          <w:p>
            <w:pPr>
              <w:rPr>
                <w:rFonts w:ascii="宋体" w:hAnsi="宋体" w:eastAsia="宋体" w:cs="Times New Roman"/>
                <w:szCs w:val="21"/>
              </w:rPr>
            </w:pPr>
            <w:r>
              <w:rPr>
                <w:rFonts w:hint="eastAsia" w:ascii="宋体" w:hAnsi="宋体" w:eastAsia="宋体" w:cs="Times New Roman"/>
                <w:szCs w:val="21"/>
              </w:rPr>
              <w:t>热身队形</w:t>
            </w:r>
          </w:p>
          <w:p>
            <w:pPr>
              <w:rPr>
                <w:rFonts w:ascii="宋体" w:hAnsi="宋体" w:eastAsia="宋体" w:cs="Times New Roman"/>
                <w:szCs w:val="21"/>
              </w:rPr>
            </w:pPr>
            <w:r>
              <w:rPr>
                <w:rFonts w:ascii="宋体" w:hAnsi="宋体" w:eastAsia="宋体" w:cs="Times New Roman"/>
                <w:szCs w:val="21"/>
              </w:rPr>
              <w:drawing>
                <wp:inline distT="0" distB="0" distL="114300" distR="114300">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5"/>
                          <a:stretch>
                            <a:fillRect/>
                          </a:stretch>
                        </pic:blipFill>
                        <pic:spPr>
                          <a:xfrm>
                            <a:off x="0" y="0"/>
                            <a:ext cx="1097280" cy="1356995"/>
                          </a:xfrm>
                          <a:prstGeom prst="rect">
                            <a:avLst/>
                          </a:prstGeom>
                        </pic:spPr>
                      </pic:pic>
                    </a:graphicData>
                  </a:graphic>
                </wp:inline>
              </w:drawing>
            </w:r>
          </w:p>
        </w:tc>
        <w:tc>
          <w:tcPr>
            <w:tcW w:w="1351" w:type="dxa"/>
          </w:tcPr>
          <w:p>
            <w:pPr>
              <w:pStyle w:val="7"/>
              <w:ind w:firstLine="0" w:firstLineChars="0"/>
              <w:rPr>
                <w:rFonts w:asciiTheme="minorEastAsia" w:hAnsiTheme="minorEastAsia" w:cstheme="minorEastAsia"/>
                <w:szCs w:val="21"/>
              </w:rPr>
            </w:pPr>
            <w:r>
              <w:rPr>
                <w:rFonts w:hint="eastAsia" w:asciiTheme="minorEastAsia" w:hAnsiTheme="minorEastAsia" w:cstheme="minorEastAsia"/>
                <w:szCs w:val="21"/>
              </w:rPr>
              <w:t>1 、指挥学生进行慢跑中做准备活动</w:t>
            </w:r>
          </w:p>
          <w:p>
            <w:pPr>
              <w:pStyle w:val="7"/>
              <w:ind w:firstLine="0" w:firstLineChars="0"/>
              <w:rPr>
                <w:rFonts w:asciiTheme="minorEastAsia" w:hAnsiTheme="minorEastAsia" w:cstheme="minorEastAsia"/>
                <w:szCs w:val="21"/>
              </w:rPr>
            </w:pPr>
            <w:r>
              <w:rPr>
                <w:rFonts w:asciiTheme="minorEastAsia" w:hAnsiTheme="minorEastAsia" w:cstheme="minorEastAsia"/>
                <w:szCs w:val="21"/>
              </w:rPr>
              <w:t>2</w:t>
            </w:r>
            <w:r>
              <w:rPr>
                <w:rFonts w:hint="eastAsia" w:asciiTheme="minorEastAsia" w:hAnsiTheme="minorEastAsia" w:cstheme="minorEastAsia"/>
                <w:szCs w:val="21"/>
              </w:rPr>
              <w:t>、调动学生积极性</w:t>
            </w:r>
          </w:p>
        </w:tc>
        <w:tc>
          <w:tcPr>
            <w:tcW w:w="427" w:type="dxa"/>
            <w:gridSpan w:val="2"/>
          </w:tcPr>
          <w:p>
            <w:pPr>
              <w:rPr>
                <w:rFonts w:ascii="宋体" w:hAnsi="宋体" w:eastAsia="宋体" w:cs="Times New Roman"/>
                <w:szCs w:val="21"/>
              </w:rPr>
            </w:pPr>
            <w:r>
              <w:rPr>
                <w:rFonts w:hint="eastAsia" w:ascii="宋体" w:hAnsi="宋体" w:eastAsia="宋体" w:cs="Times New Roman"/>
                <w:szCs w:val="21"/>
              </w:rPr>
              <w:t>7分钟</w:t>
            </w:r>
          </w:p>
        </w:tc>
        <w:tc>
          <w:tcPr>
            <w:tcW w:w="531" w:type="dxa"/>
          </w:tcPr>
          <w:p>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449" w:type="dxa"/>
          </w:tcPr>
          <w:p>
            <w:pPr>
              <w:rPr>
                <w:rFonts w:ascii="宋体" w:hAnsi="宋体" w:eastAsia="宋体" w:cs="Times New Roman"/>
                <w:szCs w:val="21"/>
              </w:rPr>
            </w:pPr>
            <w:r>
              <w:rPr>
                <w:rFonts w:hint="eastAsia" w:ascii="宋体" w:hAnsi="宋体" w:eastAsia="宋体" w:cs="Times New Roman"/>
                <w:szCs w:val="21"/>
              </w:rPr>
              <w:t>小</w:t>
            </w: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661" w:type="dxa"/>
            <w:tcBorders>
              <w:bottom w:val="single" w:color="auto" w:sz="4" w:space="0"/>
            </w:tcBorders>
          </w:tcPr>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技</w:t>
            </w:r>
          </w:p>
          <w:p>
            <w:pPr>
              <w:jc w:val="center"/>
              <w:rPr>
                <w:rFonts w:ascii="宋体" w:hAnsi="宋体" w:eastAsia="宋体" w:cs="Times New Roman"/>
                <w:szCs w:val="21"/>
              </w:rPr>
            </w:pPr>
            <w:r>
              <w:rPr>
                <w:rFonts w:hint="eastAsia" w:ascii="宋体" w:hAnsi="宋体" w:eastAsia="宋体" w:cs="Times New Roman"/>
                <w:szCs w:val="21"/>
              </w:rPr>
              <w:t>能</w:t>
            </w:r>
          </w:p>
          <w:p>
            <w:pPr>
              <w:jc w:val="center"/>
              <w:rPr>
                <w:rFonts w:ascii="宋体" w:hAnsi="宋体" w:eastAsia="宋体" w:cs="Times New Roman"/>
                <w:szCs w:val="21"/>
              </w:rPr>
            </w:pPr>
            <w:r>
              <w:rPr>
                <w:rFonts w:hint="eastAsia" w:ascii="宋体" w:hAnsi="宋体" w:eastAsia="宋体" w:cs="Times New Roman"/>
                <w:szCs w:val="21"/>
              </w:rPr>
              <w:t>学</w:t>
            </w:r>
          </w:p>
          <w:p>
            <w:pPr>
              <w:jc w:val="center"/>
              <w:rPr>
                <w:rFonts w:ascii="宋体" w:hAnsi="宋体" w:eastAsia="宋体" w:cs="Times New Roman"/>
                <w:szCs w:val="21"/>
              </w:rPr>
            </w:pPr>
            <w:r>
              <w:rPr>
                <w:rFonts w:hint="eastAsia" w:ascii="宋体" w:hAnsi="宋体" w:eastAsia="宋体" w:cs="Times New Roman"/>
                <w:szCs w:val="21"/>
              </w:rPr>
              <w:t>练</w:t>
            </w:r>
          </w:p>
          <w:p>
            <w:pPr>
              <w:jc w:val="center"/>
              <w:rPr>
                <w:rFonts w:ascii="宋体" w:hAnsi="宋体" w:eastAsia="宋体" w:cs="Times New Roman"/>
                <w:szCs w:val="21"/>
              </w:rPr>
            </w:pPr>
            <w:r>
              <w:rPr>
                <w:rFonts w:hint="eastAsia" w:ascii="宋体" w:hAnsi="宋体" w:eastAsia="宋体" w:cs="Times New Roman"/>
                <w:szCs w:val="21"/>
              </w:rPr>
              <w:t>赛</w:t>
            </w:r>
          </w:p>
          <w:p>
            <w:pPr>
              <w:jc w:val="center"/>
              <w:rPr>
                <w:rFonts w:ascii="宋体" w:hAnsi="宋体" w:eastAsia="宋体" w:cs="Times New Roman"/>
                <w:szCs w:val="21"/>
              </w:rPr>
            </w:pPr>
          </w:p>
        </w:tc>
        <w:tc>
          <w:tcPr>
            <w:tcW w:w="1630" w:type="dxa"/>
            <w:tcBorders>
              <w:bottom w:val="single" w:color="auto" w:sz="4" w:space="0"/>
            </w:tcBorders>
          </w:tcPr>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lang w:val="en-US" w:eastAsia="zh-CN"/>
              </w:rPr>
              <w:t>游戏“跳跃竞速”</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numPr>
                <w:ilvl w:val="0"/>
                <w:numId w:val="5"/>
              </w:numPr>
              <w:jc w:val="left"/>
              <w:rPr>
                <w:rFonts w:hint="eastAsia" w:asciiTheme="minorEastAsia" w:hAnsiTheme="minorEastAsia" w:cstheme="minorEastAsia"/>
                <w:szCs w:val="21"/>
                <w:lang w:val="en-US" w:eastAsia="zh-CN"/>
              </w:rPr>
            </w:pPr>
            <w:r>
              <w:rPr>
                <w:rFonts w:hint="eastAsia" w:asciiTheme="minorEastAsia" w:hAnsiTheme="minorEastAsia" w:cstheme="minorEastAsia"/>
                <w:szCs w:val="21"/>
                <w:lang w:val="en-US" w:eastAsia="zh-CN"/>
              </w:rPr>
              <w:t>发展跳跃能力，增强下肢弹跳，力量，协调等身体素质。</w:t>
            </w:r>
          </w:p>
          <w:p>
            <w:pPr>
              <w:numPr>
                <w:ilvl w:val="0"/>
                <w:numId w:val="5"/>
              </w:numPr>
              <w:jc w:val="lef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体会并建立本体运动感受</w:t>
            </w:r>
          </w:p>
          <w:p>
            <w:pPr>
              <w:numPr>
                <w:ilvl w:val="0"/>
                <w:numId w:val="5"/>
              </w:numPr>
              <w:jc w:val="lef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培养学生坚持不懈，吃苦耐劳的精神</w:t>
            </w:r>
          </w:p>
          <w:p>
            <w:pPr>
              <w:numPr>
                <w:ilvl w:val="0"/>
                <w:numId w:val="0"/>
              </w:numPr>
              <w:jc w:val="left"/>
              <w:rPr>
                <w:rFonts w:hint="default" w:asciiTheme="minorEastAsia" w:hAnsiTheme="minorEastAsia" w:cstheme="minorEastAsia"/>
                <w:szCs w:val="21"/>
                <w:lang w:val="en-US" w:eastAsia="zh-CN"/>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lang w:val="en-US" w:eastAsia="zh-CN"/>
              </w:rPr>
              <w:t>学生自主探究学习及展示</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c>
          <w:tcPr>
            <w:tcW w:w="1523" w:type="dxa"/>
            <w:gridSpan w:val="3"/>
            <w:tcBorders>
              <w:bottom w:val="single" w:color="auto" w:sz="4" w:space="0"/>
            </w:tcBorders>
          </w:tcPr>
          <w:p>
            <w:pPr>
              <w:numPr>
                <w:ilvl w:val="0"/>
                <w:numId w:val="6"/>
              </w:numPr>
              <w:jc w:val="left"/>
              <w:rPr>
                <w:rFonts w:hint="eastAsia" w:asciiTheme="minorEastAsia" w:hAnsiTheme="minorEastAsia" w:cstheme="minorEastAsia"/>
                <w:szCs w:val="21"/>
                <w:lang w:val="en-US" w:eastAsia="zh-CN"/>
              </w:rPr>
            </w:pPr>
            <w:r>
              <w:rPr>
                <w:rFonts w:hint="eastAsia" w:asciiTheme="minorEastAsia" w:hAnsiTheme="minorEastAsia" w:cstheme="minorEastAsia"/>
                <w:szCs w:val="21"/>
                <w:lang w:val="en-US" w:eastAsia="zh-CN"/>
              </w:rPr>
              <w:t>听从老师指挥，了解游戏规则，积极参与</w:t>
            </w: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widowControl w:val="0"/>
              <w:numPr>
                <w:ilvl w:val="0"/>
                <w:numId w:val="0"/>
              </w:numPr>
              <w:jc w:val="left"/>
              <w:rPr>
                <w:rFonts w:hint="default" w:asciiTheme="minorEastAsia" w:hAnsiTheme="minorEastAsia" w:cstheme="minorEastAsia"/>
                <w:szCs w:val="21"/>
                <w:lang w:val="en-US" w:eastAsia="zh-CN"/>
              </w:rPr>
            </w:pPr>
          </w:p>
          <w:p>
            <w:pPr>
              <w:jc w:val="left"/>
              <w:rPr>
                <w:rFonts w:asciiTheme="minorEastAsia" w:hAnsiTheme="minorEastAsia" w:cstheme="minorEastAsia"/>
                <w:szCs w:val="21"/>
              </w:rPr>
            </w:pPr>
            <w:r>
              <w:rPr>
                <w:rFonts w:hint="eastAsia" w:asciiTheme="minorEastAsia" w:hAnsiTheme="minorEastAsia" w:cstheme="minorEastAsia"/>
                <w:szCs w:val="21"/>
              </w:rPr>
              <w:t>二</w:t>
            </w:r>
            <w:r>
              <w:rPr>
                <w:rFonts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w:t>
            </w:r>
            <w:r>
              <w:rPr>
                <w:rFonts w:hint="eastAsia" w:asciiTheme="minorEastAsia" w:hAnsiTheme="minorEastAsia" w:cstheme="minorEastAsia"/>
                <w:szCs w:val="21"/>
              </w:rPr>
              <w:t>（1</w:t>
            </w:r>
            <w:r>
              <w:rPr>
                <w:rFonts w:asciiTheme="minorEastAsia" w:hAnsiTheme="minorEastAsia" w:cstheme="minorEastAsia"/>
                <w:szCs w:val="21"/>
              </w:rPr>
              <w:t>0</w:t>
            </w:r>
            <w:r>
              <w:rPr>
                <w:rFonts w:hint="eastAsia" w:asciiTheme="minorEastAsia" w:hAnsiTheme="minorEastAsia" w:cstheme="minorEastAsia"/>
                <w:szCs w:val="21"/>
              </w:rPr>
              <w:t>分钟）</w:t>
            </w:r>
          </w:p>
          <w:p>
            <w:pPr>
              <w:jc w:val="left"/>
              <w:rPr>
                <w:rFonts w:asciiTheme="minorEastAsia" w:hAnsiTheme="minorEastAsia" w:cstheme="minorEastAsia"/>
                <w:szCs w:val="21"/>
              </w:rPr>
            </w:pPr>
            <w:r>
              <w:rPr>
                <w:rFonts w:hint="eastAsia" w:asciiTheme="minorEastAsia" w:hAnsiTheme="minorEastAsia" w:cstheme="minorEastAsia"/>
                <w:szCs w:val="21"/>
              </w:rPr>
              <w:t>分解练习：</w:t>
            </w:r>
          </w:p>
          <w:p>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跳小栏架训练</w:t>
            </w:r>
          </w:p>
          <w:p>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跳小栏架+跳箱</w:t>
            </w:r>
          </w:p>
          <w:p>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跳体操垫</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numPr>
                <w:ilvl w:val="0"/>
                <w:numId w:val="8"/>
              </w:numPr>
              <w:rPr>
                <w:rFonts w:hint="eastAsia" w:ascii="宋体" w:hAnsi="宋体" w:eastAsia="宋体" w:cs="Times New Roman"/>
                <w:szCs w:val="21"/>
                <w:lang w:val="en-US" w:eastAsia="zh-CN"/>
              </w:rPr>
            </w:pPr>
            <w:r>
              <w:rPr>
                <w:rFonts w:hint="eastAsia" w:ascii="宋体" w:hAnsi="宋体" w:eastAsia="宋体" w:cs="Times New Roman"/>
                <w:szCs w:val="21"/>
              </w:rPr>
              <w:t>将学生分</w:t>
            </w:r>
            <w:r>
              <w:rPr>
                <w:rFonts w:hint="eastAsia" w:ascii="宋体" w:hAnsi="宋体" w:eastAsia="宋体" w:cs="Times New Roman"/>
                <w:szCs w:val="21"/>
                <w:lang w:val="en-US" w:eastAsia="zh-CN"/>
              </w:rPr>
              <w:t>四个小组进行探究学习，除老师教的方法以外，利用现场的器械，小组内展开讨论，还能利用什么方法练习我们的跳跃能力？</w:t>
            </w:r>
          </w:p>
          <w:p>
            <w:pPr>
              <w:numPr>
                <w:ilvl w:val="0"/>
                <w:numId w:val="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探讨结束后进行小组展示，其他小组同学进行模仿学习</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c>
          <w:tcPr>
            <w:tcW w:w="1640" w:type="dxa"/>
            <w:gridSpan w:val="2"/>
            <w:tcBorders>
              <w:bottom w:val="single" w:color="auto" w:sz="4" w:space="0"/>
            </w:tcBorders>
          </w:tcPr>
          <w:p>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站在标志盘的相应位置</w:t>
            </w:r>
            <w:r>
              <w:rPr>
                <w:rFonts w:hint="eastAsia" w:asciiTheme="minorEastAsia" w:hAnsiTheme="minorEastAsia" w:cstheme="minorEastAsia"/>
                <w:color w:val="000000"/>
                <w:kern w:val="0"/>
                <w:szCs w:val="21"/>
                <w:lang w:eastAsia="zh-CN"/>
              </w:rPr>
              <w:t>，</w:t>
            </w:r>
            <w:r>
              <w:rPr>
                <w:rFonts w:hint="eastAsia" w:asciiTheme="minorEastAsia" w:hAnsiTheme="minorEastAsia" w:cstheme="minorEastAsia"/>
                <w:color w:val="000000"/>
                <w:kern w:val="0"/>
                <w:szCs w:val="21"/>
                <w:lang w:val="en-US" w:eastAsia="zh-CN"/>
              </w:rPr>
              <w:t>听从老师指挥，安全的进行游戏</w:t>
            </w:r>
          </w:p>
          <w:p>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认真体会</w:t>
            </w:r>
            <w:r>
              <w:rPr>
                <w:rFonts w:hint="eastAsia" w:asciiTheme="minorEastAsia" w:hAnsiTheme="minorEastAsia" w:cstheme="minorEastAsia"/>
                <w:szCs w:val="21"/>
                <w:lang w:val="en-US" w:eastAsia="zh-CN"/>
              </w:rPr>
              <w:t>跳跃过程中的“蹬、摆结合”</w:t>
            </w:r>
            <w:r>
              <w:rPr>
                <w:rFonts w:hint="eastAsia" w:asciiTheme="minorEastAsia" w:hAnsiTheme="minorEastAsia" w:cstheme="minorEastAsia"/>
                <w:color w:val="000000"/>
                <w:kern w:val="0"/>
                <w:szCs w:val="21"/>
              </w:rPr>
              <w:t>体会肢体动作的伸展和动作的重复关系</w:t>
            </w:r>
          </w:p>
          <w:p>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注意力集中，自主纠错，分组练习时快，静，齐</w:t>
            </w:r>
          </w:p>
          <w:p>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有问题及时举手问老师</w:t>
            </w: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宋体" w:hAnsi="宋体" w:eastAsia="宋体" w:cs="Times New Roman"/>
                <w:szCs w:val="21"/>
              </w:rPr>
            </w:pPr>
            <w:r>
              <w:rPr>
                <w:rFonts w:hint="eastAsia" w:asciiTheme="minorEastAsia" w:hAnsiTheme="minorEastAsia" w:cstheme="minorEastAsia"/>
                <w:color w:val="000000"/>
                <w:kern w:val="0"/>
                <w:szCs w:val="21"/>
              </w:rPr>
              <w:t>按照老师要求完成训练，积极参与，认真配合老师教学及比赛</w:t>
            </w:r>
          </w:p>
        </w:tc>
        <w:tc>
          <w:tcPr>
            <w:tcW w:w="1945" w:type="dxa"/>
            <w:gridSpan w:val="2"/>
          </w:tcPr>
          <w:p>
            <w:pPr>
              <w:tabs>
                <w:tab w:val="right" w:pos="1289"/>
              </w:tabs>
              <w:rPr>
                <w:rFonts w:ascii="宋体" w:hAnsi="宋体" w:eastAsia="宋体" w:cs="Times New Roman"/>
                <w:szCs w:val="21"/>
              </w:rPr>
            </w:pPr>
            <w:r>
              <w:rPr>
                <w:rFonts w:hint="eastAsia" w:ascii="宋体" w:hAnsi="宋体" w:eastAsia="宋体" w:cs="Times New Roman"/>
                <w:szCs w:val="21"/>
              </w:rPr>
              <w:t>队形：</w:t>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4" name="图片 4"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hint="eastAsia"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7" name="图片 7"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hint="eastAsia"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8" name="图片 8"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tc>
        <w:tc>
          <w:tcPr>
            <w:tcW w:w="1351" w:type="dxa"/>
          </w:tcPr>
          <w:p>
            <w:pPr>
              <w:jc w:val="left"/>
              <w:rPr>
                <w:rFonts w:hint="default" w:asciiTheme="minorEastAsia" w:hAnsiTheme="minorEastAsia" w:eastAsiaTheme="minorEastAsia" w:cstheme="minorEastAsia"/>
                <w:color w:val="000000"/>
                <w:kern w:val="0"/>
                <w:szCs w:val="21"/>
                <w:lang w:val="en-US" w:eastAsia="zh-CN"/>
              </w:rPr>
            </w:pPr>
            <w:r>
              <w:rPr>
                <w:rFonts w:hint="eastAsia" w:asciiTheme="minorEastAsia" w:hAnsiTheme="minorEastAsia" w:cstheme="minorEastAsia"/>
                <w:color w:val="000000"/>
                <w:kern w:val="0"/>
                <w:szCs w:val="21"/>
                <w:lang w:val="en-US" w:eastAsia="zh-CN"/>
              </w:rPr>
              <w:t>1.讲解游戏规则，组织学生参加游戏</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lang w:val="en-US" w:eastAsia="zh-CN"/>
              </w:rPr>
              <w:t>2</w:t>
            </w:r>
            <w:r>
              <w:rPr>
                <w:rFonts w:hint="eastAsia" w:asciiTheme="minorEastAsia" w:hAnsiTheme="minorEastAsia" w:cstheme="minorEastAsia"/>
                <w:color w:val="000000"/>
                <w:kern w:val="0"/>
                <w:szCs w:val="21"/>
              </w:rPr>
              <w:t>.教师做完整动作示范，速度不宜过快</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lang w:val="en-US" w:eastAsia="zh-CN"/>
              </w:rPr>
              <w:t>3</w:t>
            </w:r>
            <w:r>
              <w:rPr>
                <w:rFonts w:hint="eastAsia" w:asciiTheme="minorEastAsia" w:hAnsiTheme="minorEastAsia" w:cstheme="minorEastAsia"/>
                <w:color w:val="000000"/>
                <w:kern w:val="0"/>
                <w:szCs w:val="21"/>
              </w:rPr>
              <w:t>.动作讲解到位，分析动作要领</w:t>
            </w:r>
          </w:p>
          <w:p>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hint="eastAsia" w:asciiTheme="minorEastAsia" w:hAnsiTheme="minorEastAsia" w:cstheme="minorEastAsia"/>
                <w:color w:val="000000"/>
                <w:kern w:val="0"/>
                <w:szCs w:val="21"/>
              </w:rPr>
              <w:t>指导学生练习</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4</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指出易犯错误，强调改正办法</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5</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分组练习时巡视指导学生</w:t>
            </w:r>
          </w:p>
          <w:p>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hint="eastAsia" w:asciiTheme="minorEastAsia" w:hAnsiTheme="minorEastAsia" w:cstheme="minorEastAsia"/>
                <w:color w:val="000000"/>
                <w:kern w:val="0"/>
                <w:szCs w:val="21"/>
              </w:rPr>
              <w:t>及时鼓励学生</w:t>
            </w:r>
          </w:p>
          <w:p>
            <w:pPr>
              <w:rPr>
                <w:rFonts w:asciiTheme="minorEastAsia" w:hAnsiTheme="minorEastAsia" w:cstheme="minorEastAsia"/>
                <w:color w:val="000000"/>
                <w:kern w:val="0"/>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Theme="minorEastAsia" w:hAnsiTheme="minorEastAsia" w:cstheme="minorEastAsia"/>
                <w:szCs w:val="21"/>
              </w:rPr>
            </w:pPr>
            <w:r>
              <w:rPr>
                <w:rFonts w:hint="eastAsia" w:asciiTheme="minorEastAsia" w:hAnsiTheme="minorEastAsia" w:cstheme="minorEastAsia"/>
                <w:color w:val="000000"/>
                <w:kern w:val="0"/>
                <w:szCs w:val="21"/>
              </w:rPr>
              <w:t>巡视指导，发现学生问题并及时纠错，稳定课堂秩序，</w:t>
            </w:r>
            <w:r>
              <w:rPr>
                <w:rFonts w:hint="eastAsia" w:asciiTheme="minorEastAsia" w:hAnsiTheme="minorEastAsia" w:cstheme="minorEastAsia"/>
                <w:color w:val="000000"/>
                <w:kern w:val="0"/>
                <w:szCs w:val="21"/>
                <w:lang w:val="en-US" w:eastAsia="zh-CN"/>
              </w:rPr>
              <w:t>注意学生安全问题，</w:t>
            </w:r>
            <w:r>
              <w:rPr>
                <w:rFonts w:hint="eastAsia" w:asciiTheme="minorEastAsia" w:hAnsiTheme="minorEastAsia" w:cstheme="minorEastAsia"/>
                <w:color w:val="000000"/>
                <w:kern w:val="0"/>
                <w:szCs w:val="21"/>
              </w:rPr>
              <w:t>调动学生积极性</w:t>
            </w:r>
          </w:p>
        </w:tc>
        <w:tc>
          <w:tcPr>
            <w:tcW w:w="427" w:type="dxa"/>
            <w:gridSpan w:val="2"/>
          </w:tcPr>
          <w:p>
            <w:pPr>
              <w:rPr>
                <w:rFonts w:ascii="宋体" w:hAnsi="宋体" w:eastAsia="宋体" w:cs="Times New Roman"/>
                <w:szCs w:val="21"/>
              </w:rPr>
            </w:pPr>
            <w:r>
              <w:rPr>
                <w:rFonts w:ascii="宋体" w:hAnsi="宋体" w:eastAsia="宋体" w:cs="Times New Roman"/>
                <w:szCs w:val="21"/>
              </w:rPr>
              <w:t>21</w:t>
            </w:r>
            <w:r>
              <w:rPr>
                <w:rFonts w:hint="eastAsia" w:ascii="宋体" w:hAnsi="宋体" w:eastAsia="宋体" w:cs="Times New Roman"/>
                <w:szCs w:val="21"/>
              </w:rPr>
              <w:t>分钟</w:t>
            </w:r>
          </w:p>
        </w:tc>
        <w:tc>
          <w:tcPr>
            <w:tcW w:w="531" w:type="dxa"/>
          </w:tcPr>
          <w:p>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449" w:type="dxa"/>
          </w:tcPr>
          <w:p>
            <w:pPr>
              <w:rPr>
                <w:rFonts w:ascii="宋体" w:hAnsi="宋体" w:eastAsia="宋体" w:cs="Times New Roman"/>
                <w:szCs w:val="21"/>
              </w:rPr>
            </w:pPr>
            <w:r>
              <w:rPr>
                <w:rFonts w:hint="eastAsia" w:ascii="宋体" w:hAnsi="宋体" w:eastAsia="宋体" w:cs="Times New Roman"/>
                <w:szCs w:val="21"/>
              </w:rPr>
              <w:t>中</w:t>
            </w: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9" w:hRule="atLeast"/>
        </w:trPr>
        <w:tc>
          <w:tcPr>
            <w:tcW w:w="661" w:type="dxa"/>
            <w:tcBorders>
              <w:top w:val="single" w:color="auto" w:sz="4" w:space="0"/>
            </w:tcBorders>
          </w:tcPr>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体能</w:t>
            </w:r>
          </w:p>
          <w:p>
            <w:pPr>
              <w:jc w:val="center"/>
              <w:rPr>
                <w:rFonts w:ascii="宋体" w:hAnsi="宋体" w:eastAsia="宋体" w:cs="Times New Roman"/>
                <w:szCs w:val="21"/>
              </w:rPr>
            </w:pPr>
            <w:r>
              <w:rPr>
                <w:rFonts w:hint="eastAsia" w:ascii="宋体" w:hAnsi="宋体" w:eastAsia="宋体" w:cs="Times New Roman"/>
                <w:szCs w:val="21"/>
              </w:rPr>
              <w:t>练习</w:t>
            </w:r>
          </w:p>
        </w:tc>
        <w:tc>
          <w:tcPr>
            <w:tcW w:w="1630" w:type="dxa"/>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提高学生</w:t>
            </w:r>
            <w:r>
              <w:rPr>
                <w:rFonts w:hint="eastAsia" w:ascii="宋体" w:hAnsi="宋体" w:eastAsia="宋体" w:cs="Times New Roman"/>
                <w:szCs w:val="21"/>
                <w:lang w:val="en-US" w:eastAsia="zh-CN"/>
              </w:rPr>
              <w:t>上</w:t>
            </w:r>
            <w:r>
              <w:rPr>
                <w:rFonts w:hint="eastAsia" w:ascii="宋体" w:hAnsi="宋体" w:eastAsia="宋体" w:cs="Times New Roman"/>
                <w:szCs w:val="21"/>
              </w:rPr>
              <w:t>肢力量及核心力量</w:t>
            </w:r>
          </w:p>
        </w:tc>
        <w:tc>
          <w:tcPr>
            <w:tcW w:w="1523" w:type="dxa"/>
            <w:gridSpan w:val="3"/>
            <w:tcBorders>
              <w:top w:val="single" w:color="auto" w:sz="4" w:space="0"/>
            </w:tcBorders>
          </w:tcPr>
          <w:p>
            <w:pPr>
              <w:pStyle w:val="7"/>
              <w:ind w:firstLine="0" w:firstLineChars="0"/>
              <w:rPr>
                <w:rFonts w:ascii="宋体" w:hAnsi="宋体" w:eastAsia="宋体" w:cs="Times New Roman"/>
                <w:szCs w:val="21"/>
              </w:rPr>
            </w:pPr>
            <w:r>
              <w:rPr>
                <w:rFonts w:hint="eastAsia" w:ascii="宋体" w:hAnsi="宋体" w:eastAsia="宋体" w:cs="Times New Roman"/>
                <w:szCs w:val="21"/>
              </w:rPr>
              <w:t>Ta</w:t>
            </w:r>
            <w:r>
              <w:rPr>
                <w:rFonts w:ascii="宋体" w:hAnsi="宋体" w:eastAsia="宋体" w:cs="Times New Roman"/>
                <w:szCs w:val="21"/>
              </w:rPr>
              <w:t>B</w:t>
            </w:r>
            <w:r>
              <w:rPr>
                <w:rFonts w:hint="eastAsia" w:ascii="宋体" w:hAnsi="宋体" w:eastAsia="宋体" w:cs="Times New Roman"/>
                <w:szCs w:val="21"/>
              </w:rPr>
              <w:t>aTa循环训练（音乐）：</w:t>
            </w:r>
          </w:p>
          <w:p>
            <w:pPr>
              <w:pStyle w:val="7"/>
              <w:ind w:firstLine="0" w:firstLineChars="0"/>
              <w:rPr>
                <w:rFonts w:hint="default" w:ascii="宋体" w:hAnsi="宋体" w:eastAsia="宋体" w:cs="Times New Roman"/>
                <w:szCs w:val="21"/>
                <w:lang w:val="en-US" w:eastAsia="zh-CN"/>
              </w:rPr>
            </w:pPr>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lang w:val="en-US" w:eastAsia="zh-CN"/>
              </w:rPr>
              <w:t>波比跳</w:t>
            </w:r>
          </w:p>
          <w:p>
            <w:pPr>
              <w:pStyle w:val="7"/>
              <w:ind w:firstLine="0" w:firstLineChars="0"/>
              <w:rPr>
                <w:rFonts w:hint="eastAsia" w:ascii="宋体" w:hAnsi="宋体" w:eastAsia="宋体" w:cs="Times New Roman"/>
                <w:szCs w:val="21"/>
                <w:lang w:val="en-US" w:eastAsia="zh-CN"/>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lang w:val="en-US" w:eastAsia="zh-CN"/>
              </w:rPr>
              <w:t>俯身登山步</w:t>
            </w:r>
          </w:p>
          <w:p>
            <w:pPr>
              <w:pStyle w:val="7"/>
              <w:ind w:firstLine="0" w:firstLineChars="0"/>
              <w:rPr>
                <w:rFonts w:hint="default" w:ascii="宋体" w:hAnsi="宋体" w:eastAsia="宋体" w:cs="Times New Roman"/>
                <w:szCs w:val="21"/>
                <w:lang w:val="en-US" w:eastAsia="zh-CN"/>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lang w:val="en-US" w:eastAsia="zh-CN"/>
              </w:rPr>
              <w:t>俯身开合跳</w:t>
            </w:r>
          </w:p>
          <w:p>
            <w:pPr>
              <w:pStyle w:val="7"/>
              <w:ind w:firstLine="0" w:firstLineChars="0"/>
              <w:rPr>
                <w:rFonts w:hint="eastAsia" w:ascii="宋体" w:hAnsi="宋体" w:eastAsia="宋体" w:cs="Times New Roman"/>
                <w:szCs w:val="21"/>
                <w:lang w:val="en-US" w:eastAsia="zh-CN"/>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lang w:val="en-US" w:eastAsia="zh-CN"/>
              </w:rPr>
              <w:t>平板支撑</w:t>
            </w:r>
          </w:p>
          <w:p>
            <w:pPr>
              <w:pStyle w:val="7"/>
              <w:ind w:firstLine="0" w:firstLineChars="0"/>
              <w:rPr>
                <w:rFonts w:ascii="宋体" w:hAnsi="宋体" w:eastAsia="宋体" w:cs="Times New Roman"/>
                <w:szCs w:val="21"/>
              </w:rPr>
            </w:pPr>
          </w:p>
        </w:tc>
        <w:tc>
          <w:tcPr>
            <w:tcW w:w="1640" w:type="dxa"/>
            <w:gridSpan w:val="2"/>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1、认真完成老师布置的练习任务。</w:t>
            </w:r>
          </w:p>
          <w:p>
            <w:pPr>
              <w:rPr>
                <w:rFonts w:ascii="宋体" w:hAnsi="宋体" w:eastAsia="宋体" w:cs="Times New Roman"/>
                <w:szCs w:val="21"/>
              </w:rPr>
            </w:pPr>
            <w:r>
              <w:rPr>
                <w:rFonts w:hint="eastAsia" w:ascii="宋体" w:hAnsi="宋体" w:eastAsia="宋体" w:cs="Times New Roman"/>
                <w:szCs w:val="21"/>
              </w:rPr>
              <w:t>2、按照老师的要求进行练习</w:t>
            </w:r>
          </w:p>
          <w:p>
            <w:pPr>
              <w:rPr>
                <w:rFonts w:asciiTheme="minorEastAsia" w:hAnsiTheme="minorEastAsia" w:cstheme="minorEastAsia"/>
                <w:color w:val="000000"/>
                <w:kern w:val="0"/>
                <w:szCs w:val="21"/>
              </w:rPr>
            </w:pPr>
            <w:r>
              <w:rPr>
                <w:rFonts w:hint="eastAsia" w:ascii="宋体" w:hAnsi="宋体" w:eastAsia="宋体" w:cs="Times New Roman"/>
                <w:szCs w:val="21"/>
              </w:rPr>
              <w:t>3、学会自主的学习。</w:t>
            </w:r>
          </w:p>
        </w:tc>
        <w:tc>
          <w:tcPr>
            <w:tcW w:w="1945" w:type="dxa"/>
            <w:gridSpan w:val="2"/>
            <w:tcBorders>
              <w:bottom w:val="single" w:color="auto" w:sz="4" w:space="0"/>
            </w:tcBorders>
          </w:tcPr>
          <w:p>
            <w:pPr>
              <w:jc w:val="left"/>
              <w:rPr>
                <w:rFonts w:asciiTheme="minorEastAsia" w:hAnsiTheme="minorEastAsia" w:cstheme="minorEastAsia"/>
                <w:szCs w:val="21"/>
              </w:rPr>
            </w:pPr>
          </w:p>
          <w:p>
            <w:pPr>
              <w:jc w:val="left"/>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5" name="图片 5"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Borders>
              <w:bottom w:val="single" w:color="auto" w:sz="4" w:space="0"/>
            </w:tcBorders>
          </w:tcPr>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宋体" w:hAnsi="宋体" w:eastAsia="宋体" w:cs="Times New Roman"/>
                <w:szCs w:val="21"/>
              </w:rPr>
            </w:pPr>
          </w:p>
        </w:tc>
        <w:tc>
          <w:tcPr>
            <w:tcW w:w="427" w:type="dxa"/>
            <w:gridSpan w:val="2"/>
            <w:tcBorders>
              <w:bottom w:val="single" w:color="auto" w:sz="4" w:space="0"/>
            </w:tcBorders>
          </w:tcPr>
          <w:p>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p>
            <w:pPr>
              <w:rPr>
                <w:rFonts w:ascii="宋体" w:hAnsi="宋体" w:eastAsia="宋体" w:cs="Times New Roman"/>
                <w:szCs w:val="21"/>
              </w:rPr>
            </w:pPr>
          </w:p>
        </w:tc>
        <w:tc>
          <w:tcPr>
            <w:tcW w:w="531" w:type="dxa"/>
            <w:tcBorders>
              <w:bottom w:val="single" w:color="auto" w:sz="4" w:space="0"/>
            </w:tcBorders>
          </w:tcPr>
          <w:p>
            <w:pPr>
              <w:rPr>
                <w:rFonts w:ascii="宋体" w:hAnsi="宋体" w:eastAsia="宋体" w:cs="Times New Roman"/>
                <w:szCs w:val="21"/>
              </w:rPr>
            </w:pPr>
            <w:r>
              <w:rPr>
                <w:rFonts w:ascii="宋体" w:hAnsi="宋体" w:eastAsia="宋体" w:cs="Times New Roman"/>
                <w:szCs w:val="21"/>
              </w:rPr>
              <w:t>2</w:t>
            </w:r>
          </w:p>
          <w:p>
            <w:pPr>
              <w:rPr>
                <w:rFonts w:ascii="宋体" w:hAnsi="宋体" w:eastAsia="宋体" w:cs="Times New Roman"/>
                <w:szCs w:val="21"/>
              </w:rPr>
            </w:pPr>
            <w:r>
              <w:rPr>
                <w:rFonts w:hint="eastAsia" w:ascii="宋体" w:hAnsi="宋体" w:eastAsia="宋体" w:cs="Times New Roman"/>
                <w:szCs w:val="21"/>
              </w:rPr>
              <w:t>次</w:t>
            </w:r>
          </w:p>
          <w:p>
            <w:pPr>
              <w:rPr>
                <w:rFonts w:ascii="宋体" w:hAnsi="宋体" w:eastAsia="宋体" w:cs="Times New Roman"/>
                <w:szCs w:val="21"/>
              </w:rPr>
            </w:pPr>
          </w:p>
        </w:tc>
        <w:tc>
          <w:tcPr>
            <w:tcW w:w="449" w:type="dxa"/>
            <w:tcBorders>
              <w:bottom w:val="single" w:color="auto" w:sz="4" w:space="0"/>
            </w:tcBorders>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9"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静态拉伸放松和评价</w:t>
            </w:r>
          </w:p>
        </w:tc>
        <w:tc>
          <w:tcPr>
            <w:tcW w:w="1630" w:type="dxa"/>
          </w:tcPr>
          <w:p>
            <w:pPr>
              <w:numPr>
                <w:ilvl w:val="0"/>
                <w:numId w:val="10"/>
              </w:num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认识放松的重要性，学会放松的方法</w:t>
            </w:r>
          </w:p>
          <w:p>
            <w:pPr>
              <w:numPr>
                <w:ilvl w:val="0"/>
                <w:numId w:val="1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发展柔韧协调等素质</w:t>
            </w:r>
          </w:p>
          <w:p>
            <w:pPr>
              <w:numPr>
                <w:ilvl w:val="0"/>
                <w:numId w:val="1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养成爱护器材的责任意识</w:t>
            </w:r>
          </w:p>
        </w:tc>
        <w:tc>
          <w:tcPr>
            <w:tcW w:w="1523" w:type="dxa"/>
            <w:gridSpan w:val="3"/>
          </w:tcPr>
          <w:p>
            <w:pPr>
              <w:numPr>
                <w:ilvl w:val="0"/>
                <w:numId w:val="11"/>
              </w:num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关节拉伸放松</w:t>
            </w:r>
          </w:p>
          <w:p>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评价，回顾所学知识</w:t>
            </w:r>
          </w:p>
          <w:p>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安排值日生归还器械</w:t>
            </w:r>
          </w:p>
          <w:p>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师生再见</w:t>
            </w:r>
          </w:p>
        </w:tc>
        <w:tc>
          <w:tcPr>
            <w:tcW w:w="1640" w:type="dxa"/>
            <w:gridSpan w:val="2"/>
          </w:tcPr>
          <w:p>
            <w:pPr>
              <w:rPr>
                <w:rFonts w:ascii="宋体" w:hAnsi="宋体" w:eastAsia="宋体" w:cs="Times New Roman"/>
                <w:szCs w:val="21"/>
              </w:rPr>
            </w:pPr>
            <w:r>
              <w:rPr>
                <w:rFonts w:hint="eastAsia" w:ascii="宋体" w:hAnsi="宋体" w:eastAsia="宋体" w:cs="Times New Roman"/>
                <w:szCs w:val="21"/>
              </w:rPr>
              <w:t>1.模仿动作，跟教师一起练习</w:t>
            </w:r>
          </w:p>
          <w:p>
            <w:pPr>
              <w:rPr>
                <w:rFonts w:ascii="宋体" w:hAnsi="宋体" w:eastAsia="宋体" w:cs="Times New Roman"/>
                <w:szCs w:val="21"/>
              </w:rPr>
            </w:pPr>
            <w:r>
              <w:rPr>
                <w:rFonts w:ascii="宋体" w:hAnsi="宋体" w:eastAsia="宋体" w:cs="Times New Roman"/>
                <w:szCs w:val="21"/>
              </w:rPr>
              <w:t>要求：积极参与</w:t>
            </w:r>
          </w:p>
          <w:p>
            <w:pPr>
              <w:rPr>
                <w:rFonts w:ascii="宋体" w:hAnsi="宋体" w:eastAsia="宋体" w:cs="Times New Roman"/>
                <w:szCs w:val="21"/>
              </w:rPr>
            </w:pPr>
            <w:r>
              <w:rPr>
                <w:rFonts w:hint="eastAsia" w:ascii="宋体" w:hAnsi="宋体" w:eastAsia="宋体" w:cs="Times New Roman"/>
                <w:szCs w:val="21"/>
              </w:rPr>
              <w:t>2.集体进行放松练习</w:t>
            </w:r>
          </w:p>
          <w:p>
            <w:pPr>
              <w:rPr>
                <w:rFonts w:hint="eastAsia" w:ascii="宋体" w:hAnsi="宋体" w:eastAsia="宋体" w:cs="Times New Roman"/>
                <w:szCs w:val="21"/>
              </w:rPr>
            </w:pPr>
            <w:r>
              <w:rPr>
                <w:rFonts w:hint="eastAsia" w:ascii="宋体" w:hAnsi="宋体" w:eastAsia="宋体" w:cs="Times New Roman"/>
                <w:szCs w:val="21"/>
              </w:rPr>
              <w:t>3.学会正确的评价方法</w:t>
            </w:r>
          </w:p>
          <w:p>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4.值日生归还器械</w:t>
            </w:r>
          </w:p>
          <w:p>
            <w:p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5.与老师再见</w:t>
            </w:r>
          </w:p>
        </w:tc>
        <w:tc>
          <w:tcPr>
            <w:tcW w:w="1945" w:type="dxa"/>
            <w:gridSpan w:val="2"/>
            <w:tcBorders>
              <w:top w:val="single" w:color="auto" w:sz="4" w:space="0"/>
            </w:tcBorders>
          </w:tcPr>
          <w:p>
            <w:pPr>
              <w:tabs>
                <w:tab w:val="right" w:pos="1289"/>
              </w:tabs>
            </w:pPr>
            <w:r>
              <w:rPr>
                <w:rFonts w:hint="eastAsia"/>
              </w:rPr>
              <w:t xml:space="preserve">  </w:t>
            </w:r>
            <w:r>
              <w:rPr>
                <w:rFonts w:hint="eastAsia" w:ascii="宋体" w:hAnsi="宋体" w:eastAsia="宋体" w:cs="Times New Roman"/>
                <w:szCs w:val="21"/>
              </w:rPr>
              <w:drawing>
                <wp:inline distT="0" distB="0" distL="114300" distR="114300">
                  <wp:extent cx="1097280" cy="1267460"/>
                  <wp:effectExtent l="0" t="0" r="7620" b="8890"/>
                  <wp:docPr id="6" name="图片 6"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pPr>
              <w:tabs>
                <w:tab w:val="right" w:pos="1289"/>
              </w:tabs>
              <w:rPr>
                <w:rFonts w:ascii="宋体" w:hAnsi="宋体" w:eastAsia="宋体" w:cs="Times New Roman"/>
                <w:szCs w:val="21"/>
              </w:rPr>
            </w:pPr>
          </w:p>
          <w:p>
            <w:pPr>
              <w:tabs>
                <w:tab w:val="right" w:pos="1729"/>
              </w:tabs>
            </w:pPr>
          </w:p>
          <w:p/>
          <w:p>
            <w:r>
              <w:rPr>
                <w:rFonts w:hint="eastAsia"/>
              </w:rPr>
              <w:t>要求：跟随老师一起运动</w:t>
            </w:r>
          </w:p>
        </w:tc>
        <w:tc>
          <w:tcPr>
            <w:tcW w:w="1351" w:type="dxa"/>
            <w:tcBorders>
              <w:top w:val="single" w:color="auto" w:sz="4" w:space="0"/>
            </w:tcBorders>
          </w:tcPr>
          <w:p>
            <w:pPr>
              <w:rPr>
                <w:rFonts w:hint="default" w:ascii="宋体" w:hAnsi="宋体" w:eastAsia="宋体" w:cs="Times New Roman"/>
                <w:szCs w:val="21"/>
                <w:lang w:val="en-US"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语言设置情景，口令指挥，带领学生进行放松练习，恢复身心</w:t>
            </w:r>
          </w:p>
          <w:p>
            <w:pPr>
              <w:rPr>
                <w:rFonts w:hint="default" w:ascii="宋体" w:hAnsi="宋体" w:eastAsia="宋体" w:cs="Times New Roman"/>
                <w:szCs w:val="21"/>
                <w:lang w:val="en-US" w:eastAsia="zh-CN"/>
              </w:rPr>
            </w:pPr>
            <w:r>
              <w:rPr>
                <w:rFonts w:hint="eastAsia" w:ascii="宋体" w:hAnsi="宋体" w:eastAsia="宋体" w:cs="Times New Roman"/>
                <w:szCs w:val="21"/>
              </w:rPr>
              <w:t>2、</w:t>
            </w:r>
            <w:r>
              <w:rPr>
                <w:rFonts w:hint="eastAsia" w:ascii="宋体" w:hAnsi="宋体" w:eastAsia="宋体" w:cs="Times New Roman"/>
                <w:szCs w:val="21"/>
                <w:lang w:val="en-US" w:eastAsia="zh-CN"/>
              </w:rPr>
              <w:t>评价，指导学生回顾所学知识</w:t>
            </w:r>
          </w:p>
          <w:p>
            <w:pPr>
              <w:rPr>
                <w:rFonts w:hint="eastAsia" w:ascii="宋体" w:hAnsi="宋体" w:eastAsia="宋体" w:cs="Times New Roman"/>
                <w:szCs w:val="21"/>
                <w:lang w:val="en-US" w:eastAsia="zh-CN"/>
              </w:rPr>
            </w:pPr>
            <w:r>
              <w:rPr>
                <w:rFonts w:hint="eastAsia" w:ascii="宋体" w:hAnsi="宋体" w:eastAsia="宋体" w:cs="Times New Roman"/>
                <w:szCs w:val="21"/>
              </w:rPr>
              <w:t>3、</w:t>
            </w:r>
            <w:r>
              <w:rPr>
                <w:rFonts w:hint="eastAsia" w:ascii="宋体" w:hAnsi="宋体" w:eastAsia="宋体" w:cs="Times New Roman"/>
                <w:szCs w:val="21"/>
                <w:lang w:val="en-US" w:eastAsia="zh-CN"/>
              </w:rPr>
              <w:t>安排值日生归还器械</w:t>
            </w:r>
          </w:p>
          <w:p>
            <w:p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4、与同学们再见</w:t>
            </w:r>
          </w:p>
        </w:tc>
        <w:tc>
          <w:tcPr>
            <w:tcW w:w="427" w:type="dxa"/>
            <w:gridSpan w:val="2"/>
            <w:tcBorders>
              <w:top w:val="single" w:color="auto" w:sz="4" w:space="0"/>
            </w:tcBorders>
          </w:tcPr>
          <w:p>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tc>
        <w:tc>
          <w:tcPr>
            <w:tcW w:w="531" w:type="dxa"/>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1次</w:t>
            </w:r>
          </w:p>
        </w:tc>
        <w:tc>
          <w:tcPr>
            <w:tcW w:w="449" w:type="dxa"/>
            <w:tcBorders>
              <w:top w:val="single" w:color="auto" w:sz="4" w:space="0"/>
            </w:tcBorders>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2"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平均心率预计</w:t>
            </w:r>
          </w:p>
        </w:tc>
        <w:tc>
          <w:tcPr>
            <w:tcW w:w="1630" w:type="dxa"/>
          </w:tcPr>
          <w:p>
            <w:pPr>
              <w:rPr>
                <w:rFonts w:ascii="宋体" w:hAnsi="宋体" w:eastAsia="宋体" w:cs="Times New Roman"/>
                <w:szCs w:val="21"/>
              </w:rPr>
            </w:pPr>
            <w:r>
              <w:rPr>
                <w:rFonts w:hint="eastAsia" w:ascii="宋体" w:hAnsi="宋体" w:eastAsia="宋体"/>
                <w:szCs w:val="21"/>
              </w:rPr>
              <w:t>1</w:t>
            </w:r>
            <w:r>
              <w:rPr>
                <w:rFonts w:ascii="宋体" w:hAnsi="宋体" w:eastAsia="宋体"/>
                <w:szCs w:val="21"/>
              </w:rPr>
              <w:t>3</w:t>
            </w:r>
            <w:r>
              <w:rPr>
                <w:rFonts w:hint="eastAsia" w:ascii="宋体" w:hAnsi="宋体" w:eastAsia="宋体"/>
                <w:szCs w:val="21"/>
              </w:rPr>
              <w:t>5±5</w:t>
            </w:r>
            <w:r>
              <w:rPr>
                <w:rFonts w:ascii="宋体" w:hAnsi="宋体" w:eastAsia="宋体"/>
                <w:szCs w:val="21"/>
              </w:rPr>
              <w:t>次／分</w:t>
            </w:r>
          </w:p>
        </w:tc>
        <w:tc>
          <w:tcPr>
            <w:tcW w:w="1523" w:type="dxa"/>
            <w:gridSpan w:val="3"/>
          </w:tcPr>
          <w:p>
            <w:pPr>
              <w:rPr>
                <w:rFonts w:ascii="宋体" w:hAnsi="宋体" w:eastAsia="宋体" w:cs="Times New Roman"/>
                <w:szCs w:val="21"/>
              </w:rPr>
            </w:pPr>
            <w:r>
              <w:rPr>
                <w:rFonts w:hint="eastAsia" w:ascii="宋体" w:hAnsi="宋体" w:eastAsia="宋体" w:cs="Times New Roman"/>
                <w:szCs w:val="21"/>
              </w:rPr>
              <w:t>强度指数预计</w:t>
            </w:r>
          </w:p>
        </w:tc>
        <w:tc>
          <w:tcPr>
            <w:tcW w:w="1640" w:type="dxa"/>
            <w:gridSpan w:val="2"/>
          </w:tcPr>
          <w:p>
            <w:pPr>
              <w:rPr>
                <w:rFonts w:ascii="宋体" w:hAnsi="宋体" w:eastAsia="宋体" w:cs="Times New Roman"/>
                <w:szCs w:val="21"/>
              </w:rPr>
            </w:pPr>
            <w:r>
              <w:rPr>
                <w:rFonts w:ascii="宋体" w:hAnsi="宋体"/>
                <w:szCs w:val="21"/>
              </w:rPr>
              <w:t>1</w:t>
            </w:r>
            <w:r>
              <w:rPr>
                <w:rFonts w:hint="eastAsia" w:ascii="宋体" w:hAnsi="宋体"/>
                <w:szCs w:val="21"/>
              </w:rPr>
              <w:t>．</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．1</w:t>
            </w:r>
          </w:p>
        </w:tc>
        <w:tc>
          <w:tcPr>
            <w:tcW w:w="1945" w:type="dxa"/>
            <w:gridSpan w:val="2"/>
          </w:tcPr>
          <w:p>
            <w:r>
              <w:rPr>
                <w:rFonts w:hint="eastAsia" w:ascii="宋体" w:hAnsi="宋体" w:eastAsia="宋体" w:cs="Times New Roman"/>
                <w:szCs w:val="21"/>
              </w:rPr>
              <w:t>练习密度预计</w:t>
            </w:r>
          </w:p>
        </w:tc>
        <w:tc>
          <w:tcPr>
            <w:tcW w:w="1351" w:type="dxa"/>
          </w:tcPr>
          <w:p>
            <w:pPr>
              <w:rPr>
                <w:rFonts w:ascii="宋体" w:hAnsi="宋体" w:eastAsia="宋体" w:cs="Times New Roman"/>
                <w:szCs w:val="21"/>
              </w:rPr>
            </w:pPr>
            <w:r>
              <w:rPr>
                <w:rFonts w:hint="eastAsia"/>
                <w:kern w:val="0"/>
              </w:rPr>
              <w:t>40%</w:t>
            </w:r>
            <w:r>
              <w:rPr>
                <w:rFonts w:hint="eastAsia"/>
              </w:rPr>
              <w:t>±5%</w:t>
            </w:r>
          </w:p>
        </w:tc>
        <w:tc>
          <w:tcPr>
            <w:tcW w:w="427" w:type="dxa"/>
            <w:gridSpan w:val="2"/>
          </w:tcPr>
          <w:p>
            <w:pPr>
              <w:rPr>
                <w:rFonts w:ascii="宋体" w:hAnsi="宋体" w:eastAsia="宋体" w:cs="Times New Roman"/>
                <w:szCs w:val="21"/>
              </w:rPr>
            </w:pPr>
          </w:p>
        </w:tc>
        <w:tc>
          <w:tcPr>
            <w:tcW w:w="531" w:type="dxa"/>
          </w:tcPr>
          <w:p>
            <w:pPr>
              <w:rPr>
                <w:rFonts w:ascii="宋体" w:hAnsi="宋体" w:eastAsia="宋体" w:cs="Times New Roman"/>
                <w:szCs w:val="21"/>
              </w:rPr>
            </w:pPr>
          </w:p>
        </w:tc>
        <w:tc>
          <w:tcPr>
            <w:tcW w:w="449" w:type="dxa"/>
          </w:tcPr>
          <w:p>
            <w:pPr>
              <w:rPr>
                <w:rFonts w:ascii="宋体" w:hAnsi="宋体" w:eastAsia="宋体" w:cs="Times New Roman"/>
                <w:szCs w:val="21"/>
              </w:rPr>
            </w:pPr>
            <w:r>
              <w:rPr>
                <w:rFonts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运动心率曲线图预计</w:t>
            </w:r>
          </w:p>
        </w:tc>
        <w:tc>
          <w:tcPr>
            <w:tcW w:w="9496" w:type="dxa"/>
            <w:gridSpan w:val="13"/>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lang w:eastAsia="zh-CN"/>
              </w:rPr>
              <w:tab/>
            </w:r>
            <w:r>
              <w:drawing>
                <wp:inline distT="0" distB="0" distL="114300" distR="114300">
                  <wp:extent cx="2896870" cy="2311400"/>
                  <wp:effectExtent l="4445" t="4445" r="13335" b="825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rPr>
                <w:rFonts w:ascii="宋体" w:hAnsi="宋体" w:eastAsia="宋体" w:cs="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课后反思</w:t>
            </w:r>
          </w:p>
        </w:tc>
        <w:tc>
          <w:tcPr>
            <w:tcW w:w="9496" w:type="dxa"/>
            <w:gridSpan w:val="13"/>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r>
    </w:tbl>
    <w:p>
      <w:pPr>
        <w:rPr>
          <w:rFonts w:hint="eastAsia"/>
        </w:rPr>
      </w:pPr>
    </w:p>
    <w:sectPr>
      <w:pgSz w:w="11906" w:h="16838"/>
      <w:pgMar w:top="1157" w:right="1009" w:bottom="1157"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3E0C2"/>
    <w:multiLevelType w:val="singleLevel"/>
    <w:tmpl w:val="9E03E0C2"/>
    <w:lvl w:ilvl="0" w:tentative="0">
      <w:start w:val="1"/>
      <w:numFmt w:val="decimal"/>
      <w:lvlText w:val="%1."/>
      <w:lvlJc w:val="left"/>
      <w:pPr>
        <w:tabs>
          <w:tab w:val="left" w:pos="312"/>
        </w:tabs>
      </w:pPr>
    </w:lvl>
  </w:abstractNum>
  <w:abstractNum w:abstractNumId="1">
    <w:nsid w:val="AC583C32"/>
    <w:multiLevelType w:val="singleLevel"/>
    <w:tmpl w:val="AC583C32"/>
    <w:lvl w:ilvl="0" w:tentative="0">
      <w:start w:val="1"/>
      <w:numFmt w:val="decimal"/>
      <w:lvlText w:val="%1."/>
      <w:lvlJc w:val="left"/>
      <w:pPr>
        <w:tabs>
          <w:tab w:val="left" w:pos="312"/>
        </w:tabs>
      </w:pPr>
    </w:lvl>
  </w:abstractNum>
  <w:abstractNum w:abstractNumId="2">
    <w:nsid w:val="E5B254F8"/>
    <w:multiLevelType w:val="singleLevel"/>
    <w:tmpl w:val="E5B254F8"/>
    <w:lvl w:ilvl="0" w:tentative="0">
      <w:start w:val="1"/>
      <w:numFmt w:val="decimal"/>
      <w:lvlText w:val="%1."/>
      <w:lvlJc w:val="left"/>
      <w:pPr>
        <w:tabs>
          <w:tab w:val="left" w:pos="312"/>
        </w:tabs>
      </w:pPr>
    </w:lvl>
  </w:abstractNum>
  <w:abstractNum w:abstractNumId="3">
    <w:nsid w:val="F43C740B"/>
    <w:multiLevelType w:val="singleLevel"/>
    <w:tmpl w:val="F43C740B"/>
    <w:lvl w:ilvl="0" w:tentative="0">
      <w:start w:val="1"/>
      <w:numFmt w:val="decimal"/>
      <w:lvlText w:val="%1."/>
      <w:lvlJc w:val="left"/>
      <w:pPr>
        <w:tabs>
          <w:tab w:val="left" w:pos="312"/>
        </w:tabs>
      </w:pPr>
    </w:lvl>
  </w:abstractNum>
  <w:abstractNum w:abstractNumId="4">
    <w:nsid w:val="F6CC2D65"/>
    <w:multiLevelType w:val="singleLevel"/>
    <w:tmpl w:val="F6CC2D65"/>
    <w:lvl w:ilvl="0" w:tentative="0">
      <w:start w:val="1"/>
      <w:numFmt w:val="decimal"/>
      <w:lvlText w:val="%1."/>
      <w:lvlJc w:val="left"/>
      <w:pPr>
        <w:tabs>
          <w:tab w:val="left" w:pos="312"/>
        </w:tabs>
      </w:pPr>
    </w:lvl>
  </w:abstractNum>
  <w:abstractNum w:abstractNumId="5">
    <w:nsid w:val="0A38C9E0"/>
    <w:multiLevelType w:val="singleLevel"/>
    <w:tmpl w:val="0A38C9E0"/>
    <w:lvl w:ilvl="0" w:tentative="0">
      <w:start w:val="4"/>
      <w:numFmt w:val="chineseCounting"/>
      <w:suff w:val="nothing"/>
      <w:lvlText w:val="%1．"/>
      <w:lvlJc w:val="left"/>
      <w:rPr>
        <w:rFonts w:hint="eastAsia"/>
      </w:rPr>
    </w:lvl>
  </w:abstractNum>
  <w:abstractNum w:abstractNumId="6">
    <w:nsid w:val="15D58AD2"/>
    <w:multiLevelType w:val="singleLevel"/>
    <w:tmpl w:val="15D58AD2"/>
    <w:lvl w:ilvl="0" w:tentative="0">
      <w:start w:val="1"/>
      <w:numFmt w:val="chineseCounting"/>
      <w:lvlText w:val="%1."/>
      <w:lvlJc w:val="left"/>
      <w:pPr>
        <w:tabs>
          <w:tab w:val="left" w:pos="312"/>
        </w:tabs>
      </w:pPr>
      <w:rPr>
        <w:rFonts w:hint="eastAsia"/>
      </w:rPr>
    </w:lvl>
  </w:abstractNum>
  <w:abstractNum w:abstractNumId="7">
    <w:nsid w:val="29FF66F3"/>
    <w:multiLevelType w:val="multilevel"/>
    <w:tmpl w:val="29FF66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6785362"/>
    <w:multiLevelType w:val="multilevel"/>
    <w:tmpl w:val="367853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06C1E1D"/>
    <w:multiLevelType w:val="multilevel"/>
    <w:tmpl w:val="406C1E1D"/>
    <w:lvl w:ilvl="0" w:tentative="0">
      <w:start w:val="1"/>
      <w:numFmt w:val="decimal"/>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10">
    <w:nsid w:val="67410217"/>
    <w:multiLevelType w:val="multilevel"/>
    <w:tmpl w:val="674102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10"/>
  </w:num>
  <w:num w:numId="3">
    <w:abstractNumId w:val="8"/>
  </w:num>
  <w:num w:numId="4">
    <w:abstractNumId w:val="7"/>
  </w:num>
  <w:num w:numId="5">
    <w:abstractNumId w:val="0"/>
  </w:num>
  <w:num w:numId="6">
    <w:abstractNumId w:val="6"/>
  </w:num>
  <w:num w:numId="7">
    <w:abstractNumId w:val="4"/>
  </w:num>
  <w:num w:numId="8">
    <w:abstractNumId w:val="5"/>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Nzg4NjgzNDczMzYyNTgyYTliOGFhY2FiNGZkZTQifQ=="/>
  </w:docVars>
  <w:rsids>
    <w:rsidRoot w:val="00C83610"/>
    <w:rsid w:val="00040682"/>
    <w:rsid w:val="00043903"/>
    <w:rsid w:val="000C5DD8"/>
    <w:rsid w:val="000D07C7"/>
    <w:rsid w:val="00110B76"/>
    <w:rsid w:val="00121C8E"/>
    <w:rsid w:val="0012375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6306C"/>
    <w:rsid w:val="006A3921"/>
    <w:rsid w:val="006B0807"/>
    <w:rsid w:val="006C3791"/>
    <w:rsid w:val="006D23DA"/>
    <w:rsid w:val="007427DE"/>
    <w:rsid w:val="00797D85"/>
    <w:rsid w:val="008A5017"/>
    <w:rsid w:val="008E3CBE"/>
    <w:rsid w:val="008F070F"/>
    <w:rsid w:val="0092361B"/>
    <w:rsid w:val="00960471"/>
    <w:rsid w:val="00961BE2"/>
    <w:rsid w:val="009D6A8D"/>
    <w:rsid w:val="00A1570A"/>
    <w:rsid w:val="00A23277"/>
    <w:rsid w:val="00A32F21"/>
    <w:rsid w:val="00AB2E61"/>
    <w:rsid w:val="00AC20CD"/>
    <w:rsid w:val="00AD5006"/>
    <w:rsid w:val="00AF70BC"/>
    <w:rsid w:val="00B0228E"/>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248208A"/>
    <w:rsid w:val="077920FE"/>
    <w:rsid w:val="0D1C3B1D"/>
    <w:rsid w:val="177F76C0"/>
    <w:rsid w:val="1DFE521F"/>
    <w:rsid w:val="2E5C3FC8"/>
    <w:rsid w:val="2E9574DA"/>
    <w:rsid w:val="34FA62E8"/>
    <w:rsid w:val="37134FFA"/>
    <w:rsid w:val="3D6764E5"/>
    <w:rsid w:val="3E810EE1"/>
    <w:rsid w:val="3EAD1CD6"/>
    <w:rsid w:val="55C73B6D"/>
    <w:rsid w:val="642F125B"/>
    <w:rsid w:val="6714552C"/>
    <w:rsid w:val="6D655CEE"/>
    <w:rsid w:val="6E3702C5"/>
    <w:rsid w:val="72B55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列出段落1"/>
    <w:basedOn w:val="1"/>
    <w:autoRedefine/>
    <w:qFormat/>
    <w:uiPriority w:val="34"/>
    <w:pPr>
      <w:ind w:firstLine="420" w:firstLineChars="200"/>
    </w:pPr>
  </w:style>
  <w:style w:type="character" w:customStyle="1" w:styleId="8">
    <w:name w:val="页眉 字符"/>
    <w:basedOn w:val="6"/>
    <w:link w:val="3"/>
    <w:qFormat/>
    <w:uiPriority w:val="0"/>
    <w:rPr>
      <w:rFonts w:asciiTheme="minorHAnsi" w:hAnsiTheme="minorHAnsi" w:eastAsiaTheme="minorEastAsia" w:cstheme="minorBidi"/>
      <w:kern w:val="2"/>
      <w:sz w:val="18"/>
      <w:szCs w:val="18"/>
    </w:rPr>
  </w:style>
  <w:style w:type="character" w:customStyle="1" w:styleId="9">
    <w:name w:val="页脚 字符"/>
    <w:basedOn w:val="6"/>
    <w:link w:val="2"/>
    <w:qFormat/>
    <w:uiPriority w:val="0"/>
    <w:rPr>
      <w:rFonts w:asciiTheme="minorHAnsi" w:hAnsiTheme="minorHAnsi" w:eastAsiaTheme="minorEastAsia" w:cstheme="minorBidi"/>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sunny\2021.08-2022.01\&#21021;&#19977;&#27979;&#35797;&#25104;&#32489;&#20998;&#2651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[初三测试成绩分析.xls]Sheet3!$A$2</c:f>
              <c:strCache>
                <c:ptCount val="1"/>
                <c:pt idx="0">
                  <c:v>心率</c:v>
                </c:pt>
              </c:strCache>
            </c:strRef>
          </c:tx>
          <c:spPr>
            <a:ln w="28575" cap="rnd">
              <a:solidFill>
                <a:schemeClr val="accent2"/>
              </a:solidFill>
              <a:round/>
            </a:ln>
            <a:effectLst/>
          </c:spPr>
          <c:marker>
            <c:symbol val="none"/>
          </c:marker>
          <c:dLbls>
            <c:delete val="1"/>
          </c:dLbls>
          <c:cat>
            <c:numRef>
              <c:f>[初三测试成绩分析.xls]Sheet3!$B$1:$J$1</c:f>
              <c:numCache>
                <c:formatCode>General</c:formatCode>
                <c:ptCount val="9"/>
                <c:pt idx="0">
                  <c:v>0</c:v>
                </c:pt>
                <c:pt idx="1">
                  <c:v>5</c:v>
                </c:pt>
                <c:pt idx="2">
                  <c:v>10</c:v>
                </c:pt>
                <c:pt idx="3">
                  <c:v>15</c:v>
                </c:pt>
                <c:pt idx="4">
                  <c:v>20</c:v>
                </c:pt>
                <c:pt idx="5">
                  <c:v>25</c:v>
                </c:pt>
                <c:pt idx="6">
                  <c:v>30</c:v>
                </c:pt>
                <c:pt idx="7">
                  <c:v>35</c:v>
                </c:pt>
                <c:pt idx="8">
                  <c:v>40</c:v>
                </c:pt>
              </c:numCache>
            </c:numRef>
          </c:cat>
          <c:val>
            <c:numRef>
              <c:f>[初三测试成绩分析.xls]Sheet3!$B$2:$J$2</c:f>
              <c:numCache>
                <c:formatCode>General</c:formatCode>
                <c:ptCount val="9"/>
                <c:pt idx="0">
                  <c:v>70</c:v>
                </c:pt>
                <c:pt idx="1">
                  <c:v>75</c:v>
                </c:pt>
                <c:pt idx="2">
                  <c:v>80</c:v>
                </c:pt>
                <c:pt idx="3">
                  <c:v>100</c:v>
                </c:pt>
                <c:pt idx="4">
                  <c:v>130</c:v>
                </c:pt>
                <c:pt idx="5">
                  <c:v>135</c:v>
                </c:pt>
                <c:pt idx="6">
                  <c:v>140</c:v>
                </c:pt>
                <c:pt idx="7">
                  <c:v>130</c:v>
                </c:pt>
                <c:pt idx="8">
                  <c:v>100</c:v>
                </c:pt>
              </c:numCache>
            </c:numRef>
          </c:val>
          <c:smooth val="0"/>
        </c:ser>
        <c:dLbls>
          <c:showLegendKey val="0"/>
          <c:showVal val="0"/>
          <c:showCatName val="0"/>
          <c:showSerName val="0"/>
          <c:showPercent val="0"/>
          <c:showBubbleSize val="0"/>
        </c:dLbls>
        <c:marker val="0"/>
        <c:smooth val="0"/>
        <c:axId val="204106752"/>
        <c:axId val="185946624"/>
      </c:lineChart>
      <c:catAx>
        <c:axId val="204106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5946624"/>
        <c:crosses val="autoZero"/>
        <c:auto val="1"/>
        <c:lblAlgn val="ctr"/>
        <c:lblOffset val="100"/>
        <c:noMultiLvlLbl val="0"/>
      </c:catAx>
      <c:valAx>
        <c:axId val="185946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10675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2507</Words>
  <Characters>2545</Characters>
  <Lines>21</Lines>
  <Paragraphs>5</Paragraphs>
  <TotalTime>0</TotalTime>
  <ScaleCrop>false</ScaleCrop>
  <LinksUpToDate>false</LinksUpToDate>
  <CharactersWithSpaces>2606</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2022-09-20T07:44:00Z</dcterms:created>
  <dc:creator>回收</dc:creator>
  <cp:lastModifiedBy>宋子豪.</cp:lastModifiedBy>
  <dcterms:modified xsi:type="dcterms:W3CDTF">2024-05-12T11:40:41Z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4B33E4AE807845F38B066ED76799A4B5</vt:lpwstr>
  </property>
</Properties>
</file>