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2A1766" w14:textId="77777777" w:rsidR="00D14F06" w:rsidRDefault="00D14F06" w:rsidP="00D14F06">
      <w:pPr>
        <w:spacing w:line="360" w:lineRule="auto"/>
        <w:jc w:val="center"/>
        <w:rPr>
          <w:rFonts w:ascii="宋体" w:hAnsi="宋体" w:hint="eastAsia"/>
          <w:b/>
          <w:bCs/>
          <w:sz w:val="32"/>
          <w:szCs w:val="32"/>
        </w:rPr>
      </w:pPr>
      <w:r>
        <w:rPr>
          <w:rFonts w:ascii="宋体" w:hAnsi="宋体" w:hint="eastAsia"/>
          <w:b/>
          <w:bCs/>
          <w:sz w:val="32"/>
          <w:szCs w:val="32"/>
        </w:rPr>
        <w:t>初中教育：莫让分数成为“青春之痛”</w:t>
      </w:r>
    </w:p>
    <w:p w14:paraId="77D085D5" w14:textId="77777777" w:rsidR="00D14F06" w:rsidRDefault="00D14F06" w:rsidP="00D14F06">
      <w:pPr>
        <w:spacing w:line="360" w:lineRule="auto"/>
        <w:ind w:firstLineChars="200" w:firstLine="480"/>
        <w:rPr>
          <w:rFonts w:ascii="宋体" w:hAnsi="宋体" w:hint="eastAsia"/>
          <w:sz w:val="24"/>
        </w:rPr>
      </w:pPr>
    </w:p>
    <w:p w14:paraId="15AB3E28" w14:textId="77777777" w:rsidR="00D14F06" w:rsidRDefault="00D14F06" w:rsidP="00D14F06">
      <w:pPr>
        <w:spacing w:line="560" w:lineRule="exact"/>
        <w:ind w:firstLineChars="200" w:firstLine="56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近期某初中生因考试压力巨大而绝望轻生的悲剧，又一次以锥心之痛揭开了初中教育中一个日益凸显的暗疮——分数焦虑与心理承受能力之间的剧烈失衡。教育部调查显示初中生抑郁检出率竟达24.7%，这数字岂非无声的惊雷？当教育窄化成唯分数的战场，那些被分数压弯的脊梁，终将难以支撑起生命本该有的茁壮与饱满。</w:t>
      </w:r>
    </w:p>
    <w:p w14:paraId="657C4F15" w14:textId="77777777" w:rsidR="00D14F06" w:rsidRDefault="00D14F06" w:rsidP="00D14F06">
      <w:pPr>
        <w:spacing w:line="560" w:lineRule="exact"/>
        <w:ind w:firstLineChars="200" w:firstLine="56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那分数压力究竟从何处如潮涌来？学校排名如巨网密织，家长的目光如炬，社会评价的标尺亦如刀锋般冰冷——这三重压力如同无形而沉重的铁砧，沉沉压在稚嫩的心灵之上。初中阶段本是人生探索的黄金期，却过早被升学重担无情挤压。当教育目标被简化为试卷上冰冷的数字，当学习过程被异化为对答案的机械追逐，孩子们便成了分数流水线上的零件，在工具化的教育中被磨平了棱角与光芒。</w:t>
      </w:r>
    </w:p>
    <w:p w14:paraId="6CF2CE90" w14:textId="77777777" w:rsidR="00D14F06" w:rsidRDefault="00D14F06" w:rsidP="00D14F06">
      <w:pPr>
        <w:spacing w:line="560" w:lineRule="exact"/>
        <w:ind w:firstLineChars="200" w:firstLine="56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长此以往，我们培养的只是“空心人”——虽有分数堆砌的华丽外壳，内心却因情感发育受阻而荒芜贫瘠，因精神世界失血而苍白无力。学生被分数单维度定义，生命厚度被削薄，抗挫能力亦在压抑中弱化。当分数成了衡量一切的唯一圭臬，那些无法被量化却无比珍贵的情感温度、创造火花、生命韧性，便如流沙般从指缝中悄然流失。这难道不是教育本质的悲哀迷失？</w:t>
      </w:r>
    </w:p>
    <w:p w14:paraId="39EB66C5" w14:textId="77777777" w:rsidR="00D14F06" w:rsidRDefault="00D14F06" w:rsidP="00D14F06">
      <w:pPr>
        <w:spacing w:line="560" w:lineRule="exact"/>
        <w:ind w:firstLineChars="200" w:firstLine="56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教育者心中必须根植一个信念：分数之上，更立着一个个完整而鲜活的生命。初中教育必须从“唯分数”的迷途走向“全人教育”的彼岸。当务之急是打破单一的分数评价魔咒，建立涵盖品格、能力、身心健康等多维度的评估体系。同时，学校亟需配备充足的专业心理教师，让心理辅导如阳光般照进日常课堂；家长也须调整心态，理解</w:t>
      </w:r>
      <w:r>
        <w:rPr>
          <w:rFonts w:ascii="宋体" w:hAnsi="宋体" w:hint="eastAsia"/>
          <w:sz w:val="28"/>
          <w:szCs w:val="28"/>
        </w:rPr>
        <w:lastRenderedPageBreak/>
        <w:t>“拔节育穗”自有其自然节奏，莫让焦虑灼伤成长的嫩芽。</w:t>
      </w:r>
    </w:p>
    <w:p w14:paraId="16D2622B" w14:textId="77777777" w:rsidR="00D14F06" w:rsidRDefault="00D14F06" w:rsidP="00D14F06">
      <w:pPr>
        <w:spacing w:line="560" w:lineRule="exact"/>
        <w:ind w:firstLineChars="200" w:firstLine="56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泰戈尔曾深情写道：“不是槌的打击，乃是水的载歌载舞，使鹅卵石臻于完美。”教育的真谛，在于以水般的柔情与智慧涵养心灵，而非用分数的重槌击碎青春的可能。</w:t>
      </w:r>
    </w:p>
    <w:p w14:paraId="200CD3DB" w14:textId="77777777" w:rsidR="00D14F06" w:rsidRDefault="00D14F06" w:rsidP="00D14F06">
      <w:pPr>
        <w:spacing w:line="560" w:lineRule="exact"/>
        <w:ind w:firstLineChars="200" w:firstLine="560"/>
        <w:rPr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分数本非原罪，但当其遮蔽了生命整体的光芒，便是教育使命的沉沦。唯有让初中教育回归“育人”本位，以心灵的温度化解分数的冰霜——我们才能见证青少年在健康沃土中舒展枝叶，绽放出青春本应有的蓬勃姿态与斑斓色彩。</w:t>
      </w:r>
    </w:p>
    <w:p w14:paraId="125B04C4" w14:textId="77777777" w:rsidR="0008474B" w:rsidRDefault="0008474B"/>
    <w:sectPr w:rsidR="0008474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74B"/>
    <w:rsid w:val="0008474B"/>
    <w:rsid w:val="0022155D"/>
    <w:rsid w:val="00D14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E893A0-5EC2-4F9B-95F4-2F9FDB71D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4F06"/>
    <w:pPr>
      <w:widowControl w:val="0"/>
      <w:spacing w:after="0" w:line="240" w:lineRule="auto"/>
      <w:jc w:val="both"/>
    </w:pPr>
    <w:rPr>
      <w:rFonts w:ascii="Times New Roman" w:eastAsia="宋体" w:hAnsi="Times New Roman" w:cs="Times New Roman"/>
      <w:sz w:val="21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8474B"/>
    <w:pPr>
      <w:keepNext/>
      <w:keepLines/>
      <w:spacing w:before="480" w:after="80" w:line="278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8474B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474B"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8474B"/>
    <w:pPr>
      <w:keepNext/>
      <w:keepLines/>
      <w:spacing w:before="80" w:after="40" w:line="278" w:lineRule="auto"/>
      <w:jc w:val="left"/>
      <w:outlineLvl w:val="3"/>
    </w:pPr>
    <w:rPr>
      <w:rFonts w:asciiTheme="minorHAnsi" w:eastAsiaTheme="minorEastAsia" w:hAnsiTheme="minorHAnsi" w:cstheme="majorBidi"/>
      <w:color w:val="2F5496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8474B"/>
    <w:pPr>
      <w:keepNext/>
      <w:keepLines/>
      <w:spacing w:before="80" w:after="40" w:line="278" w:lineRule="auto"/>
      <w:jc w:val="left"/>
      <w:outlineLvl w:val="4"/>
    </w:pPr>
    <w:rPr>
      <w:rFonts w:asciiTheme="minorHAnsi" w:eastAsiaTheme="minorEastAsia" w:hAnsiTheme="minorHAnsi" w:cstheme="majorBidi"/>
      <w:color w:val="2F5496" w:themeColor="accent1" w:themeShade="BF"/>
      <w:sz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8474B"/>
    <w:pPr>
      <w:keepNext/>
      <w:keepLines/>
      <w:spacing w:before="40" w:line="278" w:lineRule="auto"/>
      <w:jc w:val="left"/>
      <w:outlineLvl w:val="5"/>
    </w:pPr>
    <w:rPr>
      <w:rFonts w:asciiTheme="minorHAnsi" w:eastAsiaTheme="minorEastAsia" w:hAnsiTheme="minorHAnsi" w:cstheme="majorBidi"/>
      <w:b/>
      <w:bCs/>
      <w:color w:val="2F5496" w:themeColor="accent1" w:themeShade="BF"/>
      <w:sz w:val="2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8474B"/>
    <w:pPr>
      <w:keepNext/>
      <w:keepLines/>
      <w:spacing w:before="40" w:line="278" w:lineRule="auto"/>
      <w:jc w:val="left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  <w:sz w:val="2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8474B"/>
    <w:pPr>
      <w:keepNext/>
      <w:keepLines/>
      <w:spacing w:line="278" w:lineRule="auto"/>
      <w:jc w:val="left"/>
      <w:outlineLvl w:val="7"/>
    </w:pPr>
    <w:rPr>
      <w:rFonts w:asciiTheme="minorHAnsi" w:eastAsiaTheme="minorEastAsia" w:hAnsiTheme="minorHAnsi" w:cstheme="majorBidi"/>
      <w:color w:val="595959" w:themeColor="text1" w:themeTint="A6"/>
      <w:sz w:val="2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8474B"/>
    <w:pPr>
      <w:keepNext/>
      <w:keepLines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595959" w:themeColor="text1" w:themeTint="A6"/>
      <w:sz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08474B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08474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08474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08474B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08474B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08474B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08474B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08474B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08474B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08474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0847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8474B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08474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8474B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 w:val="22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08474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8474B"/>
    <w:pPr>
      <w:spacing w:after="160" w:line="278" w:lineRule="auto"/>
      <w:ind w:left="720"/>
      <w:contextualSpacing/>
      <w:jc w:val="left"/>
    </w:pPr>
    <w:rPr>
      <w:rFonts w:asciiTheme="minorHAnsi" w:eastAsiaTheme="minorEastAsia" w:hAnsiTheme="minorHAnsi" w:cstheme="minorBidi"/>
      <w:sz w:val="22"/>
      <w14:ligatures w14:val="standardContextual"/>
    </w:rPr>
  </w:style>
  <w:style w:type="character" w:styleId="aa">
    <w:name w:val="Intense Emphasis"/>
    <w:basedOn w:val="a0"/>
    <w:uiPriority w:val="21"/>
    <w:qFormat/>
    <w:rsid w:val="0008474B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8474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2F5496" w:themeColor="accent1" w:themeShade="BF"/>
      <w:sz w:val="22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08474B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08474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128</Words>
  <Characters>730</Characters>
  <Application>Microsoft Office Word</Application>
  <DocSecurity>0</DocSecurity>
  <Lines>6</Lines>
  <Paragraphs>1</Paragraphs>
  <ScaleCrop>false</ScaleCrop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思琪 刘</dc:creator>
  <cp:keywords/>
  <dc:description/>
  <cp:lastModifiedBy>思琪 刘</cp:lastModifiedBy>
  <cp:revision>2</cp:revision>
  <dcterms:created xsi:type="dcterms:W3CDTF">2025-06-26T07:14:00Z</dcterms:created>
  <dcterms:modified xsi:type="dcterms:W3CDTF">2025-06-26T07:15:00Z</dcterms:modified>
</cp:coreProperties>
</file>