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spacing w:line="360" w:lineRule="auto"/>
        <w:jc w:val="center"/>
        <w:rPr>
          <w:rFonts w:hint="eastAsia" w:ascii="宋体" w:hAnsi="宋体" w:eastAsia="宋体" w:cs="宋体"/>
          <w:sz w:val="30"/>
          <w:szCs w:val="30"/>
        </w:rPr>
      </w:pPr>
      <w:r>
        <w:rPr>
          <w:rFonts w:hint="eastAsia" w:ascii="宋体" w:hAnsi="宋体" w:eastAsia="宋体" w:cs="宋体"/>
          <w:sz w:val="30"/>
          <w:szCs w:val="30"/>
          <w:lang w:eastAsia="zh-CN"/>
        </w:rPr>
        <w:t>培养学生</w:t>
      </w:r>
      <w:r>
        <w:rPr>
          <w:rFonts w:hint="eastAsia" w:ascii="宋体" w:hAnsi="宋体" w:eastAsia="宋体" w:cs="宋体"/>
          <w:sz w:val="30"/>
          <w:szCs w:val="30"/>
        </w:rPr>
        <w:t>自主学习</w:t>
      </w:r>
      <w:r>
        <w:rPr>
          <w:rFonts w:hint="eastAsia" w:ascii="宋体" w:hAnsi="宋体" w:eastAsia="宋体" w:cs="宋体"/>
          <w:sz w:val="30"/>
          <w:szCs w:val="30"/>
          <w:lang w:eastAsia="zh-CN"/>
        </w:rPr>
        <w:t>的</w:t>
      </w:r>
      <w:r>
        <w:rPr>
          <w:rFonts w:hint="eastAsia" w:ascii="宋体" w:hAnsi="宋体" w:eastAsia="宋体" w:cs="宋体"/>
          <w:sz w:val="30"/>
          <w:szCs w:val="30"/>
        </w:rPr>
        <w:t>能力</w:t>
      </w:r>
    </w:p>
    <w:p>
      <w:pPr>
        <w:spacing w:line="360" w:lineRule="auto"/>
        <w:rPr>
          <w:rFonts w:hint="eastAsia" w:ascii="宋体" w:hAnsi="宋体" w:eastAsia="宋体" w:cs="宋体"/>
        </w:rPr>
      </w:pPr>
      <w:r>
        <w:rPr>
          <w:rFonts w:hint="eastAsia" w:ascii="宋体" w:hAnsi="宋体" w:eastAsia="宋体" w:cs="宋体"/>
        </w:rPr>
        <w:t> </w:t>
      </w:r>
      <w:r>
        <w:rPr>
          <w:rFonts w:hint="eastAsia" w:ascii="宋体" w:hAnsi="宋体" w:eastAsia="宋体" w:cs="宋体"/>
          <w:lang w:val="en-US" w:eastAsia="zh-CN"/>
        </w:rPr>
        <w:t xml:space="preserve">   </w:t>
      </w:r>
      <w:r>
        <w:rPr>
          <w:rFonts w:hint="eastAsia" w:ascii="宋体" w:hAnsi="宋体" w:eastAsia="宋体" w:cs="宋体"/>
        </w:rPr>
        <w:t>构建主义认为“知识不是被动吸收的，而是由认知主体主动建构的”，它强调学生是知识意义的主动建构者，教师是教学过程的组织者、指导者，意义建构的帮助者、促进者。</w:t>
      </w:r>
      <w:r>
        <w:rPr>
          <w:rFonts w:hint="eastAsia" w:ascii="宋体" w:hAnsi="宋体" w:eastAsia="宋体" w:cs="宋体"/>
          <w:lang w:eastAsia="zh-CN"/>
        </w:rPr>
        <w:t>对应当下的学生，我的理解是：老师不是给学生灌输结果，但有必要</w:t>
      </w:r>
      <w:r>
        <w:rPr>
          <w:rFonts w:hint="eastAsia" w:ascii="宋体" w:hAnsi="宋体" w:eastAsia="宋体" w:cs="宋体"/>
        </w:rPr>
        <w:t>“</w:t>
      </w:r>
      <w:r>
        <w:rPr>
          <w:rFonts w:hint="eastAsia" w:ascii="宋体" w:hAnsi="宋体" w:eastAsia="宋体" w:cs="宋体"/>
          <w:lang w:eastAsia="zh-CN"/>
        </w:rPr>
        <w:t>逼</w:t>
      </w:r>
      <w:r>
        <w:rPr>
          <w:rFonts w:hint="default" w:ascii="宋体" w:hAnsi="宋体" w:eastAsia="宋体" w:cs="宋体"/>
          <w:lang w:val="en-US" w:eastAsia="zh-CN"/>
        </w:rPr>
        <w:t>”</w:t>
      </w:r>
      <w:r>
        <w:rPr>
          <w:rFonts w:hint="eastAsia" w:ascii="宋体" w:hAnsi="宋体" w:eastAsia="宋体" w:cs="宋体"/>
          <w:lang w:eastAsia="zh-CN"/>
        </w:rPr>
        <w:t>学生经历知识形成过程。</w:t>
      </w:r>
    </w:p>
    <w:p>
      <w:pPr>
        <w:spacing w:line="360" w:lineRule="auto"/>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工作以来，</w:t>
      </w:r>
      <w:r>
        <w:rPr>
          <w:rFonts w:hint="eastAsia" w:ascii="宋体" w:hAnsi="宋体" w:eastAsia="宋体" w:cs="宋体"/>
          <w:lang w:eastAsia="zh-CN"/>
        </w:rPr>
        <w:t>我</w:t>
      </w:r>
      <w:r>
        <w:rPr>
          <w:rFonts w:hint="eastAsia" w:ascii="宋体" w:hAnsi="宋体" w:eastAsia="宋体" w:cs="宋体"/>
        </w:rPr>
        <w:t>一直在教学生知识，怎么解题，怎么把成绩提高，再回头看看自己的教学，</w:t>
      </w:r>
      <w:r>
        <w:rPr>
          <w:rFonts w:hint="eastAsia" w:ascii="宋体" w:hAnsi="宋体" w:eastAsia="宋体" w:cs="宋体"/>
          <w:lang w:eastAsia="zh-CN"/>
        </w:rPr>
        <w:t>发现学生学习还是</w:t>
      </w:r>
      <w:r>
        <w:rPr>
          <w:rFonts w:hint="eastAsia" w:ascii="宋体" w:hAnsi="宋体" w:eastAsia="宋体" w:cs="宋体"/>
        </w:rPr>
        <w:t>有一些问题：</w:t>
      </w:r>
    </w:p>
    <w:p>
      <w:pPr>
        <w:spacing w:line="360" w:lineRule="auto"/>
        <w:rPr>
          <w:rFonts w:hint="eastAsia" w:ascii="宋体" w:hAnsi="宋体" w:eastAsia="宋体" w:cs="宋体"/>
        </w:rPr>
      </w:pPr>
      <w:r>
        <w:rPr>
          <w:rFonts w:hint="eastAsia" w:ascii="宋体" w:hAnsi="宋体" w:eastAsia="宋体" w:cs="宋体"/>
        </w:rPr>
        <w:t> （1）缺乏自主学习的能力，习惯于</w:t>
      </w:r>
      <w:r>
        <w:rPr>
          <w:rFonts w:hint="eastAsia" w:ascii="宋体" w:hAnsi="宋体" w:eastAsia="宋体" w:cs="宋体"/>
          <w:lang w:eastAsia="zh-CN"/>
        </w:rPr>
        <w:t>依赖</w:t>
      </w:r>
      <w:r>
        <w:rPr>
          <w:rFonts w:hint="eastAsia" w:ascii="宋体" w:hAnsi="宋体" w:eastAsia="宋体" w:cs="宋体"/>
        </w:rPr>
        <w:t>   </w:t>
      </w:r>
    </w:p>
    <w:p>
      <w:pPr>
        <w:spacing w:line="360" w:lineRule="auto"/>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上新授课时，总是被动地接受新知识，等着老师把知识讲完，等着讲例题。</w:t>
      </w:r>
      <w:r>
        <w:rPr>
          <w:rFonts w:hint="eastAsia" w:ascii="宋体" w:hAnsi="宋体" w:eastAsia="宋体" w:cs="宋体"/>
          <w:lang w:eastAsia="zh-CN"/>
        </w:rPr>
        <w:t>课本</w:t>
      </w:r>
      <w:r>
        <w:rPr>
          <w:rFonts w:hint="eastAsia" w:ascii="宋体" w:hAnsi="宋体" w:eastAsia="宋体" w:cs="宋体"/>
        </w:rPr>
        <w:t>上的例题，没有同学主动去看。如果让学生自学某块知识，他们找不到重点，看了很久，还是停留在原处。课后</w:t>
      </w:r>
      <w:r>
        <w:rPr>
          <w:rFonts w:hint="eastAsia" w:ascii="宋体" w:hAnsi="宋体" w:eastAsia="宋体" w:cs="宋体"/>
          <w:lang w:eastAsia="zh-CN"/>
        </w:rPr>
        <w:t>，课</w:t>
      </w:r>
      <w:r>
        <w:rPr>
          <w:rFonts w:hint="eastAsia" w:ascii="宋体" w:hAnsi="宋体" w:eastAsia="宋体" w:cs="宋体"/>
        </w:rPr>
        <w:t>本上的练习也不会主动完成，而往往这些题目都是很重要的。</w:t>
      </w:r>
      <w:r>
        <w:rPr>
          <w:rFonts w:hint="eastAsia" w:ascii="宋体" w:hAnsi="宋体" w:eastAsia="宋体" w:cs="宋体"/>
          <w:lang w:eastAsia="zh-CN"/>
        </w:rPr>
        <w:t>更</w:t>
      </w:r>
      <w:r>
        <w:rPr>
          <w:rFonts w:hint="eastAsia" w:ascii="宋体" w:hAnsi="宋体" w:eastAsia="宋体" w:cs="宋体"/>
        </w:rPr>
        <w:t>不会去把</w:t>
      </w:r>
      <w:r>
        <w:rPr>
          <w:rFonts w:hint="eastAsia" w:ascii="宋体" w:hAnsi="宋体" w:eastAsia="宋体" w:cs="宋体"/>
          <w:lang w:eastAsia="zh-CN"/>
        </w:rPr>
        <w:t>当</w:t>
      </w:r>
      <w:r>
        <w:rPr>
          <w:rFonts w:hint="eastAsia" w:ascii="宋体" w:hAnsi="宋体" w:eastAsia="宋体" w:cs="宋体"/>
        </w:rPr>
        <w:t>天的或</w:t>
      </w:r>
      <w:r>
        <w:rPr>
          <w:rFonts w:hint="eastAsia" w:ascii="宋体" w:hAnsi="宋体" w:eastAsia="宋体" w:cs="宋体"/>
          <w:lang w:eastAsia="zh-CN"/>
        </w:rPr>
        <w:t>一</w:t>
      </w:r>
      <w:r>
        <w:rPr>
          <w:rFonts w:hint="eastAsia" w:ascii="宋体" w:hAnsi="宋体" w:eastAsia="宋体" w:cs="宋体"/>
        </w:rPr>
        <w:t>段时间的知识做整理，没有反思归纳的习惯。缺乏概括提炼总结的能力。快考试时，还希望老师帮他们把知识点整理好。</w:t>
      </w:r>
    </w:p>
    <w:p>
      <w:pPr>
        <w:spacing w:line="360" w:lineRule="auto"/>
        <w:rPr>
          <w:rFonts w:hint="eastAsia" w:ascii="宋体" w:hAnsi="宋体" w:eastAsia="宋体" w:cs="宋体"/>
        </w:rPr>
      </w:pPr>
      <w:r>
        <w:rPr>
          <w:rFonts w:hint="eastAsia" w:ascii="宋体" w:hAnsi="宋体" w:eastAsia="宋体" w:cs="宋体"/>
        </w:rPr>
        <w:t> （2)</w:t>
      </w:r>
      <w:r>
        <w:rPr>
          <w:rFonts w:hint="eastAsia" w:ascii="宋体" w:hAnsi="宋体" w:eastAsia="宋体" w:cs="宋体"/>
          <w:lang w:eastAsia="zh-CN"/>
        </w:rPr>
        <w:t>完成</w:t>
      </w:r>
      <w:r>
        <w:rPr>
          <w:rFonts w:hint="eastAsia" w:ascii="宋体" w:hAnsi="宋体" w:eastAsia="宋体" w:cs="宋体"/>
        </w:rPr>
        <w:t>作业</w:t>
      </w:r>
      <w:r>
        <w:rPr>
          <w:rFonts w:hint="eastAsia" w:ascii="宋体" w:hAnsi="宋体" w:eastAsia="宋体" w:cs="宋体"/>
          <w:lang w:eastAsia="zh-CN"/>
        </w:rPr>
        <w:t>不积极，</w:t>
      </w:r>
      <w:r>
        <w:rPr>
          <w:rFonts w:hint="eastAsia" w:ascii="宋体" w:hAnsi="宋体" w:eastAsia="宋体" w:cs="宋体"/>
        </w:rPr>
        <w:t>应付了事 </w:t>
      </w:r>
    </w:p>
    <w:p>
      <w:pPr>
        <w:spacing w:line="360" w:lineRule="auto"/>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如果数学作业不交，学生就会留到最后，很可能就没时间做，时间都花在其他科目。作业批改完，就等老师讲解错题,讲完把答案抄好，自认为自己已经懂了；如果上课没讲到，他不会认为这道错题多重要，就这么混过去了。作业字迹不清，有些同学的作业像打草稿，步骤凌乱，眉毛胡子一把抓。在做题时，如果题目比较难懂，或者不能马上解出来，他们就放弃了。</w:t>
      </w:r>
    </w:p>
    <w:p>
      <w:pPr>
        <w:spacing w:line="360" w:lineRule="auto"/>
        <w:rPr>
          <w:rFonts w:hint="eastAsia" w:ascii="宋体" w:hAnsi="宋体" w:eastAsia="宋体" w:cs="宋体"/>
        </w:rPr>
      </w:pPr>
      <w:r>
        <w:rPr>
          <w:rFonts w:hint="eastAsia" w:ascii="宋体" w:hAnsi="宋体" w:eastAsia="宋体" w:cs="宋体"/>
        </w:rPr>
        <w:t> （3）</w:t>
      </w:r>
      <w:r>
        <w:rPr>
          <w:rFonts w:hint="eastAsia" w:ascii="宋体" w:hAnsi="宋体" w:eastAsia="宋体" w:cs="宋体"/>
          <w:lang w:eastAsia="zh-CN"/>
        </w:rPr>
        <w:t>惧怕</w:t>
      </w:r>
      <w:r>
        <w:rPr>
          <w:rFonts w:hint="eastAsia" w:ascii="宋体" w:hAnsi="宋体" w:eastAsia="宋体" w:cs="宋体"/>
        </w:rPr>
        <w:t>数学，缺乏自我效能感   </w:t>
      </w:r>
    </w:p>
    <w:p>
      <w:pPr>
        <w:spacing w:line="360" w:lineRule="auto"/>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数学科目逻辑思维要求比较强，</w:t>
      </w:r>
      <w:r>
        <w:rPr>
          <w:rFonts w:hint="eastAsia" w:ascii="宋体" w:hAnsi="宋体" w:eastAsia="宋体" w:cs="宋体"/>
          <w:lang w:eastAsia="zh-CN"/>
        </w:rPr>
        <w:t>尤为明显的是立体几何的证明题，定理多，平行垂直情况复杂，要用对定理，找全条件，才能得到对应逻辑下的证明结果。此要求之高</w:t>
      </w:r>
      <w:r>
        <w:rPr>
          <w:rFonts w:hint="eastAsia" w:ascii="宋体" w:hAnsi="宋体" w:eastAsia="宋体" w:cs="宋体"/>
        </w:rPr>
        <w:t>，导致他们畏惧数学。看老师上课讲解，思路清楚，解法多样。相比自己，缺乏兴趣和成功的感觉。更消磨了积极性，自然产生了惰性。</w:t>
      </w:r>
    </w:p>
    <w:p>
      <w:pPr>
        <w:spacing w:line="360" w:lineRule="auto"/>
        <w:rPr>
          <w:rFonts w:hint="eastAsia" w:ascii="宋体" w:hAnsi="宋体" w:eastAsia="宋体" w:cs="宋体"/>
        </w:rPr>
      </w:pPr>
      <w:r>
        <w:rPr>
          <w:rFonts w:hint="eastAsia" w:ascii="宋体" w:hAnsi="宋体" w:eastAsia="宋体" w:cs="宋体"/>
        </w:rPr>
        <w:t> （4）解题</w:t>
      </w:r>
      <w:r>
        <w:rPr>
          <w:rFonts w:hint="eastAsia" w:ascii="宋体" w:hAnsi="宋体" w:eastAsia="宋体" w:cs="宋体"/>
          <w:lang w:eastAsia="zh-CN"/>
        </w:rPr>
        <w:t>习惯</w:t>
      </w:r>
      <w:r>
        <w:rPr>
          <w:rFonts w:hint="eastAsia" w:ascii="宋体" w:hAnsi="宋体" w:eastAsia="宋体" w:cs="宋体"/>
        </w:rPr>
        <w:t>较差，</w:t>
      </w:r>
      <w:r>
        <w:rPr>
          <w:rFonts w:hint="eastAsia" w:ascii="宋体" w:hAnsi="宋体" w:eastAsia="宋体" w:cs="宋体"/>
          <w:lang w:eastAsia="zh-CN"/>
        </w:rPr>
        <w:t>逻辑不严谨，“跳步”</w:t>
      </w:r>
      <w:r>
        <w:rPr>
          <w:rFonts w:hint="eastAsia" w:ascii="宋体" w:hAnsi="宋体" w:eastAsia="宋体" w:cs="宋体"/>
        </w:rPr>
        <w:t>  </w:t>
      </w:r>
    </w:p>
    <w:p>
      <w:pPr>
        <w:spacing w:line="360" w:lineRule="auto"/>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学生在解题时，为了赶时间，审题往往很快，导致他们对题意理解偏差，或者忽略特殊情况。如果题目较长，他们又易于急躁，心理素质不好，结果题目里的已知条件也不能提炼，更不能解题了。解题时没有明确的思路，往往是脚踩西瓜皮，做到哪里就哪里。计算能力很差，计算马上想到的是计算器，一旦遇到考试遇到计算量稍大的题目，缺乏基本的计算能力。</w:t>
      </w:r>
    </w:p>
    <w:p>
      <w:pPr>
        <w:spacing w:line="360" w:lineRule="auto"/>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lang w:eastAsia="zh-CN"/>
        </w:rPr>
        <w:t>基于以上问题，我有认真学习了</w:t>
      </w:r>
      <w:r>
        <w:rPr>
          <w:rFonts w:hint="eastAsia" w:ascii="宋体" w:hAnsi="宋体" w:eastAsia="宋体" w:cs="宋体"/>
        </w:rPr>
        <w:t>普通高中数学新课程的基本理念</w:t>
      </w:r>
      <w:r>
        <w:rPr>
          <w:rFonts w:hint="eastAsia" w:ascii="宋体" w:hAnsi="宋体" w:eastAsia="宋体" w:cs="宋体"/>
          <w:lang w:eastAsia="zh-CN"/>
        </w:rPr>
        <w:t>：</w:t>
      </w:r>
    </w:p>
    <w:p>
      <w:pPr>
        <w:spacing w:line="360" w:lineRule="auto"/>
        <w:rPr>
          <w:rFonts w:hint="eastAsia" w:ascii="宋体" w:hAnsi="宋体" w:eastAsia="宋体" w:cs="宋体"/>
        </w:rPr>
      </w:pPr>
      <w:r>
        <w:rPr>
          <w:rFonts w:hint="eastAsia" w:ascii="宋体" w:hAnsi="宋体" w:eastAsia="宋体" w:cs="宋体"/>
        </w:rPr>
        <w:t>一是构建共同基础，提供发展平台。高中数学课程具有基础性必修系列课程是为了满足所有学生的共同数学需求；选修系列课程是为了满足学生的不同数学需求。</w:t>
      </w:r>
    </w:p>
    <w:p>
      <w:pPr>
        <w:spacing w:line="360" w:lineRule="auto"/>
        <w:rPr>
          <w:rFonts w:hint="eastAsia" w:ascii="宋体" w:hAnsi="宋体" w:eastAsia="宋体" w:cs="宋体"/>
        </w:rPr>
      </w:pPr>
      <w:r>
        <w:rPr>
          <w:rFonts w:hint="eastAsia" w:ascii="宋体" w:hAnsi="宋体" w:eastAsia="宋体" w:cs="宋体"/>
        </w:rPr>
        <w:t>二是提供多样课程，适应个性选择。</w:t>
      </w:r>
    </w:p>
    <w:p>
      <w:pPr>
        <w:spacing w:line="360" w:lineRule="auto"/>
        <w:rPr>
          <w:rFonts w:hint="eastAsia" w:ascii="宋体" w:hAnsi="宋体" w:eastAsia="宋体" w:cs="宋体"/>
        </w:rPr>
      </w:pPr>
      <w:r>
        <w:rPr>
          <w:rFonts w:hint="eastAsia" w:ascii="宋体" w:hAnsi="宋体" w:eastAsia="宋体" w:cs="宋体"/>
        </w:rPr>
        <w:t>三是倡导积极主动、勇于探索的学习方式。学生的数学学习活动不应只限于接受、记忆、模仿和练习，高中数学课程还应倡导自主探索、动手实践、合作交流、阅读自学等学习数学的方式。这些方式有助于发挥学生学习的主动性，使学生的学习过程成为在教师引导下的"再创造"过程。高中数学课程应力求通过各种不同形式的自主学习、探究活动，让学生体验数学发现和创造的历程，发展他们的创新意识。</w:t>
      </w:r>
    </w:p>
    <w:p>
      <w:pPr>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我们现在尝试做好以下三个方面：</w:t>
      </w:r>
    </w:p>
    <w:p>
      <w:pPr>
        <w:numPr>
          <w:ilvl w:val="0"/>
          <w:numId w:val="1"/>
        </w:num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“我发现，我交流”，做好</w:t>
      </w:r>
      <w:r>
        <w:rPr>
          <w:rFonts w:hint="eastAsia" w:ascii="宋体" w:hAnsi="宋体" w:eastAsia="宋体" w:cs="宋体"/>
        </w:rPr>
        <w:t>各种不同形式的自主学习</w:t>
      </w:r>
      <w:r>
        <w:rPr>
          <w:rFonts w:hint="eastAsia" w:ascii="宋体" w:hAnsi="宋体" w:eastAsia="宋体" w:cs="宋体"/>
          <w:lang w:eastAsia="zh-CN"/>
        </w:rPr>
        <w:t>，合作学习</w:t>
      </w:r>
    </w:p>
    <w:p>
      <w:pPr>
        <w:numPr>
          <w:numId w:val="0"/>
        </w:numPr>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上新授课时，把导学案在具体分为“预习案”，“课堂案”。课前先发“预习案”，“预习案”的内容是第二天将要学习的课本上的内容，其中设计两三个知识点，每个知识点都可以通过阅读课本，回答此知识点对应的基本问题。学生自己在阅读的过程中，发现主要信息，比如定义，定理的分析，或是疑惑点。课中，首先，小组内对“预习案”的问题，交流解决，解决不了的老师解答；课堂的重点：其一，知识的形成背景介绍；其二，知识应用。</w:t>
      </w:r>
    </w:p>
    <w:p>
      <w:pPr>
        <w:numPr>
          <w:numId w:val="0"/>
        </w:numPr>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优势：“我发现”，低层次要求，自主阅读，明确获取主次信息，养成好习惯。</w:t>
      </w:r>
    </w:p>
    <w:p>
      <w:pPr>
        <w:numPr>
          <w:numId w:val="0"/>
        </w:numPr>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 xml:space="preserve">      “我交流”，要求层次提升，从发现到表述，从内到外再到内，加深记忆。</w:t>
      </w:r>
    </w:p>
    <w:p>
      <w:pPr>
        <w:numPr>
          <w:ilvl w:val="0"/>
          <w:numId w:val="1"/>
        </w:numPr>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“我思考”，逻辑严谨，学好数学</w:t>
      </w:r>
    </w:p>
    <w:p>
      <w:pPr>
        <w:numPr>
          <w:numId w:val="0"/>
        </w:num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    分析问题，写出解答过程，要思路清晰，逻辑严谨。我主要要求“讲究格式，严禁跳步”。格式是形，逻辑是实。学生提到的常见问题：“老师讲的会，自己做就不会”，有人说那不是真懂，我觉得这种说法太模糊，具体一点应该是逻辑问题，因果关系不清晰，何为因何为果，蹦蹦跳跳不清楚。</w:t>
      </w:r>
    </w:p>
    <w:p>
      <w:pPr>
        <w:numPr>
          <w:numId w:val="0"/>
        </w:num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    （3）积极主动，动手实践</w:t>
      </w:r>
    </w:p>
    <w:p>
      <w:pPr>
        <w:spacing w:line="360" w:lineRule="auto"/>
        <w:rPr>
          <w:rFonts w:hint="eastAsia" w:ascii="宋体" w:hAnsi="宋体" w:eastAsia="宋体" w:cs="宋体"/>
          <w:lang w:eastAsia="zh-CN"/>
        </w:rPr>
      </w:pPr>
      <w:r>
        <w:rPr>
          <w:rFonts w:hint="eastAsia" w:ascii="宋体" w:hAnsi="宋体" w:eastAsia="宋体" w:cs="宋体"/>
          <w:lang w:val="en-US" w:eastAsia="zh-CN"/>
        </w:rPr>
        <w:t xml:space="preserve">    课堂上“几何画板”的使用，如果不仅仅是展示结果，而是把做的过程也展现给学生，让他们有时间时尝试做一下，学生理解的是否会更深刻；立体几何部分的学习，空间想象力差的同学自己动手做几何模型会有很好的效果，因此，我把课本上需要几何模型的12个地方，布置成周末作业，让班里12各小组去做。这样可以</w:t>
      </w:r>
      <w:r>
        <w:rPr>
          <w:rFonts w:hint="eastAsia" w:ascii="宋体" w:hAnsi="宋体" w:eastAsia="宋体" w:cs="宋体"/>
          <w:lang w:eastAsia="zh-CN"/>
        </w:rPr>
        <w:t>增加学生自我认同感，激励学习。</w:t>
      </w:r>
      <w:bookmarkStart w:id="0" w:name="_GoBack"/>
      <w:bookmarkEnd w:id="0"/>
    </w:p>
    <w:p>
      <w:pPr>
        <w:spacing w:line="360" w:lineRule="auto"/>
        <w:rPr>
          <w:rFonts w:hint="eastAsia" w:ascii="宋体" w:hAnsi="宋体" w:eastAsia="宋体" w:cs="宋体"/>
          <w:lang w:eastAsia="zh-CN"/>
        </w:rPr>
      </w:pPr>
    </w:p>
    <w:p>
      <w:pPr>
        <w:spacing w:line="360" w:lineRule="auto"/>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Palatino Linotype"/>
    <w:panose1 w:val="02040503050406030204"/>
    <w:charset w:val="00"/>
    <w:family w:val="modern"/>
    <w:pitch w:val="default"/>
    <w:sig w:usb0="00000000" w:usb1="00000000" w:usb2="00000000" w:usb3="00000000" w:csb0="0000019F" w:csb1="00000000"/>
  </w:font>
  <w:font w:name="Calibri">
    <w:altName w:val="Lucida Sans Unicode"/>
    <w:panose1 w:val="020F0502020204030204"/>
    <w:charset w:val="00"/>
    <w:family w:val="decorative"/>
    <w:pitch w:val="default"/>
    <w:sig w:usb0="00000000" w:usb1="00000000" w:usb2="00000001" w:usb3="00000000" w:csb0="0000019F" w:csb1="00000000"/>
  </w:font>
  <w:font w:name="Arial">
    <w:panose1 w:val="020B0604020202020204"/>
    <w:charset w:val="01"/>
    <w:family w:val="decorative"/>
    <w:pitch w:val="default"/>
    <w:sig w:usb0="00007A87" w:usb1="80000000" w:usb2="00000008" w:usb3="00000000" w:csb0="400001FF" w:csb1="FFFF0000"/>
  </w:font>
  <w:font w:name="Courier New">
    <w:panose1 w:val="02070309020205020404"/>
    <w:charset w:val="01"/>
    <w:family w:val="swiss"/>
    <w:pitch w:val="default"/>
    <w:sig w:usb0="00007A87" w:usb1="80000000" w:usb2="00000008" w:usb3="00000000" w:csb0="400001FF" w:csb1="FFFF0000"/>
  </w:font>
  <w:font w:name="Symbol">
    <w:panose1 w:val="05050102010706020507"/>
    <w:charset w:val="02"/>
    <w:family w:val="modern"/>
    <w:pitch w:val="default"/>
    <w:sig w:usb0="00000000" w:usb1="00000000" w:usb2="00000000" w:usb3="00000000" w:csb0="80000000" w:csb1="00000000"/>
  </w:font>
  <w:font w:name="Cambria">
    <w:altName w:val="Palatino Linotype"/>
    <w:panose1 w:val="02040503050406030204"/>
    <w:charset w:val="00"/>
    <w:family w:val="swiss"/>
    <w:pitch w:val="default"/>
    <w:sig w:usb0="00000000" w:usb1="00000000" w:usb2="00000000" w:usb3="00000000" w:csb0="0000019F" w:csb1="00000000"/>
  </w:font>
  <w:font w:name="Calibri">
    <w:altName w:val="Lucida Sans Unicode"/>
    <w:panose1 w:val="020F0502020204030204"/>
    <w:charset w:val="00"/>
    <w:family w:val="roman"/>
    <w:pitch w:val="default"/>
    <w:sig w:usb0="00000000" w:usb1="00000000" w:usb2="00000001" w:usb3="00000000" w:csb0="0000019F" w:csb1="00000000"/>
  </w:font>
  <w:font w:name="Palatino Linotype">
    <w:panose1 w:val="02040502050505030304"/>
    <w:charset w:val="00"/>
    <w:family w:val="auto"/>
    <w:pitch w:val="default"/>
    <w:sig w:usb0="E0000387" w:usb1="40000013" w:usb2="00000000" w:usb3="00000000" w:csb0="2000019F" w:csb1="00000000"/>
  </w:font>
  <w:font w:name="Lucida Sans Unicode">
    <w:panose1 w:val="020B0602030504020204"/>
    <w:charset w:val="00"/>
    <w:family w:val="auto"/>
    <w:pitch w:val="default"/>
    <w:sig w:usb0="80001AFF" w:usb1="0000396B" w:usb2="00000000" w:usb3="00000000" w:csb0="0000003F" w:csb1="D7F70000"/>
  </w:font>
  <w:font w:name="Lucida Sans Unicode">
    <w:panose1 w:val="020B0602030504020204"/>
    <w:charset w:val="00"/>
    <w:family w:val="roman"/>
    <w:pitch w:val="default"/>
    <w:sig w:usb0="80001AFF" w:usb1="0000396B" w:usb2="00000000" w:usb3="00000000" w:csb0="0000003F" w:csb1="D7F70000"/>
  </w:font>
  <w:font w:name="Arial">
    <w:panose1 w:val="020B0604020202020204"/>
    <w:charset w:val="00"/>
    <w:family w:val="auto"/>
    <w:pitch w:val="default"/>
    <w:sig w:usb0="00007A87" w:usb1="80000000" w:usb2="00000008" w:usb3="00000000" w:csb0="400001FF" w:csb1="FFFF0000"/>
  </w:font>
  <w:font w:name="Arial">
    <w:panose1 w:val="020B0604020202020204"/>
    <w:charset w:val="01"/>
    <w:family w:val="roman"/>
    <w:pitch w:val="default"/>
    <w:sig w:usb0="00007A87" w:usb1="80000000" w:usb2="00000008" w:usb3="00000000" w:csb0="400001FF" w:csb1="FFFF0000"/>
  </w:font>
  <w:font w:name="Courier New">
    <w:panose1 w:val="02070309020205020404"/>
    <w:charset w:val="01"/>
    <w:family w:val="decorative"/>
    <w:pitch w:val="default"/>
    <w:sig w:usb0="00007A87" w:usb1="80000000" w:usb2="00000008" w:usb3="00000000" w:csb0="400001FF" w:csb1="FFFF0000"/>
  </w:font>
  <w:font w:name="Symbol">
    <w:panose1 w:val="05050102010706020507"/>
    <w:charset w:val="02"/>
    <w:family w:val="swiss"/>
    <w:pitch w:val="default"/>
    <w:sig w:usb0="00000000" w:usb1="00000000" w:usb2="00000000" w:usb3="00000000" w:csb0="80000000" w:csb1="00000000"/>
  </w:font>
  <w:font w:name="Cambria">
    <w:altName w:val="Palatino Linotype"/>
    <w:panose1 w:val="02040503050406030204"/>
    <w:charset w:val="00"/>
    <w:family w:val="decorative"/>
    <w:pitch w:val="default"/>
    <w:sig w:usb0="00000000" w:usb1="00000000" w:usb2="00000000" w:usb3="00000000" w:csb0="0000019F" w:csb1="00000000"/>
  </w:font>
  <w:font w:name="Calibri">
    <w:altName w:val="Lucida Sans Unicode"/>
    <w:panose1 w:val="020F0502020204030204"/>
    <w:charset w:val="00"/>
    <w:family w:val="modern"/>
    <w:pitch w:val="default"/>
    <w:sig w:usb0="00000000" w:usb1="00000000" w:usb2="00000001" w:usb3="00000000" w:csb0="0000019F" w:csb1="00000000"/>
  </w:font>
  <w:font w:name="Lucida Sans Unicode">
    <w:panose1 w:val="020B0602030504020204"/>
    <w:charset w:val="00"/>
    <w:family w:val="modern"/>
    <w:pitch w:val="default"/>
    <w:sig w:usb0="80001AFF" w:usb1="0000396B" w:usb2="00000000" w:usb3="00000000" w:csb0="0000003F" w:csb1="D7F7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1"/>
    <w:family w:val="modern"/>
    <w:pitch w:val="default"/>
    <w:sig w:usb0="00007A87" w:usb1="80000000" w:usb2="00000008" w:usb3="00000000" w:csb0="400001FF" w:csb1="FFFF0000"/>
  </w:font>
  <w:font w:name="Courier New">
    <w:panose1 w:val="02070309020205020404"/>
    <w:charset w:val="01"/>
    <w:family w:val="roman"/>
    <w:pitch w:val="default"/>
    <w:sig w:usb0="00007A87" w:usb1="80000000" w:usb2="00000008" w:usb3="00000000" w:csb0="400001FF" w:csb1="FFFF0000"/>
  </w:font>
  <w:font w:name="Symbol">
    <w:panose1 w:val="05050102010706020507"/>
    <w:charset w:val="02"/>
    <w:family w:val="decorative"/>
    <w:pitch w:val="default"/>
    <w:sig w:usb0="00000000" w:usb1="00000000" w:usb2="00000000" w:usb3="00000000" w:csb0="80000000" w:csb1="00000000"/>
  </w:font>
  <w:font w:name="Cambria">
    <w:altName w:val="Palatino Linotype"/>
    <w:panose1 w:val="02040503050406030204"/>
    <w:charset w:val="00"/>
    <w:family w:val="roman"/>
    <w:pitch w:val="default"/>
    <w:sig w:usb0="00000000" w:usb1="00000000" w:usb2="00000000" w:usb3="00000000" w:csb0="0000019F" w:csb1="00000000"/>
  </w:font>
  <w:font w:name="Calibri">
    <w:altName w:val="Lucida Sans Unicode"/>
    <w:panose1 w:val="020F0502020204030204"/>
    <w:charset w:val="00"/>
    <w:family w:val="swiss"/>
    <w:pitch w:val="default"/>
    <w:sig w:usb0="00000000" w:usb1="00000000" w:usb2="00000001" w:usb3="00000000" w:csb0="0000019F" w:csb1="00000000"/>
  </w:font>
  <w:font w:name="Lucida Sans Unicode">
    <w:panose1 w:val="020B0602030504020204"/>
    <w:charset w:val="00"/>
    <w:family w:val="swiss"/>
    <w:pitch w:val="default"/>
    <w:sig w:usb0="80001AFF" w:usb1="0000396B" w:usb2="00000000" w:usb3="00000000" w:csb0="0000003F" w:csb1="D7F70000"/>
  </w:font>
  <w:font w:name="Lucida Sans Unicode">
    <w:panose1 w:val="020B0602030504020204"/>
    <w:charset w:val="00"/>
    <w:family w:val="decorative"/>
    <w:pitch w:val="default"/>
    <w:sig w:usb0="80001AFF" w:usb1="0000396B" w:usb2="00000000" w:usb3="00000000" w:csb0="0000003F" w:csb1="D7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51012166">
    <w:nsid w:val="567CB046"/>
    <w:multiLevelType w:val="singleLevel"/>
    <w:tmpl w:val="567CB046"/>
    <w:lvl w:ilvl="0" w:tentative="1">
      <w:start w:val="1"/>
      <w:numFmt w:val="decimal"/>
      <w:suff w:val="nothing"/>
      <w:lvlText w:val="（%1）"/>
      <w:lvlJc w:val="left"/>
    </w:lvl>
  </w:abstractNum>
  <w:num w:numId="1">
    <w:abstractNumId w:val="1451012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680A65"/>
    <w:rsid w:val="38680A65"/>
    <w:rsid w:val="44CF0622"/>
    <w:rsid w:val="7D6612E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rPr>
      <w:sz w:val="24"/>
    </w:rPr>
  </w:style>
  <w:style w:type="character" w:styleId="4">
    <w:name w:val="FollowedHyperlink"/>
    <w:basedOn w:val="3"/>
    <w:qFormat/>
    <w:uiPriority w:val="0"/>
    <w:rPr>
      <w:color w:val="800080"/>
      <w:sz w:val="18"/>
      <w:szCs w:val="18"/>
      <w:u w:val="none"/>
    </w:rPr>
  </w:style>
  <w:style w:type="character" w:styleId="5">
    <w:name w:val="Hyperlink"/>
    <w:basedOn w:val="3"/>
    <w:uiPriority w:val="0"/>
    <w:rPr>
      <w:color w:val="0000FF"/>
      <w:sz w:val="18"/>
      <w:szCs w:val="18"/>
      <w:u w:val="none"/>
    </w:rPr>
  </w:style>
  <w:style w:type="paragraph" w:customStyle="1" w:styleId="7">
    <w:name w:val="_Style 6"/>
    <w:basedOn w:val="1"/>
    <w:next w:val="1"/>
    <w:qFormat/>
    <w:uiPriority w:val="0"/>
    <w:pPr>
      <w:pBdr>
        <w:bottom w:val="single" w:color="auto" w:sz="6" w:space="1"/>
      </w:pBdr>
      <w:jc w:val="center"/>
    </w:pPr>
    <w:rPr>
      <w:rFonts w:ascii="Arial" w:eastAsia="宋体"/>
      <w:vanish/>
      <w:sz w:val="16"/>
    </w:rPr>
  </w:style>
  <w:style w:type="paragraph" w:customStyle="1" w:styleId="8">
    <w:name w:val="_Style 7"/>
    <w:basedOn w:val="1"/>
    <w:next w:val="1"/>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2015-12-24T06:41:00Z</dcterms:created>
  <dc:creator>Administrator</dc:creator>
  <cp:lastModifiedBy>Administrator</cp:lastModifiedBy>
  <dcterms:modified xsi:type="dcterms:W3CDTF">2015-12-25T03:43:46Z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2052-10.1.0.5400</vt:lpwstr>
  </property>
</Properties>
</file>