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13C1A" w14:textId="66497296" w:rsidR="0038173C" w:rsidRDefault="006B2A9C" w:rsidP="009F7868">
      <w:pPr>
        <w:spacing w:line="840" w:lineRule="exact"/>
        <w:ind w:firstLineChars="200" w:firstLine="560"/>
        <w:rPr>
          <w:rFonts w:eastAsia="宋体"/>
          <w:color w:val="000000" w:themeColor="text1"/>
          <w:sz w:val="28"/>
          <w:szCs w:val="28"/>
        </w:rPr>
      </w:pPr>
      <w:bookmarkStart w:id="0" w:name="_Hlk46134843"/>
      <w:r w:rsidRPr="00586D98">
        <w:rPr>
          <w:rFonts w:eastAsia="宋体" w:hint="eastAsia"/>
          <w:color w:val="000000" w:themeColor="text1"/>
          <w:sz w:val="28"/>
          <w:szCs w:val="28"/>
        </w:rPr>
        <w:t>课评一：</w:t>
      </w:r>
      <w:bookmarkEnd w:id="0"/>
      <w:r w:rsidR="00D73F05">
        <w:rPr>
          <w:rFonts w:eastAsia="宋体" w:hint="eastAsia"/>
          <w:color w:val="000000" w:themeColor="text1"/>
          <w:sz w:val="28"/>
          <w:szCs w:val="28"/>
        </w:rPr>
        <w:t>评</w:t>
      </w:r>
      <w:r w:rsidR="0038173C" w:rsidRPr="0038173C">
        <w:rPr>
          <w:rFonts w:eastAsia="宋体" w:hint="eastAsia"/>
          <w:color w:val="000000" w:themeColor="text1"/>
          <w:sz w:val="28"/>
          <w:szCs w:val="28"/>
        </w:rPr>
        <w:t>广州市培正中学黄文臻</w:t>
      </w:r>
      <w:r w:rsidR="00553A6B">
        <w:rPr>
          <w:rFonts w:eastAsia="宋体" w:hint="eastAsia"/>
          <w:color w:val="000000" w:themeColor="text1"/>
          <w:sz w:val="28"/>
          <w:szCs w:val="28"/>
        </w:rPr>
        <w:t>——</w:t>
      </w:r>
      <w:r w:rsidR="0038173C">
        <w:rPr>
          <w:rFonts w:eastAsia="宋体" w:hint="eastAsia"/>
          <w:color w:val="000000" w:themeColor="text1"/>
          <w:sz w:val="28"/>
          <w:szCs w:val="28"/>
        </w:rPr>
        <w:t>《</w:t>
      </w:r>
      <w:r w:rsidR="0038173C" w:rsidRPr="0038173C">
        <w:rPr>
          <w:rFonts w:eastAsia="宋体" w:hint="eastAsia"/>
          <w:color w:val="000000" w:themeColor="text1"/>
          <w:sz w:val="28"/>
          <w:szCs w:val="28"/>
        </w:rPr>
        <w:t>我们的小步舞曲</w:t>
      </w:r>
      <w:r w:rsidR="0038173C">
        <w:rPr>
          <w:rFonts w:eastAsia="宋体" w:hint="eastAsia"/>
          <w:color w:val="000000" w:themeColor="text1"/>
          <w:sz w:val="28"/>
          <w:szCs w:val="28"/>
        </w:rPr>
        <w:t>》</w:t>
      </w:r>
    </w:p>
    <w:p w14:paraId="0C072742" w14:textId="36805B42" w:rsidR="00D73F05" w:rsidRPr="00310E68" w:rsidRDefault="0038173C" w:rsidP="009F7868">
      <w:pPr>
        <w:spacing w:line="840" w:lineRule="exact"/>
        <w:ind w:firstLineChars="200" w:firstLine="560"/>
        <w:rPr>
          <w:rFonts w:eastAsia="宋体" w:hint="eastAsia"/>
          <w:sz w:val="28"/>
          <w:szCs w:val="28"/>
        </w:rPr>
      </w:pPr>
      <w:r w:rsidRPr="0038173C">
        <w:rPr>
          <w:rFonts w:eastAsia="宋体" w:hint="eastAsia"/>
          <w:sz w:val="28"/>
          <w:szCs w:val="28"/>
        </w:rPr>
        <w:t>广州市培正中学音乐教师黄文臻执教初一年级音乐课《我们的小步舞曲》。本课按“激发动机</w:t>
      </w:r>
      <w:r w:rsidRPr="0038173C">
        <w:rPr>
          <w:rFonts w:eastAsia="宋体" w:hint="eastAsia"/>
          <w:sz w:val="28"/>
          <w:szCs w:val="28"/>
        </w:rPr>
        <w:t>--</w:t>
      </w:r>
      <w:r w:rsidRPr="0038173C">
        <w:rPr>
          <w:rFonts w:eastAsia="宋体" w:hint="eastAsia"/>
          <w:sz w:val="28"/>
          <w:szCs w:val="28"/>
        </w:rPr>
        <w:t>分析风格</w:t>
      </w:r>
      <w:r w:rsidRPr="0038173C">
        <w:rPr>
          <w:rFonts w:eastAsia="宋体" w:hint="eastAsia"/>
          <w:sz w:val="28"/>
          <w:szCs w:val="28"/>
        </w:rPr>
        <w:t>--</w:t>
      </w:r>
      <w:r w:rsidRPr="0038173C">
        <w:rPr>
          <w:rFonts w:eastAsia="宋体" w:hint="eastAsia"/>
          <w:sz w:val="28"/>
          <w:szCs w:val="28"/>
        </w:rPr>
        <w:t>创作与制作</w:t>
      </w:r>
      <w:r w:rsidRPr="0038173C">
        <w:rPr>
          <w:rFonts w:eastAsia="宋体" w:hint="eastAsia"/>
          <w:sz w:val="28"/>
          <w:szCs w:val="28"/>
        </w:rPr>
        <w:t>--</w:t>
      </w:r>
      <w:r w:rsidRPr="0038173C">
        <w:rPr>
          <w:rFonts w:eastAsia="宋体" w:hint="eastAsia"/>
          <w:sz w:val="28"/>
          <w:szCs w:val="28"/>
        </w:rPr>
        <w:t>试奏</w:t>
      </w:r>
      <w:r w:rsidRPr="0038173C">
        <w:rPr>
          <w:rFonts w:eastAsia="宋体" w:hint="eastAsia"/>
          <w:sz w:val="28"/>
          <w:szCs w:val="28"/>
        </w:rPr>
        <w:t>--</w:t>
      </w:r>
      <w:r w:rsidRPr="0038173C">
        <w:rPr>
          <w:rFonts w:eastAsia="宋体" w:hint="eastAsia"/>
          <w:sz w:val="28"/>
          <w:szCs w:val="28"/>
        </w:rPr>
        <w:t>展示</w:t>
      </w:r>
      <w:r w:rsidRPr="0038173C">
        <w:rPr>
          <w:rFonts w:eastAsia="宋体" w:hint="eastAsia"/>
          <w:sz w:val="28"/>
          <w:szCs w:val="28"/>
        </w:rPr>
        <w:t>--</w:t>
      </w:r>
      <w:r w:rsidRPr="0038173C">
        <w:rPr>
          <w:rFonts w:eastAsia="宋体" w:hint="eastAsia"/>
          <w:sz w:val="28"/>
          <w:szCs w:val="28"/>
        </w:rPr>
        <w:t>交流与评价</w:t>
      </w:r>
      <w:r w:rsidRPr="0038173C">
        <w:rPr>
          <w:rFonts w:eastAsia="宋体" w:hint="eastAsia"/>
          <w:sz w:val="28"/>
          <w:szCs w:val="28"/>
        </w:rPr>
        <w:t>--</w:t>
      </w:r>
      <w:r w:rsidRPr="0038173C">
        <w:rPr>
          <w:rFonts w:eastAsia="宋体" w:hint="eastAsia"/>
          <w:sz w:val="28"/>
          <w:szCs w:val="28"/>
        </w:rPr>
        <w:t>改进与提高”流程开展编创与展示活动，形成创、演、赏、评一体化的完整学习过程。课程以项目式学习任务“筹备澳门培正中学毕业舞会”为主线，设置八小节原创小步舞曲创作挑战，有效激活学生创作欲望。教学实施中，教师引入“豆包”辅助技法学习，在智能工具与教师示范的协同引导下，学生通过经典作品聆听与要素解构，掌握小步舞曲的基本风格特点。在旋律定稿后，运用“和弦派”进行和声织体编配与音色设计，实现作品艺术表现的数字化精修。最终，学子们伴随着自创乐曲翩然起舞，在肢体律动中完成“创作</w:t>
      </w:r>
      <w:r w:rsidRPr="0038173C">
        <w:rPr>
          <w:rFonts w:eastAsia="宋体" w:hint="eastAsia"/>
          <w:sz w:val="28"/>
          <w:szCs w:val="28"/>
        </w:rPr>
        <w:t>-</w:t>
      </w:r>
      <w:r w:rsidRPr="0038173C">
        <w:rPr>
          <w:rFonts w:eastAsia="宋体" w:hint="eastAsia"/>
          <w:sz w:val="28"/>
          <w:szCs w:val="28"/>
        </w:rPr>
        <w:t>表演</w:t>
      </w:r>
      <w:r w:rsidRPr="0038173C">
        <w:rPr>
          <w:rFonts w:eastAsia="宋体" w:hint="eastAsia"/>
          <w:sz w:val="28"/>
          <w:szCs w:val="28"/>
        </w:rPr>
        <w:t>-</w:t>
      </w:r>
      <w:r w:rsidRPr="0038173C">
        <w:rPr>
          <w:rFonts w:eastAsia="宋体" w:hint="eastAsia"/>
          <w:sz w:val="28"/>
          <w:szCs w:val="28"/>
        </w:rPr>
        <w:t>欣赏”的艺术闭环，充分体验音乐从灵感萌发到作品呈现的完整创造历程。该课例通过</w:t>
      </w:r>
      <w:r w:rsidRPr="0038173C">
        <w:rPr>
          <w:rFonts w:eastAsia="宋体" w:hint="eastAsia"/>
          <w:sz w:val="28"/>
          <w:szCs w:val="28"/>
        </w:rPr>
        <w:t>AI</w:t>
      </w:r>
      <w:r w:rsidRPr="0038173C">
        <w:rPr>
          <w:rFonts w:eastAsia="宋体" w:hint="eastAsia"/>
          <w:sz w:val="28"/>
          <w:szCs w:val="28"/>
        </w:rPr>
        <w:t>技术赋能传统音乐教学，既保障了创作过程的科学性，又激发了青少年的艺术创新潜能，探索了新时代音乐教育“技术赋能，以美育人”的新路径。</w:t>
      </w:r>
    </w:p>
    <w:p w14:paraId="205273FB" w14:textId="77777777" w:rsidR="003633DF" w:rsidRDefault="003633DF" w:rsidP="009F7868">
      <w:pPr>
        <w:spacing w:line="840" w:lineRule="exact"/>
        <w:rPr>
          <w:rFonts w:eastAsia="宋体" w:hint="eastAsia"/>
          <w:color w:val="000000" w:themeColor="text1"/>
          <w:sz w:val="28"/>
          <w:szCs w:val="28"/>
        </w:rPr>
      </w:pPr>
    </w:p>
    <w:p w14:paraId="5DAEE66B" w14:textId="45E083DE" w:rsidR="00B51523" w:rsidRDefault="006B2A9C" w:rsidP="003633DF">
      <w:pPr>
        <w:spacing w:line="840" w:lineRule="exact"/>
        <w:ind w:firstLineChars="200" w:firstLine="560"/>
        <w:rPr>
          <w:rFonts w:eastAsia="宋体" w:hint="eastAsia"/>
          <w:color w:val="000000" w:themeColor="text1"/>
          <w:sz w:val="28"/>
          <w:szCs w:val="28"/>
        </w:rPr>
      </w:pPr>
      <w:r w:rsidRPr="00586D98">
        <w:rPr>
          <w:rFonts w:eastAsia="宋体" w:hint="eastAsia"/>
          <w:color w:val="000000" w:themeColor="text1"/>
          <w:sz w:val="28"/>
          <w:szCs w:val="28"/>
        </w:rPr>
        <w:lastRenderedPageBreak/>
        <w:t>课评二：评</w:t>
      </w:r>
      <w:r w:rsidR="00553A6B" w:rsidRPr="00553A6B">
        <w:rPr>
          <w:rFonts w:eastAsia="宋体" w:hint="eastAsia"/>
          <w:color w:val="000000" w:themeColor="text1"/>
          <w:sz w:val="28"/>
          <w:szCs w:val="28"/>
        </w:rPr>
        <w:t>上海音乐学院附属黄浦比乐中学叶一舟</w:t>
      </w:r>
      <w:r w:rsidR="00553A6B">
        <w:rPr>
          <w:rFonts w:eastAsia="宋体" w:hint="eastAsia"/>
          <w:color w:val="000000" w:themeColor="text1"/>
          <w:sz w:val="28"/>
          <w:szCs w:val="28"/>
        </w:rPr>
        <w:t>老师——</w:t>
      </w:r>
      <w:r w:rsidR="00B51523" w:rsidRPr="00B51523">
        <w:rPr>
          <w:rFonts w:eastAsia="宋体" w:hint="eastAsia"/>
          <w:color w:val="000000" w:themeColor="text1"/>
          <w:sz w:val="28"/>
          <w:szCs w:val="28"/>
        </w:rPr>
        <w:t>《</w:t>
      </w:r>
      <w:r w:rsidR="00553A6B">
        <w:rPr>
          <w:rFonts w:eastAsia="宋体" w:hint="eastAsia"/>
          <w:color w:val="000000" w:themeColor="text1"/>
          <w:sz w:val="28"/>
          <w:szCs w:val="28"/>
        </w:rPr>
        <w:t>“</w:t>
      </w:r>
      <w:r w:rsidR="00553A6B" w:rsidRPr="00553A6B">
        <w:rPr>
          <w:rFonts w:eastAsia="宋体" w:hint="eastAsia"/>
          <w:color w:val="000000" w:themeColor="text1"/>
          <w:sz w:val="28"/>
          <w:szCs w:val="28"/>
        </w:rPr>
        <w:t>神秘花园”</w:t>
      </w:r>
      <w:r w:rsidR="00553A6B" w:rsidRPr="00553A6B">
        <w:rPr>
          <w:rFonts w:eastAsia="宋体" w:hint="eastAsia"/>
          <w:color w:val="000000" w:themeColor="text1"/>
          <w:sz w:val="28"/>
          <w:szCs w:val="28"/>
        </w:rPr>
        <w:t>--</w:t>
      </w:r>
      <w:r w:rsidR="00553A6B" w:rsidRPr="00553A6B">
        <w:rPr>
          <w:rFonts w:eastAsia="宋体" w:hint="eastAsia"/>
          <w:color w:val="000000" w:themeColor="text1"/>
          <w:sz w:val="28"/>
          <w:szCs w:val="28"/>
        </w:rPr>
        <w:t>悠远音诗</w:t>
      </w:r>
      <w:r w:rsidR="00B51523" w:rsidRPr="00B51523">
        <w:rPr>
          <w:rFonts w:eastAsia="宋体" w:hint="eastAsia"/>
          <w:color w:val="000000" w:themeColor="text1"/>
          <w:sz w:val="28"/>
          <w:szCs w:val="28"/>
        </w:rPr>
        <w:t>》</w:t>
      </w:r>
    </w:p>
    <w:p w14:paraId="4D3D33E2" w14:textId="77777777" w:rsidR="00BC2542" w:rsidRDefault="00BC2542" w:rsidP="009F7868">
      <w:pPr>
        <w:spacing w:line="840" w:lineRule="exact"/>
        <w:ind w:firstLineChars="200" w:firstLine="560"/>
        <w:rPr>
          <w:rFonts w:eastAsia="宋体"/>
          <w:color w:val="000000" w:themeColor="text1"/>
          <w:sz w:val="28"/>
          <w:szCs w:val="28"/>
        </w:rPr>
      </w:pPr>
      <w:r w:rsidRPr="00BC2542">
        <w:rPr>
          <w:rFonts w:eastAsia="宋体" w:hint="eastAsia"/>
          <w:color w:val="000000" w:themeColor="text1"/>
          <w:sz w:val="28"/>
          <w:szCs w:val="28"/>
        </w:rPr>
        <w:t>上海音乐学院附属黄浦比乐中学音乐教师叶一舟，带领学生进行了“《神秘花园》</w:t>
      </w:r>
      <w:r w:rsidRPr="00BC2542">
        <w:rPr>
          <w:rFonts w:eastAsia="宋体" w:hint="eastAsia"/>
          <w:color w:val="000000" w:themeColor="text1"/>
          <w:sz w:val="28"/>
          <w:szCs w:val="28"/>
        </w:rPr>
        <w:t>--</w:t>
      </w:r>
      <w:r w:rsidRPr="00BC2542">
        <w:rPr>
          <w:rFonts w:eastAsia="宋体" w:hint="eastAsia"/>
          <w:color w:val="000000" w:themeColor="text1"/>
          <w:sz w:val="28"/>
          <w:szCs w:val="28"/>
        </w:rPr>
        <w:t>悠远音诗”的教学展示。课堂以单元任务为导向，以音乐要素为引领，以数智工具为抓手，巧妙地引导学生感受神秘园《夜曲》的新世纪音乐风格。教学中，他灵活运用音频智能分析软件，引导学生感知作品的调式、速度、和声与音区变化，帮助学生验证听觉经验并得出结论。同时，通过音视频编辑软件的运用，学生不仅完成了音乐</w:t>
      </w:r>
      <w:r w:rsidRPr="00BC2542">
        <w:rPr>
          <w:rFonts w:eastAsia="宋体" w:hint="eastAsia"/>
          <w:color w:val="000000" w:themeColor="text1"/>
          <w:sz w:val="28"/>
          <w:szCs w:val="28"/>
        </w:rPr>
        <w:t>MV</w:t>
      </w:r>
      <w:r w:rsidRPr="00BC2542">
        <w:rPr>
          <w:rFonts w:eastAsia="宋体" w:hint="eastAsia"/>
          <w:color w:val="000000" w:themeColor="text1"/>
          <w:sz w:val="28"/>
          <w:szCs w:val="28"/>
        </w:rPr>
        <w:t>的制作，还深刻理解了作品的曲式结构。课堂最后，他提出了开放性问题</w:t>
      </w:r>
      <w:r w:rsidRPr="00BC2542">
        <w:rPr>
          <w:rFonts w:eastAsia="宋体" w:hint="eastAsia"/>
          <w:color w:val="000000" w:themeColor="text1"/>
          <w:sz w:val="28"/>
          <w:szCs w:val="28"/>
        </w:rPr>
        <w:t>--</w:t>
      </w:r>
      <w:r w:rsidRPr="00BC2542">
        <w:rPr>
          <w:rFonts w:eastAsia="宋体" w:hint="eastAsia"/>
          <w:color w:val="000000" w:themeColor="text1"/>
          <w:sz w:val="28"/>
          <w:szCs w:val="28"/>
        </w:rPr>
        <w:t>“在使用人工智能平台时，如何理性看待其提供的答案”，这一问题不仅是学生需要思考的方向，也是教育者在数智赋能时代音乐学习中需要深刻反思的关键命题。</w:t>
      </w:r>
    </w:p>
    <w:p w14:paraId="4BAB4DDA" w14:textId="77777777" w:rsidR="00BC2542" w:rsidRDefault="00BC2542" w:rsidP="009F7868">
      <w:pPr>
        <w:spacing w:line="840" w:lineRule="exact"/>
        <w:ind w:firstLineChars="200" w:firstLine="560"/>
        <w:rPr>
          <w:rFonts w:eastAsia="宋体"/>
          <w:color w:val="000000" w:themeColor="text1"/>
          <w:sz w:val="28"/>
          <w:szCs w:val="28"/>
        </w:rPr>
      </w:pPr>
    </w:p>
    <w:p w14:paraId="0FE799DE" w14:textId="77777777" w:rsidR="00BC2542" w:rsidRDefault="00BC2542" w:rsidP="009F7868">
      <w:pPr>
        <w:spacing w:line="840" w:lineRule="exact"/>
        <w:ind w:firstLineChars="200" w:firstLine="560"/>
        <w:rPr>
          <w:rFonts w:eastAsia="宋体"/>
          <w:color w:val="000000" w:themeColor="text1"/>
          <w:sz w:val="28"/>
          <w:szCs w:val="28"/>
        </w:rPr>
      </w:pPr>
    </w:p>
    <w:p w14:paraId="6FAE1BC8" w14:textId="77777777" w:rsidR="00BC2542" w:rsidRDefault="00BC2542" w:rsidP="009F7868">
      <w:pPr>
        <w:spacing w:line="840" w:lineRule="exact"/>
        <w:ind w:firstLineChars="200" w:firstLine="560"/>
        <w:rPr>
          <w:rFonts w:eastAsia="宋体"/>
          <w:color w:val="000000" w:themeColor="text1"/>
          <w:sz w:val="28"/>
          <w:szCs w:val="28"/>
        </w:rPr>
      </w:pPr>
    </w:p>
    <w:p w14:paraId="01B7D7AC" w14:textId="77777777" w:rsidR="00250E38" w:rsidRDefault="00250E38" w:rsidP="009F7868">
      <w:pPr>
        <w:spacing w:line="840" w:lineRule="exact"/>
        <w:ind w:firstLineChars="200" w:firstLine="560"/>
        <w:rPr>
          <w:rFonts w:eastAsia="宋体" w:hint="eastAsia"/>
          <w:color w:val="000000" w:themeColor="text1"/>
          <w:sz w:val="28"/>
          <w:szCs w:val="28"/>
        </w:rPr>
      </w:pPr>
    </w:p>
    <w:p w14:paraId="77774E6A" w14:textId="1ADED31D" w:rsidR="006B533C" w:rsidRDefault="006B2A9C" w:rsidP="009F7868">
      <w:pPr>
        <w:spacing w:line="840" w:lineRule="exact"/>
        <w:ind w:firstLineChars="200" w:firstLine="560"/>
        <w:rPr>
          <w:rFonts w:eastAsia="宋体" w:hint="eastAsia"/>
          <w:color w:val="000000" w:themeColor="text1"/>
          <w:sz w:val="28"/>
          <w:szCs w:val="28"/>
        </w:rPr>
      </w:pPr>
      <w:r w:rsidRPr="00586D98">
        <w:rPr>
          <w:rFonts w:eastAsia="宋体" w:hint="eastAsia"/>
          <w:color w:val="000000" w:themeColor="text1"/>
          <w:sz w:val="28"/>
          <w:szCs w:val="28"/>
        </w:rPr>
        <w:lastRenderedPageBreak/>
        <w:t>课评三：</w:t>
      </w:r>
      <w:r w:rsidR="00BF55AC" w:rsidRPr="00586D98">
        <w:rPr>
          <w:rFonts w:eastAsia="宋体" w:hint="eastAsia"/>
          <w:color w:val="000000" w:themeColor="text1"/>
          <w:sz w:val="28"/>
          <w:szCs w:val="28"/>
        </w:rPr>
        <w:t>评</w:t>
      </w:r>
      <w:r w:rsidR="002251A8" w:rsidRPr="002251A8">
        <w:rPr>
          <w:rFonts w:eastAsia="宋体" w:hint="eastAsia"/>
          <w:color w:val="000000" w:themeColor="text1"/>
          <w:sz w:val="28"/>
          <w:szCs w:val="28"/>
        </w:rPr>
        <w:t>邝维煜纪念中学附属雅正学校张旭日老师</w:t>
      </w:r>
      <w:r w:rsidRPr="00586D98">
        <w:rPr>
          <w:rFonts w:eastAsia="宋体" w:hint="eastAsia"/>
          <w:color w:val="000000" w:themeColor="text1"/>
          <w:sz w:val="28"/>
          <w:szCs w:val="28"/>
        </w:rPr>
        <w:t>的</w:t>
      </w:r>
      <w:bookmarkStart w:id="1" w:name="_Hlk187328130"/>
      <w:r w:rsidR="006B533C" w:rsidRPr="006B533C">
        <w:rPr>
          <w:rFonts w:eastAsia="宋体" w:hint="eastAsia"/>
          <w:color w:val="000000" w:themeColor="text1"/>
          <w:sz w:val="28"/>
          <w:szCs w:val="28"/>
        </w:rPr>
        <w:t>《</w:t>
      </w:r>
      <w:bookmarkStart w:id="2" w:name="_Hlk202456000"/>
      <w:r w:rsidR="002251A8" w:rsidRPr="002251A8">
        <w:rPr>
          <w:rFonts w:eastAsia="宋体" w:hint="eastAsia"/>
          <w:color w:val="000000" w:themeColor="text1"/>
          <w:sz w:val="28"/>
          <w:szCs w:val="28"/>
        </w:rPr>
        <w:t>光明行</w:t>
      </w:r>
      <w:bookmarkEnd w:id="2"/>
      <w:r w:rsidR="006B533C" w:rsidRPr="006B533C">
        <w:rPr>
          <w:rFonts w:eastAsia="宋体" w:hint="eastAsia"/>
          <w:color w:val="000000" w:themeColor="text1"/>
          <w:sz w:val="28"/>
          <w:szCs w:val="28"/>
        </w:rPr>
        <w:t>》</w:t>
      </w:r>
    </w:p>
    <w:bookmarkEnd w:id="1"/>
    <w:p w14:paraId="1F4287E4" w14:textId="4D16AD1B" w:rsidR="00B05F42" w:rsidRPr="00FD514D" w:rsidRDefault="002251A8" w:rsidP="009F7868">
      <w:pPr>
        <w:spacing w:line="840" w:lineRule="exact"/>
        <w:ind w:firstLineChars="200" w:firstLine="560"/>
        <w:rPr>
          <w:rFonts w:eastAsia="宋体" w:hint="eastAsia"/>
          <w:sz w:val="28"/>
          <w:szCs w:val="28"/>
        </w:rPr>
      </w:pPr>
      <w:r>
        <w:rPr>
          <w:rFonts w:eastAsia="宋体" w:hint="eastAsia"/>
          <w:sz w:val="28"/>
          <w:szCs w:val="28"/>
        </w:rPr>
        <w:t>张老师带来的是</w:t>
      </w:r>
      <w:r w:rsidRPr="002251A8">
        <w:rPr>
          <w:rFonts w:eastAsia="宋体" w:hint="eastAsia"/>
          <w:sz w:val="28"/>
          <w:szCs w:val="28"/>
        </w:rPr>
        <w:t>花城版高中音乐鉴赏第二单元音乐与时代《光明行》的教学课例。张老师将音乐与时代背景相结合，通过丰富的教学手段，让学生深刻理解作品所蕴含的精神内涵。她通过二胡演奏来引导学生探究，为学生们营造了一个身临其境的音乐氛围，使学生能够更直观地感受乐曲的魅力和情感。这不仅能够激发学生对民族音乐的兴趣，还能帮助学生更深入地理解音乐的内涵和表现力。通过这样的教学方法，学生不再仅仅是被动地接受知识，而是主动地去探索、感受和领悟，巧妙地将演奏与教学相结合，为学生打开了一扇通向音乐世界的大门，让他们在欣赏和学习中获得了美的体验和艺术的熏陶。在课堂互动中，学生们积极参与，充分展现了对音乐的热爱与思考，为在场教师们带来了新的教学启发。</w:t>
      </w:r>
    </w:p>
    <w:sectPr w:rsidR="00B05F42" w:rsidRPr="00FD51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52EA9" w14:textId="77777777" w:rsidR="008A5659" w:rsidRDefault="008A5659" w:rsidP="00C85D0E">
      <w:pPr>
        <w:rPr>
          <w:rFonts w:hint="eastAsia"/>
        </w:rPr>
      </w:pPr>
      <w:r>
        <w:separator/>
      </w:r>
    </w:p>
  </w:endnote>
  <w:endnote w:type="continuationSeparator" w:id="0">
    <w:p w14:paraId="38B6F388" w14:textId="77777777" w:rsidR="008A5659" w:rsidRDefault="008A5659" w:rsidP="00C85D0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43F67" w14:textId="77777777" w:rsidR="008A5659" w:rsidRDefault="008A5659" w:rsidP="00C85D0E">
      <w:pPr>
        <w:rPr>
          <w:rFonts w:hint="eastAsia"/>
        </w:rPr>
      </w:pPr>
      <w:r>
        <w:separator/>
      </w:r>
    </w:p>
  </w:footnote>
  <w:footnote w:type="continuationSeparator" w:id="0">
    <w:p w14:paraId="5FBB9AF1" w14:textId="77777777" w:rsidR="008A5659" w:rsidRDefault="008A5659" w:rsidP="00C85D0E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826"/>
    <w:rsid w:val="00040943"/>
    <w:rsid w:val="00086348"/>
    <w:rsid w:val="001D2363"/>
    <w:rsid w:val="001F497F"/>
    <w:rsid w:val="002251A8"/>
    <w:rsid w:val="0022530A"/>
    <w:rsid w:val="00250E38"/>
    <w:rsid w:val="00275AFD"/>
    <w:rsid w:val="0031043E"/>
    <w:rsid w:val="00310E68"/>
    <w:rsid w:val="00324268"/>
    <w:rsid w:val="003633DF"/>
    <w:rsid w:val="0038173C"/>
    <w:rsid w:val="003C2AF4"/>
    <w:rsid w:val="00405374"/>
    <w:rsid w:val="0043083A"/>
    <w:rsid w:val="00475A00"/>
    <w:rsid w:val="00483909"/>
    <w:rsid w:val="004871F3"/>
    <w:rsid w:val="004A5678"/>
    <w:rsid w:val="004B0B99"/>
    <w:rsid w:val="00513A86"/>
    <w:rsid w:val="005212FF"/>
    <w:rsid w:val="005239D6"/>
    <w:rsid w:val="0055154A"/>
    <w:rsid w:val="00553A6B"/>
    <w:rsid w:val="00580148"/>
    <w:rsid w:val="00585F5F"/>
    <w:rsid w:val="00586D98"/>
    <w:rsid w:val="005D13E0"/>
    <w:rsid w:val="006232B1"/>
    <w:rsid w:val="00624205"/>
    <w:rsid w:val="00651855"/>
    <w:rsid w:val="0067097A"/>
    <w:rsid w:val="006A7E00"/>
    <w:rsid w:val="006B2A9C"/>
    <w:rsid w:val="006B533C"/>
    <w:rsid w:val="006D1E12"/>
    <w:rsid w:val="00754177"/>
    <w:rsid w:val="00772388"/>
    <w:rsid w:val="00777079"/>
    <w:rsid w:val="00785E55"/>
    <w:rsid w:val="007D1FF7"/>
    <w:rsid w:val="00843610"/>
    <w:rsid w:val="0084405F"/>
    <w:rsid w:val="00864019"/>
    <w:rsid w:val="0088594A"/>
    <w:rsid w:val="008A5659"/>
    <w:rsid w:val="008C4A18"/>
    <w:rsid w:val="008E32FB"/>
    <w:rsid w:val="009155E5"/>
    <w:rsid w:val="00942278"/>
    <w:rsid w:val="0096399D"/>
    <w:rsid w:val="0099756D"/>
    <w:rsid w:val="009A34F7"/>
    <w:rsid w:val="009E5D2C"/>
    <w:rsid w:val="009F4826"/>
    <w:rsid w:val="009F7392"/>
    <w:rsid w:val="009F7868"/>
    <w:rsid w:val="00A026B5"/>
    <w:rsid w:val="00A34E0F"/>
    <w:rsid w:val="00A53F77"/>
    <w:rsid w:val="00A6422B"/>
    <w:rsid w:val="00A94685"/>
    <w:rsid w:val="00AA4CE4"/>
    <w:rsid w:val="00AB2E76"/>
    <w:rsid w:val="00B05F42"/>
    <w:rsid w:val="00B51523"/>
    <w:rsid w:val="00B8367A"/>
    <w:rsid w:val="00B8392D"/>
    <w:rsid w:val="00BC2542"/>
    <w:rsid w:val="00BF55AC"/>
    <w:rsid w:val="00C40D4B"/>
    <w:rsid w:val="00C45F39"/>
    <w:rsid w:val="00C63950"/>
    <w:rsid w:val="00C85D0E"/>
    <w:rsid w:val="00CF4DE7"/>
    <w:rsid w:val="00D02E62"/>
    <w:rsid w:val="00D73F05"/>
    <w:rsid w:val="00D85B89"/>
    <w:rsid w:val="00DA5B6A"/>
    <w:rsid w:val="00DB2849"/>
    <w:rsid w:val="00DD73DD"/>
    <w:rsid w:val="00DE28C8"/>
    <w:rsid w:val="00E166F7"/>
    <w:rsid w:val="00E2721B"/>
    <w:rsid w:val="00E6369D"/>
    <w:rsid w:val="00E7097F"/>
    <w:rsid w:val="00E87837"/>
    <w:rsid w:val="00E962E8"/>
    <w:rsid w:val="00EB67D9"/>
    <w:rsid w:val="00F30B8A"/>
    <w:rsid w:val="00FA03FD"/>
    <w:rsid w:val="00FB0606"/>
    <w:rsid w:val="00FD514D"/>
    <w:rsid w:val="00FE2DAF"/>
    <w:rsid w:val="00FF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F728F"/>
  <w15:chartTrackingRefBased/>
  <w15:docId w15:val="{23A3DCB8-6274-49A4-9AA0-2A665B738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5D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85D0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85D0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85D0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2188</TotalTime>
  <Pages>3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xiangjuan chu</cp:lastModifiedBy>
  <cp:revision>68</cp:revision>
  <dcterms:created xsi:type="dcterms:W3CDTF">2020-07-20T02:48:00Z</dcterms:created>
  <dcterms:modified xsi:type="dcterms:W3CDTF">2025-07-03T09:28:00Z</dcterms:modified>
</cp:coreProperties>
</file>