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F1421">
      <w:pPr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  <w:sz w:val="24"/>
          <w:szCs w:val="24"/>
        </w:rPr>
        <w:t>2025年10月21</w:t>
      </w:r>
      <w:r>
        <w:rPr>
          <w:sz w:val="24"/>
          <w:szCs w:val="24"/>
        </w:rPr>
        <w:t>日</w:t>
      </w:r>
      <w:r>
        <w:rPr>
          <w:rFonts w:hint="eastAsia"/>
          <w:sz w:val="24"/>
          <w:szCs w:val="24"/>
        </w:rPr>
        <w:t>周二</w:t>
      </w:r>
      <w:r>
        <w:rPr>
          <w:sz w:val="24"/>
          <w:szCs w:val="24"/>
        </w:rPr>
        <w:t>第</w:t>
      </w:r>
      <w:r>
        <w:rPr>
          <w:rFonts w:hint="eastAsia"/>
          <w:sz w:val="24"/>
          <w:szCs w:val="24"/>
        </w:rPr>
        <w:t xml:space="preserve"> 3</w:t>
      </w:r>
      <w:r>
        <w:rPr>
          <w:sz w:val="24"/>
          <w:szCs w:val="24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</w:t>
      </w:r>
      <w:r>
        <w:rPr>
          <w:rFonts w:hint="default"/>
          <w:sz w:val="24"/>
          <w:szCs w:val="24"/>
          <w:vertAlign w:val="baseline"/>
          <w:lang w:val="en-US" w:eastAsia="zh-CN"/>
        </w:rPr>
        <w:t>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陈晓铭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给</w:t>
      </w:r>
      <w:r>
        <w:rPr>
          <w:rFonts w:hint="eastAsia"/>
          <w:sz w:val="24"/>
          <w:szCs w:val="24"/>
          <w:vertAlign w:val="baseline"/>
          <w:lang w:val="en-US" w:eastAsia="zh-CN"/>
        </w:rPr>
        <w:t>初二4班上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的公开课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b/>
          <w:bCs/>
          <w:sz w:val="24"/>
          <w:szCs w:val="24"/>
        </w:rPr>
        <w:t xml:space="preserve">Unit3 Our digital lives – </w:t>
      </w:r>
      <w:r>
        <w:rPr>
          <w:rFonts w:hint="eastAsia"/>
          <w:b/>
          <w:bCs/>
          <w:sz w:val="24"/>
          <w:szCs w:val="24"/>
        </w:rPr>
        <w:t>单元综合</w:t>
      </w:r>
      <w:r>
        <w:rPr>
          <w:b/>
          <w:bCs/>
          <w:sz w:val="24"/>
          <w:szCs w:val="24"/>
        </w:rPr>
        <w:t>复习拓展课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改进</w:t>
      </w:r>
      <w:r>
        <w:rPr>
          <w:rFonts w:hint="eastAsia" w:ascii="宋体" w:hAnsi="宋体" w:eastAsia="宋体" w:cs="宋体"/>
          <w:sz w:val="24"/>
          <w:szCs w:val="24"/>
        </w:rPr>
        <w:t>三个层面来进行：</w:t>
      </w:r>
    </w:p>
    <w:p w14:paraId="0A921241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 w14:paraId="25D16DC7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bookmarkStart w:id="0" w:name="_GoBack"/>
      <w:bookmarkEnd w:id="0"/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亮点</w:t>
      </w:r>
    </w:p>
    <w:p w14:paraId="7DFF5BD1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1. 主线清晰，逻辑严谨</w:t>
      </w:r>
    </w:p>
    <w:p w14:paraId="2F8B05C8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1）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以 “回顾过去—立足当下—展望未来” 为主线贯穿全课，脉络清晰，层层递进。</w:t>
      </w:r>
    </w:p>
    <w:p w14:paraId="34F99B57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2）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围绕主题 “数字技术如何改变生活”，横向覆盖个人与社会，纵向延伸至历史与未来，引导学生全面思考数字素养与文化传承。</w:t>
      </w:r>
    </w:p>
    <w:p w14:paraId="5B229245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2. 设计创新，环节精巧</w:t>
      </w:r>
    </w:p>
    <w:p w14:paraId="0FE7552C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1）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课型设计创新意识强，将复习课与听、说、读、写技能及思辨训练有机融合。通过 前置采访、精选视频、对比句式、语篇分析、评价量表 等多样化活动，搭建了完整的 “输入—内化—输出” 学习闭环。</w:t>
      </w:r>
    </w:p>
    <w:p w14:paraId="011458A3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2）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PPT设计不仅呈现知识，更起到构建课堂框架、引导思维的作用，实效性强</w:t>
      </w:r>
      <w:r>
        <w:rPr>
          <w:rFonts w:hint="eastAsia" w:ascii="宋体" w:hAnsi="宋体" w:cs="宋体"/>
          <w:sz w:val="24"/>
          <w:szCs w:val="24"/>
          <w:lang w:bidi="zh-CN"/>
        </w:rPr>
        <w:t>。</w:t>
      </w:r>
    </w:p>
    <w:p w14:paraId="7B0C9DA0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3. 素材精选，育人深化</w:t>
      </w:r>
    </w:p>
    <w:p w14:paraId="164956D5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1）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拓展阅读与听力素材（如粤语文化式微的新闻）紧扣现实，富有教育意义，成功激发学生的批判性思维与社会责任感。</w:t>
      </w:r>
    </w:p>
    <w:p w14:paraId="2F58B58E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2）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最终任务 “数字化保护文化策划案” 将语言学习与德育自然结合，提升了课堂格局与内涵。</w:t>
      </w:r>
    </w:p>
    <w:p w14:paraId="66A072DE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4. 学生中心，反馈积极</w:t>
      </w:r>
    </w:p>
    <w:p w14:paraId="03FFACEE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1）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学生口语出众，表现自信，反映出教师长期系统的训练成效。</w:t>
      </w:r>
    </w:p>
    <w:p w14:paraId="2CB5BCD8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2）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教师能深入小组进行一对一指导，有效调动学生积极性。</w:t>
      </w:r>
    </w:p>
    <w:p w14:paraId="12C06D1B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3）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课堂表扬用语多样，给予学生积极、具体的学习反馈。</w:t>
      </w:r>
    </w:p>
    <w:p w14:paraId="72235468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5. 教师素养与课堂掌控</w:t>
      </w:r>
    </w:p>
    <w:p w14:paraId="499E26B3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1）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教师指令清晰，语音优美，教态大方，时间把控精准。</w:t>
      </w:r>
    </w:p>
    <w:p w14:paraId="42DA4029">
      <w:pPr>
        <w:numPr>
          <w:numId w:val="0"/>
        </w:numPr>
        <w:spacing w:line="276" w:lineRule="auto"/>
        <w:ind w:leftChars="0" w:right="134" w:rightChars="0"/>
        <w:jc w:val="left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bidi="zh-CN"/>
        </w:rPr>
        <w:t>2）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选材精准，设计“落地”，课堂节奏流畅，学生参与度高，气氛活跃融洽。</w:t>
      </w:r>
    </w:p>
    <w:p w14:paraId="780DF843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 w14:paraId="72EADCF9"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不足：</w:t>
      </w:r>
    </w:p>
    <w:p w14:paraId="1001486F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1. 教学节奏与指令清晰度：教师语速偏快，部分指令语过于复杂，导致课堂前十分钟学生反应滞后；小组讨论时间略显不足。</w:t>
      </w:r>
    </w:p>
    <w:p w14:paraId="29D1D73B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2. 板书与词汇复习形式：板书位置不便全体学生观看，实用性不强；词汇复习以直接列出词块为主，略显枯燥。词汇复习可嵌入与主题相关的短篇语篇，引导学生在语境中识别、复现词汇，增加趣味性与意义性。</w:t>
      </w:r>
    </w:p>
    <w:p w14:paraId="3AC26281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3. 评价环节的操作细节：小组自评表的使用说明不够清晰，学生互评环节未能充分展开。</w:t>
      </w:r>
    </w:p>
    <w:p w14:paraId="0CEA35FC">
      <w:pPr>
        <w:rPr>
          <w:rFonts w:hint="eastAsia"/>
          <w:b/>
          <w:bCs/>
          <w:sz w:val="24"/>
          <w:szCs w:val="24"/>
          <w:vertAlign w:val="baseline"/>
          <w:lang w:val="en-US" w:eastAsia="zh-CN"/>
        </w:rPr>
      </w:pPr>
    </w:p>
    <w:p w14:paraId="1B466B20"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b/>
          <w:bCs/>
          <w:sz w:val="24"/>
          <w:szCs w:val="24"/>
          <w:vertAlign w:val="baseline"/>
          <w:lang w:val="en-US" w:eastAsia="zh-CN"/>
        </w:rPr>
        <w:t>改进</w:t>
      </w: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：</w:t>
      </w:r>
    </w:p>
    <w:p w14:paraId="5D95C734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适当放慢语速，简化指令语言，确保学生理解；合理预留更充分的讨论与反馈时间。</w:t>
      </w:r>
      <w:r>
        <w:rPr>
          <w:rFonts w:hint="eastAsia" w:ascii="宋体" w:hAnsi="宋体" w:eastAsia="宋体" w:cs="宋体"/>
          <w:sz w:val="24"/>
          <w:szCs w:val="24"/>
          <w:lang w:bidi="zh-CN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bidi="zh-CN"/>
        </w:rPr>
        <w:t>板书设计可更注重布局与字号，确保可视性，或考虑以PPT核心框架替代部分板书。</w:t>
      </w:r>
    </w:p>
    <w:p w14:paraId="18CDE121">
      <w:pPr>
        <w:spacing w:line="276" w:lineRule="auto"/>
        <w:ind w:right="134"/>
        <w:jc w:val="left"/>
        <w:rPr>
          <w:rFonts w:hint="default" w:ascii="宋体" w:hAnsi="宋体" w:eastAsia="宋体" w:cs="宋体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zh-CN"/>
        </w:rPr>
        <w:t xml:space="preserve">2. 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明确告知学生评分标准（如0/1分制，满分5分）。在一组发言后，邀请另一组依据评价表进行点评，教师再作总结反馈，使评价更互动、更有针对性。</w:t>
      </w:r>
    </w:p>
    <w:p w14:paraId="5702AED4">
      <w:pPr>
        <w:spacing w:line="276" w:lineRule="auto"/>
        <w:ind w:right="134"/>
        <w:jc w:val="left"/>
        <w:rPr>
          <w:rFonts w:hint="default" w:ascii="宋体" w:hAnsi="宋体" w:eastAsia="宋体" w:cs="宋体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zh-CN"/>
        </w:rPr>
        <w:t xml:space="preserve">3. </w:t>
      </w:r>
      <w:r>
        <w:rPr>
          <w:rFonts w:hint="eastAsia" w:ascii="宋体" w:hAnsi="宋体" w:eastAsia="宋体" w:cs="宋体"/>
          <w:sz w:val="24"/>
          <w:szCs w:val="24"/>
          <w:lang w:bidi="zh-CN"/>
        </w:rPr>
        <w:t>可准备多个麦克风置于不同小组，方便学生发言与互动，提升课堂交流效率。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65564A8"/>
    <w:rsid w:val="09395688"/>
    <w:rsid w:val="0ED56BB3"/>
    <w:rsid w:val="13855F41"/>
    <w:rsid w:val="16664AD6"/>
    <w:rsid w:val="192B48B9"/>
    <w:rsid w:val="1D55740D"/>
    <w:rsid w:val="260333D3"/>
    <w:rsid w:val="29A547A1"/>
    <w:rsid w:val="2B006133"/>
    <w:rsid w:val="382A2A41"/>
    <w:rsid w:val="3E917263"/>
    <w:rsid w:val="53B346D9"/>
    <w:rsid w:val="56737851"/>
    <w:rsid w:val="60477A6E"/>
    <w:rsid w:val="6B714433"/>
    <w:rsid w:val="6BE4226B"/>
    <w:rsid w:val="6ED96F17"/>
    <w:rsid w:val="71106292"/>
    <w:rsid w:val="724B31D4"/>
    <w:rsid w:val="78B35E50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autoRedefine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paragraph" w:customStyle="1" w:styleId="42">
    <w:name w:val="无间隔1"/>
    <w:autoRedefine/>
    <w:qFormat/>
    <w:uiPriority w:val="1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655</Words>
  <Characters>704</Characters>
  <Lines>11</Lines>
  <Paragraphs>3</Paragraphs>
  <TotalTime>3</TotalTime>
  <ScaleCrop>false</ScaleCrop>
  <LinksUpToDate>false</LinksUpToDate>
  <CharactersWithSpaces>712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2026-01-17T03:03:38Z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7909C9BFE4134B20B20A0E2310081291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