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56C20A">
      <w:pPr>
        <w:tabs>
          <w:tab w:val="left" w:pos="2473"/>
        </w:tabs>
        <w:jc w:val="center"/>
        <w:rPr>
          <w:rFonts w:ascii="Cambria" w:hAnsi="Cambria" w:eastAsia="宋体" w:cs="Times New Roman"/>
          <w:b/>
          <w:bCs/>
          <w:sz w:val="28"/>
          <w:szCs w:val="28"/>
        </w:rPr>
      </w:pPr>
      <w:r>
        <w:rPr>
          <w:rFonts w:hint="eastAsia" w:ascii="Cambria" w:hAnsi="Cambria" w:eastAsia="宋体" w:cs="Times New Roman"/>
          <w:b/>
          <w:bCs/>
          <w:sz w:val="28"/>
          <w:szCs w:val="28"/>
        </w:rPr>
        <w:t>《篮球-原地单手肩上投篮》</w:t>
      </w:r>
    </w:p>
    <w:p w14:paraId="7CBCA91D">
      <w:pPr>
        <w:tabs>
          <w:tab w:val="left" w:pos="2473"/>
        </w:tabs>
        <w:rPr>
          <w:rFonts w:cs="Times New Roman" w:asciiTheme="minorEastAsia" w:hAnsiTheme="minorEastAsia"/>
          <w:b/>
          <w:bCs/>
          <w:szCs w:val="21"/>
        </w:rPr>
      </w:pPr>
      <w:r>
        <w:rPr>
          <w:rFonts w:hint="eastAsia" w:cs="Times New Roman" w:asciiTheme="minorEastAsia" w:hAnsiTheme="minorEastAsia"/>
          <w:b/>
          <w:bCs/>
          <w:szCs w:val="21"/>
        </w:rPr>
        <w:t>一.指导思想：</w:t>
      </w:r>
    </w:p>
    <w:p w14:paraId="73DA67F8">
      <w:pPr>
        <w:tabs>
          <w:tab w:val="left" w:pos="2473"/>
        </w:tabs>
        <w:rPr>
          <w:rFonts w:cs="Times New Roman" w:asciiTheme="minorEastAsia" w:hAnsiTheme="minorEastAsia"/>
          <w:szCs w:val="21"/>
        </w:rPr>
      </w:pPr>
      <w:r>
        <w:rPr>
          <w:rFonts w:hint="eastAsia" w:cs="Times New Roman" w:asciiTheme="minorEastAsia" w:hAnsiTheme="minorEastAsia"/>
          <w:b/>
          <w:bCs/>
          <w:szCs w:val="21"/>
        </w:rPr>
        <w:t xml:space="preserve"> </w:t>
      </w:r>
      <w:r>
        <w:rPr>
          <w:rFonts w:cs="Times New Roman" w:asciiTheme="minorEastAsia" w:hAnsiTheme="minorEastAsia"/>
          <w:b/>
          <w:bCs/>
          <w:szCs w:val="21"/>
        </w:rPr>
        <w:t xml:space="preserve">    </w:t>
      </w:r>
      <w:r>
        <w:rPr>
          <w:rFonts w:hint="eastAsia" w:cs="Times New Roman" w:asciiTheme="minorEastAsia" w:hAnsiTheme="minorEastAsia"/>
          <w:szCs w:val="21"/>
        </w:rPr>
        <w:t>本次课依据《课程标准》以“健康第一”为指导思想，促进学生全面发展为本，努力做到既体现学生的主体地位，又充分发挥教师的主导作用。教学中通过篮球基础技术教学和学生合作互助式学练，不仅要提高学生的身体素质和运动技能，也要培养学生分析问题，解决问题的能力。最终通过师生，生生间的互动交流，建立和谐的课堂学习氛围，增强学生学习的自信心，从而获得成功体验，激发兴趣，最终促使学生形成终身体育观。</w:t>
      </w:r>
    </w:p>
    <w:p w14:paraId="6B74E087">
      <w:pPr>
        <w:tabs>
          <w:tab w:val="left" w:pos="2473"/>
        </w:tabs>
        <w:rPr>
          <w:rFonts w:cs="Times New Roman" w:asciiTheme="minorEastAsia" w:hAnsiTheme="minorEastAsia"/>
          <w:b/>
          <w:bCs/>
          <w:szCs w:val="21"/>
        </w:rPr>
      </w:pPr>
      <w:r>
        <w:rPr>
          <w:rFonts w:hint="eastAsia" w:cs="Times New Roman" w:asciiTheme="minorEastAsia" w:hAnsiTheme="minorEastAsia"/>
          <w:b/>
          <w:bCs/>
          <w:szCs w:val="21"/>
        </w:rPr>
        <w:t>二.学情分析</w:t>
      </w:r>
    </w:p>
    <w:p w14:paraId="46779186">
      <w:pPr>
        <w:tabs>
          <w:tab w:val="left" w:pos="2473"/>
        </w:tabs>
        <w:rPr>
          <w:rFonts w:cs="Times New Roman" w:asciiTheme="minorEastAsia" w:hAnsiTheme="minorEastAsia"/>
          <w:szCs w:val="21"/>
        </w:rPr>
      </w:pPr>
      <w:r>
        <w:rPr>
          <w:rFonts w:hint="eastAsia" w:cs="Times New Roman" w:asciiTheme="minorEastAsia" w:hAnsiTheme="minorEastAsia"/>
          <w:szCs w:val="21"/>
        </w:rPr>
        <w:t xml:space="preserve"> </w:t>
      </w:r>
      <w:r>
        <w:rPr>
          <w:rFonts w:cs="Times New Roman" w:asciiTheme="minorEastAsia" w:hAnsiTheme="minorEastAsia"/>
          <w:szCs w:val="21"/>
        </w:rPr>
        <w:t xml:space="preserve">    </w:t>
      </w:r>
      <w:r>
        <w:rPr>
          <w:rFonts w:hint="eastAsia" w:cs="Times New Roman" w:asciiTheme="minorEastAsia" w:hAnsiTheme="minorEastAsia"/>
          <w:szCs w:val="21"/>
        </w:rPr>
        <w:t>七年级学生平均年龄在1</w:t>
      </w:r>
      <w:r>
        <w:rPr>
          <w:rFonts w:cs="Times New Roman" w:asciiTheme="minorEastAsia" w:hAnsiTheme="minorEastAsia"/>
          <w:szCs w:val="21"/>
        </w:rPr>
        <w:t>2-13</w:t>
      </w:r>
      <w:r>
        <w:rPr>
          <w:rFonts w:hint="eastAsia" w:cs="Times New Roman" w:asciiTheme="minorEastAsia" w:hAnsiTheme="minorEastAsia"/>
          <w:szCs w:val="21"/>
        </w:rPr>
        <w:t>岁左右，正处于青春期，这个阶段学生表现欲极强，学习兴趣也很高，他们很希望能通过这项运动展现自己的能力，吸引同伴眼球，学生的主体参差不齐，主要表现在投篮动作不规范，命中率过低。但因为篮球投篮技术动作相对枯燥，学生的学习兴趣普遍不高，所以如何培养学生篮球投篮技术的学习兴趣，有效提高学生的技能水平是本课要解决的问题。</w:t>
      </w:r>
    </w:p>
    <w:p w14:paraId="48B83288">
      <w:pPr>
        <w:tabs>
          <w:tab w:val="left" w:pos="2473"/>
        </w:tabs>
        <w:rPr>
          <w:rFonts w:cs="Times New Roman" w:asciiTheme="minorEastAsia" w:hAnsiTheme="minorEastAsia"/>
          <w:b/>
          <w:bCs/>
          <w:szCs w:val="21"/>
        </w:rPr>
      </w:pPr>
      <w:r>
        <w:rPr>
          <w:rFonts w:hint="eastAsia" w:cs="Times New Roman" w:asciiTheme="minorEastAsia" w:hAnsiTheme="minorEastAsia"/>
          <w:b/>
          <w:bCs/>
          <w:szCs w:val="21"/>
        </w:rPr>
        <w:t>三.教材分析</w:t>
      </w:r>
    </w:p>
    <w:p w14:paraId="7A73FD17">
      <w:pPr>
        <w:tabs>
          <w:tab w:val="left" w:pos="2473"/>
        </w:tabs>
        <w:rPr>
          <w:rFonts w:cs="Times New Roman" w:asciiTheme="minorEastAsia" w:hAnsiTheme="minorEastAsia"/>
          <w:szCs w:val="21"/>
        </w:rPr>
      </w:pPr>
      <w:r>
        <w:rPr>
          <w:rFonts w:hint="eastAsia" w:cs="Times New Roman" w:asciiTheme="minorEastAsia" w:hAnsiTheme="minorEastAsia"/>
          <w:szCs w:val="21"/>
        </w:rPr>
        <w:t xml:space="preserve"> </w:t>
      </w:r>
      <w:r>
        <w:rPr>
          <w:rFonts w:cs="Times New Roman" w:asciiTheme="minorEastAsia" w:hAnsiTheme="minorEastAsia"/>
          <w:szCs w:val="21"/>
        </w:rPr>
        <w:t xml:space="preserve">    </w:t>
      </w:r>
      <w:r>
        <w:rPr>
          <w:rFonts w:hint="eastAsia" w:cs="Times New Roman" w:asciiTheme="minorEastAsia" w:hAnsiTheme="minorEastAsia"/>
          <w:szCs w:val="21"/>
        </w:rPr>
        <w:t>篮球从2</w:t>
      </w:r>
      <w:r>
        <w:rPr>
          <w:rFonts w:cs="Times New Roman" w:asciiTheme="minorEastAsia" w:hAnsiTheme="minorEastAsia"/>
          <w:szCs w:val="21"/>
        </w:rPr>
        <w:t>015</w:t>
      </w:r>
      <w:r>
        <w:rPr>
          <w:rFonts w:hint="eastAsia" w:cs="Times New Roman" w:asciiTheme="minorEastAsia" w:hAnsiTheme="minorEastAsia"/>
          <w:szCs w:val="21"/>
        </w:rPr>
        <w:t>年起成为我国中考体育球类项目选考之一，原地单手肩上投篮是此运动中的基本技术之一，按照《课标》要求作为七年级学生必须知道该技术动作要领并能熟练掌握这项技能，单手肩上投篮包含了原地持球，翻腕持球于肩上的动作，蹬伸动作等等，动作看起来不难，但是对于篮球基础较弱的同学来讲还是有一定的挑战性。</w:t>
      </w:r>
    </w:p>
    <w:p w14:paraId="2557D7BA">
      <w:pPr>
        <w:tabs>
          <w:tab w:val="left" w:pos="2473"/>
        </w:tabs>
        <w:rPr>
          <w:rFonts w:cs="Times New Roman" w:asciiTheme="minorEastAsia" w:hAnsiTheme="minorEastAsia"/>
          <w:b/>
          <w:bCs/>
          <w:szCs w:val="21"/>
        </w:rPr>
      </w:pPr>
      <w:r>
        <w:rPr>
          <w:rFonts w:hint="eastAsia" w:cs="Times New Roman" w:asciiTheme="minorEastAsia" w:hAnsiTheme="minorEastAsia"/>
          <w:b/>
          <w:bCs/>
          <w:szCs w:val="21"/>
        </w:rPr>
        <w:t>四.教学目标</w:t>
      </w:r>
    </w:p>
    <w:p w14:paraId="48095ED0">
      <w:pPr>
        <w:pStyle w:val="9"/>
        <w:framePr w:hSpace="180" w:wrap="around" w:vAnchor="text" w:hAnchor="text" w:y="1"/>
        <w:suppressOverlap/>
        <w:numPr>
          <w:ilvl w:val="0"/>
          <w:numId w:val="1"/>
        </w:numPr>
        <w:ind w:firstLineChars="0"/>
        <w:rPr>
          <w:rFonts w:asciiTheme="minorEastAsia" w:hAnsiTheme="minorEastAsia" w:cstheme="minorEastAsia"/>
          <w:szCs w:val="21"/>
        </w:rPr>
      </w:pPr>
      <w:r>
        <w:rPr>
          <w:rFonts w:hint="eastAsia" w:asciiTheme="minorEastAsia" w:hAnsiTheme="minorEastAsia" w:cstheme="minorEastAsia"/>
          <w:szCs w:val="21"/>
        </w:rPr>
        <w:t>通过学习，了解原地单手肩上投篮的动作要领，建立动作概念，体会“蹬、伸”的重要性</w:t>
      </w:r>
    </w:p>
    <w:p w14:paraId="17CCFA2C">
      <w:pPr>
        <w:pStyle w:val="9"/>
        <w:framePr w:hSpace="180" w:wrap="around" w:vAnchor="text" w:hAnchor="text" w:y="1"/>
        <w:suppressOverlap/>
        <w:numPr>
          <w:ilvl w:val="0"/>
          <w:numId w:val="1"/>
        </w:numPr>
        <w:ind w:firstLineChars="0"/>
        <w:rPr>
          <w:rFonts w:asciiTheme="minorEastAsia" w:hAnsiTheme="minorEastAsia" w:cstheme="minorEastAsia"/>
          <w:szCs w:val="21"/>
        </w:rPr>
      </w:pPr>
      <w:r>
        <w:rPr>
          <w:rFonts w:hint="eastAsia" w:asciiTheme="minorEastAsia" w:hAnsiTheme="minorEastAsia" w:cstheme="minorEastAsia"/>
          <w:szCs w:val="21"/>
        </w:rPr>
        <w:t>通过多种练习使学生初步掌握单手肩上投篮动作要领，上下肢较协调完成“蹬、伸”动作，发展学生协调和上、下肢力量，使学生能在比赛中合理运用该动作模式。</w:t>
      </w:r>
    </w:p>
    <w:p w14:paraId="71328E81">
      <w:pPr>
        <w:pStyle w:val="9"/>
        <w:numPr>
          <w:ilvl w:val="0"/>
          <w:numId w:val="1"/>
        </w:numPr>
        <w:tabs>
          <w:tab w:val="left" w:pos="2473"/>
        </w:tabs>
        <w:ind w:firstLineChars="0"/>
        <w:rPr>
          <w:rFonts w:asciiTheme="minorEastAsia" w:hAnsiTheme="minorEastAsia" w:cstheme="minorEastAsia"/>
          <w:szCs w:val="21"/>
        </w:rPr>
      </w:pPr>
      <w:r>
        <w:rPr>
          <w:rFonts w:hint="eastAsia" w:asciiTheme="minorEastAsia" w:hAnsiTheme="minorEastAsia" w:cstheme="minorEastAsia"/>
          <w:szCs w:val="21"/>
        </w:rPr>
        <w:t>培养学生乐学善思的优良品质，增强主动参与意识和团队意识，增强学生自信</w:t>
      </w:r>
    </w:p>
    <w:p w14:paraId="012001CA">
      <w:pPr>
        <w:tabs>
          <w:tab w:val="left" w:pos="2473"/>
        </w:tabs>
        <w:rPr>
          <w:rFonts w:asciiTheme="minorEastAsia" w:hAnsiTheme="minorEastAsia" w:cstheme="minorEastAsia"/>
          <w:b/>
          <w:bCs/>
          <w:szCs w:val="21"/>
        </w:rPr>
      </w:pPr>
      <w:r>
        <w:rPr>
          <w:rFonts w:hint="eastAsia" w:asciiTheme="minorEastAsia" w:hAnsiTheme="minorEastAsia" w:cstheme="minorEastAsia"/>
          <w:b/>
          <w:bCs/>
          <w:szCs w:val="21"/>
        </w:rPr>
        <w:t>五.</w:t>
      </w:r>
      <w:r>
        <w:rPr>
          <w:rFonts w:asciiTheme="minorEastAsia" w:hAnsiTheme="minorEastAsia" w:cstheme="minorEastAsia"/>
          <w:b/>
          <w:bCs/>
          <w:szCs w:val="21"/>
        </w:rPr>
        <w:t>教学</w:t>
      </w:r>
      <w:r>
        <w:rPr>
          <w:rFonts w:hint="eastAsia" w:asciiTheme="minorEastAsia" w:hAnsiTheme="minorEastAsia" w:cstheme="minorEastAsia"/>
          <w:b/>
          <w:bCs/>
          <w:szCs w:val="21"/>
        </w:rPr>
        <w:t>内容</w:t>
      </w:r>
    </w:p>
    <w:p w14:paraId="1FAE6945">
      <w:pPr>
        <w:pStyle w:val="9"/>
        <w:numPr>
          <w:ilvl w:val="0"/>
          <w:numId w:val="2"/>
        </w:numPr>
        <w:tabs>
          <w:tab w:val="left" w:pos="2473"/>
        </w:tabs>
        <w:ind w:firstLineChars="0"/>
        <w:rPr>
          <w:rFonts w:asciiTheme="minorEastAsia" w:hAnsiTheme="minorEastAsia" w:cstheme="minorEastAsia"/>
          <w:szCs w:val="21"/>
        </w:rPr>
      </w:pPr>
      <w:r>
        <w:rPr>
          <w:rFonts w:hint="eastAsia" w:asciiTheme="minorEastAsia" w:hAnsiTheme="minorEastAsia" w:cstheme="minorEastAsia"/>
          <w:szCs w:val="21"/>
        </w:rPr>
        <w:t xml:space="preserve">《篮球》原地单手肩上投篮动作技术教学 </w:t>
      </w:r>
    </w:p>
    <w:p w14:paraId="7EB01D39">
      <w:pPr>
        <w:pStyle w:val="9"/>
        <w:numPr>
          <w:ilvl w:val="0"/>
          <w:numId w:val="2"/>
        </w:numPr>
        <w:tabs>
          <w:tab w:val="left" w:pos="2473"/>
        </w:tabs>
        <w:ind w:firstLineChars="0"/>
        <w:rPr>
          <w:rFonts w:asciiTheme="minorEastAsia" w:hAnsiTheme="minorEastAsia" w:cstheme="minorEastAsia"/>
          <w:szCs w:val="21"/>
        </w:rPr>
      </w:pPr>
      <w:r>
        <w:rPr>
          <w:rFonts w:hint="eastAsia" w:asciiTheme="minorEastAsia" w:hAnsiTheme="minorEastAsia" w:cstheme="minorEastAsia"/>
          <w:szCs w:val="21"/>
        </w:rPr>
        <w:t>体能训练</w:t>
      </w:r>
    </w:p>
    <w:p w14:paraId="7E876069">
      <w:pPr>
        <w:tabs>
          <w:tab w:val="left" w:pos="2473"/>
        </w:tabs>
        <w:rPr>
          <w:rFonts w:asciiTheme="minorEastAsia" w:hAnsiTheme="minorEastAsia" w:cstheme="minorEastAsia"/>
          <w:b/>
          <w:bCs/>
          <w:szCs w:val="21"/>
        </w:rPr>
      </w:pPr>
      <w:r>
        <w:rPr>
          <w:rFonts w:hint="eastAsia" w:asciiTheme="minorEastAsia" w:hAnsiTheme="minorEastAsia" w:cstheme="minorEastAsia"/>
          <w:b/>
          <w:bCs/>
          <w:szCs w:val="21"/>
        </w:rPr>
        <w:t>六.教学重难点</w:t>
      </w:r>
    </w:p>
    <w:p w14:paraId="052F0678">
      <w:pPr>
        <w:tabs>
          <w:tab w:val="left" w:pos="2473"/>
        </w:tabs>
        <w:rPr>
          <w:rFonts w:asciiTheme="minorEastAsia" w:hAnsiTheme="minorEastAsia" w:cstheme="minorEastAsia"/>
          <w:szCs w:val="21"/>
        </w:rPr>
      </w:pPr>
      <w:r>
        <w:rPr>
          <w:rFonts w:hint="eastAsia" w:asciiTheme="minorEastAsia" w:hAnsiTheme="minorEastAsia" w:cstheme="minorEastAsia"/>
          <w:szCs w:val="21"/>
        </w:rPr>
        <w:t xml:space="preserve"> </w:t>
      </w:r>
      <w:r>
        <w:rPr>
          <w:rFonts w:asciiTheme="minorEastAsia" w:hAnsiTheme="minorEastAsia" w:cstheme="minorEastAsia"/>
          <w:szCs w:val="21"/>
        </w:rPr>
        <w:t xml:space="preserve">    </w:t>
      </w:r>
      <w:r>
        <w:rPr>
          <w:rFonts w:hint="eastAsia" w:asciiTheme="minorEastAsia" w:hAnsiTheme="minorEastAsia" w:cstheme="minorEastAsia"/>
          <w:szCs w:val="21"/>
        </w:rPr>
        <w:t>重点：投篮基本手型，蹬地伸臂</w:t>
      </w:r>
    </w:p>
    <w:p w14:paraId="397FFA2C">
      <w:pPr>
        <w:tabs>
          <w:tab w:val="left" w:pos="2473"/>
        </w:tabs>
        <w:rPr>
          <w:rFonts w:ascii="宋体" w:hAnsi="宋体" w:eastAsia="宋体" w:cs="Times New Roman"/>
          <w:szCs w:val="21"/>
        </w:rPr>
      </w:pPr>
      <w:r>
        <w:rPr>
          <w:rFonts w:hint="eastAsia" w:asciiTheme="minorEastAsia" w:hAnsiTheme="minorEastAsia" w:cstheme="minorEastAsia"/>
          <w:szCs w:val="21"/>
        </w:rPr>
        <w:t xml:space="preserve"> </w:t>
      </w:r>
      <w:r>
        <w:rPr>
          <w:rFonts w:asciiTheme="minorEastAsia" w:hAnsiTheme="minorEastAsia" w:cstheme="minorEastAsia"/>
          <w:szCs w:val="21"/>
        </w:rPr>
        <w:t xml:space="preserve">    </w:t>
      </w:r>
      <w:r>
        <w:rPr>
          <w:rFonts w:hint="eastAsia" w:asciiTheme="minorEastAsia" w:hAnsiTheme="minorEastAsia" w:cstheme="minorEastAsia"/>
          <w:szCs w:val="21"/>
        </w:rPr>
        <w:t>难点：</w:t>
      </w:r>
      <w:r>
        <w:rPr>
          <w:rFonts w:hint="eastAsia" w:ascii="宋体" w:hAnsi="宋体" w:eastAsia="宋体" w:cs="Times New Roman"/>
          <w:szCs w:val="21"/>
        </w:rPr>
        <w:t>全身协调用力</w:t>
      </w:r>
    </w:p>
    <w:p w14:paraId="690C65D7">
      <w:pPr>
        <w:tabs>
          <w:tab w:val="left" w:pos="2473"/>
        </w:tabs>
        <w:rPr>
          <w:rFonts w:ascii="宋体" w:hAnsi="宋体" w:eastAsia="宋体" w:cs="Times New Roman"/>
          <w:b/>
          <w:bCs/>
          <w:szCs w:val="21"/>
        </w:rPr>
      </w:pPr>
      <w:r>
        <w:rPr>
          <w:rFonts w:hint="eastAsia" w:ascii="宋体" w:hAnsi="宋体" w:eastAsia="宋体" w:cs="Times New Roman"/>
          <w:b/>
          <w:bCs/>
          <w:szCs w:val="21"/>
        </w:rPr>
        <w:t>七.教学方法</w:t>
      </w:r>
    </w:p>
    <w:p w14:paraId="797CD856">
      <w:pPr>
        <w:tabs>
          <w:tab w:val="left" w:pos="2473"/>
        </w:tabs>
        <w:rPr>
          <w:rFonts w:ascii="宋体" w:hAnsi="宋体" w:eastAsia="宋体" w:cs="Times New Roman"/>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教法：示范法，分解训练法，分组练习法，游戏法，巡视指导法</w:t>
      </w:r>
    </w:p>
    <w:p w14:paraId="7960F6F8">
      <w:pPr>
        <w:tabs>
          <w:tab w:val="left" w:pos="2473"/>
        </w:tabs>
        <w:rPr>
          <w:rFonts w:ascii="宋体" w:hAnsi="宋体" w:eastAsia="宋体" w:cs="Times New Roman"/>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学法</w:t>
      </w:r>
      <w:r>
        <w:rPr>
          <w:rFonts w:ascii="宋体" w:hAnsi="宋体" w:eastAsia="宋体" w:cs="Times New Roman"/>
          <w:szCs w:val="21"/>
        </w:rPr>
        <w:t xml:space="preserve">: </w:t>
      </w:r>
      <w:r>
        <w:rPr>
          <w:rFonts w:hint="eastAsia" w:ascii="宋体" w:hAnsi="宋体" w:eastAsia="宋体" w:cs="Times New Roman"/>
          <w:szCs w:val="21"/>
        </w:rPr>
        <w:t>模仿学习，自主学习，分组学习，探究学习，互助学习</w:t>
      </w:r>
    </w:p>
    <w:p w14:paraId="2D9AC0A6">
      <w:pPr>
        <w:tabs>
          <w:tab w:val="left" w:pos="2473"/>
        </w:tabs>
        <w:rPr>
          <w:rFonts w:ascii="宋体" w:hAnsi="宋体" w:eastAsia="宋体" w:cs="Times New Roman"/>
          <w:b/>
          <w:bCs/>
          <w:szCs w:val="21"/>
        </w:rPr>
      </w:pPr>
      <w:r>
        <w:rPr>
          <w:rFonts w:hint="eastAsia" w:ascii="宋体" w:hAnsi="宋体" w:eastAsia="宋体" w:cs="Times New Roman"/>
          <w:b/>
          <w:bCs/>
          <w:szCs w:val="21"/>
        </w:rPr>
        <w:t>八.教学流程</w:t>
      </w:r>
    </w:p>
    <w:p w14:paraId="7AB3B766">
      <w:pPr>
        <w:tabs>
          <w:tab w:val="left" w:pos="2473"/>
        </w:tabs>
        <w:rPr>
          <w:rFonts w:asciiTheme="minorEastAsia" w:hAnsiTheme="minorEastAsia" w:cstheme="minorEastAsia"/>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Theme="minorEastAsia" w:hAnsiTheme="minorEastAsia" w:cstheme="minorEastAsia"/>
          <w:szCs w:val="21"/>
        </w:rPr>
        <w:t>课前常规→热身→游戏“春播秋收”→原地运球→教学原地单手肩上投篮→比赛→分层训练→课课练《下肢力量与核心力量为主》→放松小结</w:t>
      </w:r>
    </w:p>
    <w:p w14:paraId="55051B09">
      <w:pPr>
        <w:tabs>
          <w:tab w:val="left" w:pos="2473"/>
        </w:tabs>
        <w:rPr>
          <w:rFonts w:asciiTheme="minorEastAsia" w:hAnsiTheme="minorEastAsia" w:cstheme="minorEastAsia"/>
          <w:szCs w:val="21"/>
        </w:rPr>
      </w:pPr>
    </w:p>
    <w:p w14:paraId="781990E9">
      <w:pPr>
        <w:tabs>
          <w:tab w:val="left" w:pos="2473"/>
        </w:tabs>
        <w:jc w:val="center"/>
        <w:rPr>
          <w:rFonts w:ascii="Cambria" w:hAnsi="Cambria" w:eastAsia="宋体" w:cs="Times New Roman"/>
          <w:b/>
          <w:bCs/>
          <w:sz w:val="32"/>
          <w:szCs w:val="32"/>
        </w:rPr>
      </w:pPr>
    </w:p>
    <w:p w14:paraId="435CF3E8">
      <w:pPr>
        <w:tabs>
          <w:tab w:val="left" w:pos="2473"/>
        </w:tabs>
        <w:rPr>
          <w:rFonts w:ascii="Cambria" w:hAnsi="Cambria" w:eastAsia="宋体" w:cs="Times New Roman"/>
          <w:b/>
          <w:bCs/>
          <w:sz w:val="32"/>
          <w:szCs w:val="32"/>
        </w:rPr>
      </w:pPr>
    </w:p>
    <w:p w14:paraId="4A67B1BA">
      <w:pPr>
        <w:tabs>
          <w:tab w:val="left" w:pos="2473"/>
        </w:tabs>
        <w:rPr>
          <w:rFonts w:ascii="Cambria" w:hAnsi="Cambria" w:eastAsia="宋体" w:cs="Times New Roman"/>
          <w:b/>
          <w:bCs/>
          <w:sz w:val="32"/>
          <w:szCs w:val="32"/>
        </w:rPr>
      </w:pPr>
    </w:p>
    <w:p w14:paraId="6758DDB1">
      <w:pPr>
        <w:tabs>
          <w:tab w:val="left" w:pos="2473"/>
        </w:tabs>
        <w:rPr>
          <w:rFonts w:ascii="Cambria" w:hAnsi="Cambria" w:eastAsia="宋体" w:cs="Times New Roman"/>
          <w:b/>
          <w:bCs/>
          <w:sz w:val="32"/>
          <w:szCs w:val="32"/>
        </w:rPr>
      </w:pPr>
    </w:p>
    <w:p w14:paraId="6D3E0751">
      <w:pPr>
        <w:tabs>
          <w:tab w:val="left" w:pos="2473"/>
        </w:tabs>
        <w:jc w:val="center"/>
        <w:rPr>
          <w:rFonts w:ascii="Cambria" w:hAnsi="Cambria" w:eastAsia="宋体" w:cs="Times New Roman"/>
          <w:b/>
          <w:bCs/>
          <w:sz w:val="32"/>
          <w:szCs w:val="32"/>
        </w:rPr>
      </w:pPr>
      <w:r>
        <w:rPr>
          <w:rFonts w:hint="eastAsia" w:ascii="Cambria" w:hAnsi="Cambria" w:eastAsia="宋体" w:cs="Times New Roman"/>
          <w:b/>
          <w:bCs/>
          <w:sz w:val="32"/>
          <w:szCs w:val="32"/>
        </w:rPr>
        <w:t>篮球原地单手肩上投篮</w:t>
      </w:r>
    </w:p>
    <w:tbl>
      <w:tblPr>
        <w:tblStyle w:val="4"/>
        <w:tblpPr w:leftFromText="180" w:rightFromText="180" w:vertAnchor="text" w:tblpY="1"/>
        <w:tblOverlap w:val="never"/>
        <w:tblW w:w="101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1"/>
        <w:gridCol w:w="1630"/>
        <w:gridCol w:w="306"/>
        <w:gridCol w:w="832"/>
        <w:gridCol w:w="385"/>
        <w:gridCol w:w="1085"/>
        <w:gridCol w:w="555"/>
        <w:gridCol w:w="697"/>
        <w:gridCol w:w="1248"/>
        <w:gridCol w:w="1351"/>
        <w:gridCol w:w="37"/>
        <w:gridCol w:w="390"/>
        <w:gridCol w:w="531"/>
        <w:gridCol w:w="449"/>
      </w:tblGrid>
      <w:tr w14:paraId="3A63F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 w:hRule="atLeast"/>
        </w:trPr>
        <w:tc>
          <w:tcPr>
            <w:tcW w:w="661" w:type="dxa"/>
          </w:tcPr>
          <w:p w14:paraId="6A9B3504">
            <w:pPr>
              <w:jc w:val="center"/>
              <w:rPr>
                <w:rFonts w:ascii="宋体" w:hAnsi="宋体" w:eastAsia="宋体" w:cs="Times New Roman"/>
                <w:szCs w:val="21"/>
              </w:rPr>
            </w:pPr>
            <w:r>
              <w:rPr>
                <w:rFonts w:hint="eastAsia" w:ascii="宋体" w:hAnsi="宋体" w:eastAsia="宋体" w:cs="Times New Roman"/>
                <w:szCs w:val="21"/>
              </w:rPr>
              <w:t>学校</w:t>
            </w:r>
          </w:p>
        </w:tc>
        <w:tc>
          <w:tcPr>
            <w:tcW w:w="1936" w:type="dxa"/>
            <w:gridSpan w:val="2"/>
          </w:tcPr>
          <w:p w14:paraId="565CDDBA">
            <w:pPr>
              <w:jc w:val="center"/>
              <w:rPr>
                <w:rFonts w:ascii="宋体" w:hAnsi="宋体" w:eastAsia="宋体" w:cs="Times New Roman"/>
                <w:szCs w:val="21"/>
              </w:rPr>
            </w:pPr>
            <w:r>
              <w:rPr>
                <w:rFonts w:hint="eastAsia" w:ascii="宋体" w:hAnsi="宋体" w:eastAsia="宋体" w:cs="Times New Roman"/>
                <w:szCs w:val="21"/>
              </w:rPr>
              <w:t>中大附中</w:t>
            </w:r>
          </w:p>
        </w:tc>
        <w:tc>
          <w:tcPr>
            <w:tcW w:w="832" w:type="dxa"/>
          </w:tcPr>
          <w:p w14:paraId="41941B25">
            <w:pPr>
              <w:jc w:val="center"/>
              <w:rPr>
                <w:rFonts w:ascii="宋体" w:hAnsi="宋体" w:eastAsia="宋体" w:cs="Times New Roman"/>
                <w:szCs w:val="21"/>
              </w:rPr>
            </w:pPr>
            <w:r>
              <w:rPr>
                <w:rFonts w:hint="eastAsia" w:ascii="宋体" w:hAnsi="宋体" w:eastAsia="宋体" w:cs="Times New Roman"/>
                <w:szCs w:val="21"/>
              </w:rPr>
              <w:t>班级</w:t>
            </w:r>
          </w:p>
        </w:tc>
        <w:tc>
          <w:tcPr>
            <w:tcW w:w="1470" w:type="dxa"/>
            <w:gridSpan w:val="2"/>
          </w:tcPr>
          <w:p w14:paraId="4B739504">
            <w:pPr>
              <w:jc w:val="center"/>
              <w:rPr>
                <w:rFonts w:ascii="宋体" w:hAnsi="宋体" w:eastAsia="宋体" w:cs="Times New Roman"/>
                <w:szCs w:val="21"/>
              </w:rPr>
            </w:pPr>
            <w:r>
              <w:rPr>
                <w:rFonts w:hint="eastAsia" w:ascii="宋体" w:hAnsi="宋体" w:eastAsia="宋体" w:cs="Times New Roman"/>
                <w:szCs w:val="21"/>
              </w:rPr>
              <w:t>初</w:t>
            </w:r>
            <w:r>
              <w:rPr>
                <w:rFonts w:hint="eastAsia" w:ascii="宋体" w:hAnsi="宋体" w:eastAsia="宋体" w:cs="Times New Roman"/>
                <w:szCs w:val="21"/>
                <w:lang w:val="en-US" w:eastAsia="zh-CN"/>
              </w:rPr>
              <w:t>一</w:t>
            </w:r>
            <w:bookmarkStart w:id="0" w:name="_GoBack"/>
            <w:bookmarkEnd w:id="0"/>
            <w:r>
              <w:rPr>
                <w:rFonts w:hint="eastAsia" w:ascii="宋体" w:hAnsi="宋体" w:eastAsia="宋体" w:cs="Times New Roman"/>
                <w:szCs w:val="21"/>
              </w:rPr>
              <w:t>（</w:t>
            </w:r>
            <w:r>
              <w:rPr>
                <w:rFonts w:hint="eastAsia" w:ascii="宋体" w:hAnsi="宋体" w:eastAsia="宋体" w:cs="Times New Roman"/>
                <w:szCs w:val="21"/>
                <w:lang w:val="en-US" w:eastAsia="zh-CN"/>
              </w:rPr>
              <w:t>5</w:t>
            </w:r>
            <w:r>
              <w:rPr>
                <w:rFonts w:hint="eastAsia" w:ascii="宋体" w:hAnsi="宋体" w:eastAsia="宋体" w:cs="Times New Roman"/>
                <w:szCs w:val="21"/>
              </w:rPr>
              <w:t>）班</w:t>
            </w:r>
          </w:p>
        </w:tc>
        <w:tc>
          <w:tcPr>
            <w:tcW w:w="1252" w:type="dxa"/>
            <w:gridSpan w:val="2"/>
          </w:tcPr>
          <w:p w14:paraId="577A0596">
            <w:pPr>
              <w:jc w:val="center"/>
              <w:rPr>
                <w:rFonts w:ascii="宋体" w:hAnsi="宋体" w:eastAsia="宋体" w:cs="Times New Roman"/>
                <w:szCs w:val="21"/>
              </w:rPr>
            </w:pPr>
            <w:r>
              <w:rPr>
                <w:rFonts w:hint="eastAsia" w:ascii="宋体" w:hAnsi="宋体" w:eastAsia="宋体" w:cs="Times New Roman"/>
                <w:szCs w:val="21"/>
              </w:rPr>
              <w:t>单元课次</w:t>
            </w:r>
          </w:p>
        </w:tc>
        <w:tc>
          <w:tcPr>
            <w:tcW w:w="1248" w:type="dxa"/>
          </w:tcPr>
          <w:p w14:paraId="26369B29">
            <w:pPr>
              <w:ind w:firstLine="420" w:firstLineChars="200"/>
              <w:rPr>
                <w:rFonts w:ascii="宋体" w:hAnsi="宋体" w:eastAsia="宋体" w:cs="Times New Roman"/>
                <w:szCs w:val="21"/>
              </w:rPr>
            </w:pPr>
            <w:r>
              <w:rPr>
                <w:rFonts w:ascii="宋体" w:hAnsi="宋体" w:eastAsia="宋体" w:cs="Times New Roman"/>
                <w:szCs w:val="21"/>
              </w:rPr>
              <w:t>2</w:t>
            </w:r>
          </w:p>
        </w:tc>
        <w:tc>
          <w:tcPr>
            <w:tcW w:w="1388" w:type="dxa"/>
            <w:gridSpan w:val="2"/>
          </w:tcPr>
          <w:p w14:paraId="30E29145">
            <w:pPr>
              <w:rPr>
                <w:rFonts w:ascii="宋体" w:hAnsi="宋体" w:eastAsia="宋体" w:cs="Times New Roman"/>
                <w:szCs w:val="21"/>
              </w:rPr>
            </w:pPr>
            <w:r>
              <w:rPr>
                <w:rFonts w:hint="eastAsia" w:ascii="宋体" w:hAnsi="宋体" w:eastAsia="宋体" w:cs="Times New Roman"/>
                <w:szCs w:val="21"/>
              </w:rPr>
              <w:t>执教教师</w:t>
            </w:r>
          </w:p>
        </w:tc>
        <w:tc>
          <w:tcPr>
            <w:tcW w:w="1370" w:type="dxa"/>
            <w:gridSpan w:val="3"/>
          </w:tcPr>
          <w:p w14:paraId="71A002F9">
            <w:pPr>
              <w:rPr>
                <w:rFonts w:ascii="宋体" w:hAnsi="宋体" w:eastAsia="宋体" w:cs="Times New Roman"/>
                <w:szCs w:val="21"/>
              </w:rPr>
            </w:pPr>
            <w:r>
              <w:rPr>
                <w:rFonts w:hint="eastAsia" w:ascii="宋体" w:hAnsi="宋体" w:eastAsia="宋体" w:cs="Times New Roman"/>
                <w:szCs w:val="21"/>
              </w:rPr>
              <w:t>宋子豪</w:t>
            </w:r>
          </w:p>
        </w:tc>
      </w:tr>
      <w:tr w14:paraId="247FF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 w:hRule="atLeast"/>
        </w:trPr>
        <w:tc>
          <w:tcPr>
            <w:tcW w:w="661" w:type="dxa"/>
          </w:tcPr>
          <w:p w14:paraId="0C29C047">
            <w:pPr>
              <w:jc w:val="center"/>
              <w:rPr>
                <w:rFonts w:ascii="宋体" w:hAnsi="宋体" w:eastAsia="宋体" w:cs="Times New Roman"/>
                <w:szCs w:val="21"/>
              </w:rPr>
            </w:pPr>
            <w:r>
              <w:rPr>
                <w:rFonts w:hint="eastAsia" w:ascii="宋体" w:hAnsi="宋体" w:eastAsia="宋体" w:cs="Times New Roman"/>
                <w:szCs w:val="21"/>
              </w:rPr>
              <w:t>学习</w:t>
            </w:r>
          </w:p>
          <w:p w14:paraId="004BE613">
            <w:pPr>
              <w:jc w:val="center"/>
              <w:rPr>
                <w:rFonts w:ascii="宋体" w:hAnsi="宋体" w:eastAsia="宋体" w:cs="Times New Roman"/>
                <w:szCs w:val="21"/>
              </w:rPr>
            </w:pPr>
            <w:r>
              <w:rPr>
                <w:rFonts w:hint="eastAsia" w:ascii="宋体" w:hAnsi="宋体" w:eastAsia="宋体" w:cs="Times New Roman"/>
                <w:szCs w:val="21"/>
              </w:rPr>
              <w:t>目标</w:t>
            </w:r>
          </w:p>
        </w:tc>
        <w:tc>
          <w:tcPr>
            <w:tcW w:w="9496" w:type="dxa"/>
            <w:gridSpan w:val="13"/>
          </w:tcPr>
          <w:p w14:paraId="65B76CC3">
            <w:pPr>
              <w:pStyle w:val="9"/>
              <w:ind w:firstLine="0" w:firstLineChars="0"/>
              <w:rPr>
                <w:rFonts w:asciiTheme="minorEastAsia" w:hAnsiTheme="minorEastAsia" w:cstheme="minorEastAsia"/>
                <w:szCs w:val="21"/>
              </w:rPr>
            </w:pPr>
            <w:r>
              <w:rPr>
                <w:rFonts w:hint="eastAsia" w:asciiTheme="minorEastAsia" w:hAnsiTheme="minorEastAsia" w:cstheme="minorEastAsia"/>
                <w:szCs w:val="21"/>
              </w:rPr>
              <w:t>1、通过学习，了解原地单手肩上投篮的动作要领，建立动作概念，体会“蹬、伸”的重要性</w:t>
            </w:r>
          </w:p>
          <w:p w14:paraId="07A835F7">
            <w:pPr>
              <w:pStyle w:val="9"/>
              <w:ind w:firstLine="0" w:firstLineChars="0"/>
              <w:rPr>
                <w:rFonts w:asciiTheme="minorEastAsia" w:hAnsiTheme="minorEastAsia" w:cstheme="minorEastAsia"/>
                <w:szCs w:val="21"/>
              </w:rPr>
            </w:pPr>
            <w:r>
              <w:rPr>
                <w:rFonts w:hint="eastAsia" w:asciiTheme="minorEastAsia" w:hAnsiTheme="minorEastAsia" w:cstheme="minorEastAsia"/>
                <w:szCs w:val="21"/>
              </w:rPr>
              <w:t>2、通过多种练习初步掌握单手肩上投篮动作要领，上下肢较协调完成“蹬、伸”动作，发展学生协调和上、下肢力量，使学生能在比赛中合理运用该动作模式</w:t>
            </w:r>
          </w:p>
          <w:p w14:paraId="564DE6F5">
            <w:pPr>
              <w:pStyle w:val="9"/>
              <w:tabs>
                <w:tab w:val="left" w:pos="2473"/>
              </w:tabs>
              <w:ind w:firstLine="0" w:firstLineChars="0"/>
              <w:rPr>
                <w:rFonts w:asciiTheme="minorEastAsia" w:hAnsiTheme="minorEastAsia" w:cstheme="minorEastAsia"/>
                <w:szCs w:val="21"/>
              </w:rPr>
            </w:pPr>
            <w:r>
              <w:rPr>
                <w:rFonts w:hint="eastAsia" w:asciiTheme="minorEastAsia" w:hAnsiTheme="minorEastAsia" w:cstheme="minorEastAsia"/>
                <w:szCs w:val="21"/>
              </w:rPr>
              <w:t>3、培养学生乐学善思的优良品质，增强主动参与意识和团队意识，增强学生自信</w:t>
            </w:r>
          </w:p>
        </w:tc>
      </w:tr>
      <w:tr w14:paraId="6557A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661" w:type="dxa"/>
            <w:vMerge w:val="restart"/>
          </w:tcPr>
          <w:p w14:paraId="77B7C985">
            <w:pPr>
              <w:jc w:val="center"/>
              <w:rPr>
                <w:rFonts w:ascii="宋体" w:hAnsi="宋体" w:eastAsia="宋体" w:cs="Times New Roman"/>
                <w:szCs w:val="21"/>
              </w:rPr>
            </w:pPr>
            <w:r>
              <w:rPr>
                <w:rFonts w:hint="eastAsia" w:ascii="宋体" w:hAnsi="宋体" w:eastAsia="宋体" w:cs="Times New Roman"/>
                <w:szCs w:val="21"/>
              </w:rPr>
              <w:t>学习</w:t>
            </w:r>
          </w:p>
          <w:p w14:paraId="7ED4E682">
            <w:pPr>
              <w:jc w:val="center"/>
              <w:rPr>
                <w:rFonts w:ascii="宋体" w:hAnsi="宋体" w:eastAsia="宋体" w:cs="Times New Roman"/>
                <w:szCs w:val="21"/>
              </w:rPr>
            </w:pPr>
            <w:r>
              <w:rPr>
                <w:rFonts w:hint="eastAsia" w:ascii="宋体" w:hAnsi="宋体" w:eastAsia="宋体" w:cs="Times New Roman"/>
                <w:szCs w:val="21"/>
              </w:rPr>
              <w:t>内容</w:t>
            </w:r>
          </w:p>
        </w:tc>
        <w:tc>
          <w:tcPr>
            <w:tcW w:w="4238" w:type="dxa"/>
            <w:gridSpan w:val="5"/>
            <w:vMerge w:val="restart"/>
          </w:tcPr>
          <w:p w14:paraId="241BFE89">
            <w:pPr>
              <w:pStyle w:val="6"/>
              <w:ind w:firstLine="0" w:firstLineChars="0"/>
              <w:jc w:val="center"/>
              <w:rPr>
                <w:rFonts w:asciiTheme="minorEastAsia" w:hAnsiTheme="minorEastAsia" w:cstheme="minorEastAsia"/>
                <w:szCs w:val="21"/>
              </w:rPr>
            </w:pPr>
            <w:r>
              <w:rPr>
                <w:rFonts w:hint="eastAsia" w:asciiTheme="minorEastAsia" w:hAnsiTheme="minorEastAsia" w:cstheme="minorEastAsia"/>
                <w:szCs w:val="21"/>
              </w:rPr>
              <w:t>篮球-原地单手肩上投篮</w:t>
            </w:r>
          </w:p>
        </w:tc>
        <w:tc>
          <w:tcPr>
            <w:tcW w:w="1252" w:type="dxa"/>
            <w:gridSpan w:val="2"/>
          </w:tcPr>
          <w:p w14:paraId="7BB41D92">
            <w:pPr>
              <w:pStyle w:val="6"/>
              <w:ind w:firstLine="0" w:firstLineChars="0"/>
              <w:jc w:val="center"/>
              <w:rPr>
                <w:rFonts w:asciiTheme="minorEastAsia" w:hAnsiTheme="minorEastAsia" w:cstheme="minorEastAsia"/>
                <w:szCs w:val="21"/>
              </w:rPr>
            </w:pPr>
            <w:r>
              <w:rPr>
                <w:rFonts w:hint="eastAsia" w:asciiTheme="minorEastAsia" w:hAnsiTheme="minorEastAsia" w:cstheme="minorEastAsia"/>
                <w:szCs w:val="21"/>
              </w:rPr>
              <w:t>教学重点</w:t>
            </w:r>
          </w:p>
        </w:tc>
        <w:tc>
          <w:tcPr>
            <w:tcW w:w="4006" w:type="dxa"/>
            <w:gridSpan w:val="6"/>
          </w:tcPr>
          <w:p w14:paraId="5DA8CE2D">
            <w:pPr>
              <w:pStyle w:val="6"/>
              <w:ind w:firstLine="0" w:firstLineChars="0"/>
              <w:jc w:val="center"/>
              <w:rPr>
                <w:rFonts w:asciiTheme="minorEastAsia" w:hAnsiTheme="minorEastAsia" w:cstheme="minorEastAsia"/>
                <w:szCs w:val="21"/>
              </w:rPr>
            </w:pPr>
            <w:r>
              <w:rPr>
                <w:rFonts w:hint="eastAsia" w:asciiTheme="minorEastAsia" w:hAnsiTheme="minorEastAsia" w:cstheme="minorEastAsia"/>
                <w:szCs w:val="21"/>
              </w:rPr>
              <w:t>投篮基本手型，蹬地伸臂</w:t>
            </w:r>
          </w:p>
        </w:tc>
      </w:tr>
      <w:tr w14:paraId="6480C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661" w:type="dxa"/>
            <w:vMerge w:val="continue"/>
          </w:tcPr>
          <w:p w14:paraId="52121607">
            <w:pPr>
              <w:pStyle w:val="6"/>
              <w:ind w:firstLine="0" w:firstLineChars="0"/>
              <w:jc w:val="center"/>
            </w:pPr>
          </w:p>
        </w:tc>
        <w:tc>
          <w:tcPr>
            <w:tcW w:w="4238" w:type="dxa"/>
            <w:gridSpan w:val="5"/>
            <w:vMerge w:val="continue"/>
          </w:tcPr>
          <w:p w14:paraId="2BC680AD">
            <w:pPr>
              <w:pStyle w:val="6"/>
              <w:ind w:firstLine="0" w:firstLineChars="0"/>
              <w:jc w:val="center"/>
            </w:pPr>
          </w:p>
        </w:tc>
        <w:tc>
          <w:tcPr>
            <w:tcW w:w="1252" w:type="dxa"/>
            <w:gridSpan w:val="2"/>
          </w:tcPr>
          <w:p w14:paraId="54A4F173">
            <w:pPr>
              <w:pStyle w:val="6"/>
              <w:ind w:firstLine="0" w:firstLineChars="0"/>
              <w:jc w:val="center"/>
              <w:rPr>
                <w:rFonts w:asciiTheme="minorEastAsia" w:hAnsiTheme="minorEastAsia" w:cstheme="minorEastAsia"/>
                <w:szCs w:val="21"/>
              </w:rPr>
            </w:pPr>
            <w:r>
              <w:rPr>
                <w:rFonts w:hint="eastAsia" w:asciiTheme="minorEastAsia" w:hAnsiTheme="minorEastAsia" w:cstheme="minorEastAsia"/>
                <w:szCs w:val="21"/>
              </w:rPr>
              <w:t>教学难点</w:t>
            </w:r>
          </w:p>
        </w:tc>
        <w:tc>
          <w:tcPr>
            <w:tcW w:w="4006" w:type="dxa"/>
            <w:gridSpan w:val="6"/>
          </w:tcPr>
          <w:p w14:paraId="61918DD6">
            <w:pPr>
              <w:pStyle w:val="6"/>
              <w:ind w:firstLine="0" w:firstLineChars="0"/>
              <w:jc w:val="center"/>
              <w:rPr>
                <w:rFonts w:asciiTheme="minorEastAsia" w:hAnsiTheme="minorEastAsia" w:cstheme="minorEastAsia"/>
                <w:szCs w:val="21"/>
              </w:rPr>
            </w:pPr>
            <w:r>
              <w:rPr>
                <w:rFonts w:hint="eastAsia" w:asciiTheme="minorEastAsia" w:hAnsiTheme="minorEastAsia" w:cstheme="minorEastAsia"/>
                <w:szCs w:val="21"/>
              </w:rPr>
              <w:t>全身协调用力</w:t>
            </w:r>
          </w:p>
        </w:tc>
      </w:tr>
      <w:tr w14:paraId="3A1AA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 w:hRule="atLeast"/>
        </w:trPr>
        <w:tc>
          <w:tcPr>
            <w:tcW w:w="661" w:type="dxa"/>
          </w:tcPr>
          <w:p w14:paraId="17EDA73F">
            <w:pPr>
              <w:jc w:val="center"/>
              <w:rPr>
                <w:rFonts w:ascii="宋体" w:hAnsi="宋体" w:eastAsia="宋体" w:cs="Times New Roman"/>
                <w:szCs w:val="21"/>
              </w:rPr>
            </w:pPr>
            <w:r>
              <w:rPr>
                <w:rFonts w:hint="eastAsia" w:ascii="宋体" w:hAnsi="宋体" w:eastAsia="宋体" w:cs="Times New Roman"/>
                <w:szCs w:val="21"/>
              </w:rPr>
              <w:t>场地</w:t>
            </w:r>
          </w:p>
          <w:p w14:paraId="689E4127">
            <w:pPr>
              <w:jc w:val="center"/>
              <w:rPr>
                <w:rFonts w:ascii="宋体" w:hAnsi="宋体" w:eastAsia="宋体" w:cs="Times New Roman"/>
                <w:szCs w:val="21"/>
              </w:rPr>
            </w:pPr>
            <w:r>
              <w:rPr>
                <w:rFonts w:hint="eastAsia" w:ascii="宋体" w:hAnsi="宋体" w:eastAsia="宋体" w:cs="Times New Roman"/>
                <w:szCs w:val="21"/>
              </w:rPr>
              <w:t>器材</w:t>
            </w:r>
          </w:p>
        </w:tc>
        <w:tc>
          <w:tcPr>
            <w:tcW w:w="4238" w:type="dxa"/>
            <w:gridSpan w:val="5"/>
            <w:tcBorders>
              <w:right w:val="single" w:color="auto" w:sz="4" w:space="0"/>
            </w:tcBorders>
          </w:tcPr>
          <w:p w14:paraId="5E46C09E">
            <w:pPr>
              <w:jc w:val="left"/>
              <w:rPr>
                <w:rFonts w:ascii="宋体" w:hAnsi="宋体" w:eastAsia="宋体" w:cs="Times New Roman"/>
                <w:szCs w:val="21"/>
              </w:rPr>
            </w:pPr>
            <w:r>
              <w:rPr>
                <w:rFonts w:hint="eastAsia" w:asciiTheme="minorEastAsia" w:hAnsiTheme="minorEastAsia" w:cstheme="minorEastAsia"/>
                <w:szCs w:val="21"/>
              </w:rPr>
              <w:t>两片篮球场、篮球</w:t>
            </w:r>
            <w:r>
              <w:rPr>
                <w:rFonts w:asciiTheme="minorEastAsia" w:hAnsiTheme="minorEastAsia" w:cstheme="minorEastAsia"/>
                <w:szCs w:val="21"/>
              </w:rPr>
              <w:t>33</w:t>
            </w:r>
            <w:r>
              <w:rPr>
                <w:rFonts w:hint="eastAsia" w:asciiTheme="minorEastAsia" w:hAnsiTheme="minorEastAsia" w:cstheme="minorEastAsia"/>
                <w:szCs w:val="21"/>
              </w:rPr>
              <w:t>个、标志物</w:t>
            </w:r>
            <w:r>
              <w:rPr>
                <w:rFonts w:asciiTheme="minorEastAsia" w:hAnsiTheme="minorEastAsia" w:cstheme="minorEastAsia"/>
                <w:szCs w:val="21"/>
              </w:rPr>
              <w:t>4</w:t>
            </w:r>
            <w:r>
              <w:rPr>
                <w:rFonts w:hint="eastAsia" w:asciiTheme="minorEastAsia" w:hAnsiTheme="minorEastAsia" w:cstheme="minorEastAsia"/>
                <w:szCs w:val="21"/>
              </w:rPr>
              <w:t>个，音响1台</w:t>
            </w:r>
          </w:p>
        </w:tc>
        <w:tc>
          <w:tcPr>
            <w:tcW w:w="1252" w:type="dxa"/>
            <w:gridSpan w:val="2"/>
            <w:tcBorders>
              <w:left w:val="single" w:color="auto" w:sz="4" w:space="0"/>
              <w:right w:val="single" w:color="auto" w:sz="4" w:space="0"/>
            </w:tcBorders>
          </w:tcPr>
          <w:p w14:paraId="3A593138">
            <w:pPr>
              <w:rPr>
                <w:rFonts w:ascii="宋体" w:hAnsi="宋体" w:eastAsia="宋体" w:cs="Times New Roman"/>
                <w:szCs w:val="21"/>
              </w:rPr>
            </w:pPr>
            <w:r>
              <w:rPr>
                <w:rFonts w:hint="eastAsia" w:ascii="宋体" w:hAnsi="宋体" w:eastAsia="宋体" w:cs="Times New Roman"/>
                <w:szCs w:val="21"/>
              </w:rPr>
              <w:t>安全措施</w:t>
            </w:r>
          </w:p>
        </w:tc>
        <w:tc>
          <w:tcPr>
            <w:tcW w:w="4006" w:type="dxa"/>
            <w:gridSpan w:val="6"/>
            <w:tcBorders>
              <w:left w:val="single" w:color="auto" w:sz="4" w:space="0"/>
            </w:tcBorders>
          </w:tcPr>
          <w:p w14:paraId="57378DB3">
            <w:pPr>
              <w:rPr>
                <w:rFonts w:ascii="宋体" w:hAnsi="宋体" w:eastAsia="宋体" w:cs="Times New Roman"/>
                <w:szCs w:val="21"/>
              </w:rPr>
            </w:pPr>
            <w:r>
              <w:rPr>
                <w:rFonts w:hint="eastAsia" w:ascii="宋体" w:hAnsi="宋体" w:eastAsia="宋体" w:cs="Times New Roman"/>
                <w:szCs w:val="21"/>
              </w:rPr>
              <w:t>充分做好准备活动，预防受伤，把控课堂负荷量，留意学生状态；</w:t>
            </w:r>
          </w:p>
        </w:tc>
      </w:tr>
      <w:tr w14:paraId="43259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 w:hRule="atLeast"/>
        </w:trPr>
        <w:tc>
          <w:tcPr>
            <w:tcW w:w="661" w:type="dxa"/>
            <w:vAlign w:val="center"/>
          </w:tcPr>
          <w:p w14:paraId="1A6A6D8E">
            <w:pPr>
              <w:jc w:val="center"/>
              <w:rPr>
                <w:rFonts w:ascii="宋体" w:hAnsi="宋体" w:eastAsia="宋体" w:cs="Times New Roman"/>
                <w:szCs w:val="21"/>
              </w:rPr>
            </w:pPr>
            <w:r>
              <w:rPr>
                <w:rFonts w:hint="eastAsia" w:ascii="宋体" w:hAnsi="宋体" w:eastAsia="宋体" w:cs="Times New Roman"/>
                <w:szCs w:val="21"/>
              </w:rPr>
              <w:t>教学</w:t>
            </w:r>
          </w:p>
          <w:p w14:paraId="49D79348">
            <w:pPr>
              <w:jc w:val="center"/>
              <w:rPr>
                <w:rFonts w:ascii="宋体" w:hAnsi="宋体" w:eastAsia="宋体" w:cs="Times New Roman"/>
                <w:szCs w:val="21"/>
              </w:rPr>
            </w:pPr>
            <w:r>
              <w:rPr>
                <w:rFonts w:hint="eastAsia" w:ascii="宋体" w:hAnsi="宋体" w:eastAsia="宋体" w:cs="Times New Roman"/>
                <w:szCs w:val="21"/>
              </w:rPr>
              <w:t>流程</w:t>
            </w:r>
          </w:p>
        </w:tc>
        <w:tc>
          <w:tcPr>
            <w:tcW w:w="9496" w:type="dxa"/>
            <w:gridSpan w:val="13"/>
          </w:tcPr>
          <w:p w14:paraId="0DC69396">
            <w:pPr>
              <w:rPr>
                <w:rFonts w:ascii="宋体" w:hAnsi="宋体" w:eastAsia="宋体" w:cs="Times New Roman"/>
                <w:szCs w:val="21"/>
              </w:rPr>
            </w:pPr>
            <w:r>
              <w:rPr>
                <w:rFonts w:hint="eastAsia" w:asciiTheme="minorEastAsia" w:hAnsiTheme="minorEastAsia" w:cstheme="minorEastAsia"/>
                <w:szCs w:val="21"/>
              </w:rPr>
              <w:t>课前常规→热身→游戏“春播秋收”→复习篮球-原地运球→教学篮球-原地单手肩上投篮→比赛→分层训练→课课练《下肢力量与核心力量为主》→放松小结</w:t>
            </w:r>
          </w:p>
        </w:tc>
      </w:tr>
      <w:tr w14:paraId="46BE0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661" w:type="dxa"/>
          </w:tcPr>
          <w:p w14:paraId="0A487918">
            <w:pPr>
              <w:jc w:val="center"/>
              <w:rPr>
                <w:rFonts w:ascii="宋体" w:hAnsi="宋体" w:eastAsia="宋体" w:cs="Times New Roman"/>
                <w:szCs w:val="21"/>
              </w:rPr>
            </w:pPr>
            <w:r>
              <w:rPr>
                <w:rFonts w:hint="eastAsia" w:ascii="宋体" w:hAnsi="宋体" w:eastAsia="宋体" w:cs="Times New Roman"/>
                <w:szCs w:val="21"/>
              </w:rPr>
              <w:t>课的结构</w:t>
            </w:r>
          </w:p>
        </w:tc>
        <w:tc>
          <w:tcPr>
            <w:tcW w:w="1630" w:type="dxa"/>
          </w:tcPr>
          <w:p w14:paraId="018F2C6E">
            <w:pPr>
              <w:jc w:val="center"/>
              <w:rPr>
                <w:rFonts w:ascii="宋体" w:hAnsi="宋体" w:eastAsia="宋体" w:cs="Times New Roman"/>
                <w:szCs w:val="21"/>
              </w:rPr>
            </w:pPr>
            <w:r>
              <w:rPr>
                <w:rFonts w:hint="eastAsia" w:ascii="宋体" w:hAnsi="宋体" w:eastAsia="宋体" w:cs="Times New Roman"/>
                <w:szCs w:val="21"/>
              </w:rPr>
              <w:t>达成目标</w:t>
            </w:r>
          </w:p>
        </w:tc>
        <w:tc>
          <w:tcPr>
            <w:tcW w:w="1523" w:type="dxa"/>
            <w:gridSpan w:val="3"/>
          </w:tcPr>
          <w:p w14:paraId="3197F801">
            <w:pPr>
              <w:pStyle w:val="9"/>
              <w:ind w:firstLine="0" w:firstLineChars="0"/>
              <w:jc w:val="center"/>
              <w:rPr>
                <w:rFonts w:ascii="宋体" w:hAnsi="宋体" w:eastAsia="宋体" w:cs="Times New Roman"/>
                <w:szCs w:val="21"/>
              </w:rPr>
            </w:pPr>
            <w:r>
              <w:rPr>
                <w:rFonts w:hint="eastAsia" w:ascii="宋体" w:hAnsi="宋体" w:eastAsia="宋体" w:cs="Times New Roman"/>
                <w:szCs w:val="21"/>
              </w:rPr>
              <w:t>学习内容</w:t>
            </w:r>
          </w:p>
        </w:tc>
        <w:tc>
          <w:tcPr>
            <w:tcW w:w="1640" w:type="dxa"/>
            <w:gridSpan w:val="2"/>
          </w:tcPr>
          <w:p w14:paraId="0ABDB37F">
            <w:pPr>
              <w:jc w:val="center"/>
              <w:rPr>
                <w:rFonts w:ascii="宋体" w:hAnsi="宋体" w:eastAsia="宋体" w:cs="Times New Roman"/>
                <w:szCs w:val="21"/>
              </w:rPr>
            </w:pPr>
            <w:r>
              <w:rPr>
                <w:rFonts w:hint="eastAsia" w:ascii="宋体" w:hAnsi="宋体" w:eastAsia="宋体" w:cs="Times New Roman"/>
                <w:szCs w:val="21"/>
              </w:rPr>
              <w:t>学生活动</w:t>
            </w:r>
          </w:p>
        </w:tc>
        <w:tc>
          <w:tcPr>
            <w:tcW w:w="1945" w:type="dxa"/>
            <w:gridSpan w:val="2"/>
          </w:tcPr>
          <w:p w14:paraId="110E18C5">
            <w:pPr>
              <w:jc w:val="center"/>
              <w:rPr>
                <w:rFonts w:ascii="宋体" w:hAnsi="宋体" w:eastAsia="宋体" w:cs="Times New Roman"/>
                <w:szCs w:val="21"/>
              </w:rPr>
            </w:pPr>
            <w:r>
              <w:rPr>
                <w:rFonts w:hint="eastAsia" w:ascii="宋体" w:hAnsi="宋体" w:eastAsia="宋体" w:cs="Times New Roman"/>
                <w:szCs w:val="21"/>
              </w:rPr>
              <w:t>组织方式</w:t>
            </w:r>
          </w:p>
        </w:tc>
        <w:tc>
          <w:tcPr>
            <w:tcW w:w="1351" w:type="dxa"/>
          </w:tcPr>
          <w:p w14:paraId="77315AFF">
            <w:pPr>
              <w:jc w:val="center"/>
              <w:rPr>
                <w:rFonts w:ascii="宋体" w:hAnsi="宋体" w:eastAsia="宋体" w:cs="Times New Roman"/>
                <w:szCs w:val="21"/>
              </w:rPr>
            </w:pPr>
            <w:r>
              <w:rPr>
                <w:rFonts w:hint="eastAsia" w:ascii="宋体" w:hAnsi="宋体" w:eastAsia="宋体" w:cs="Times New Roman"/>
                <w:szCs w:val="21"/>
              </w:rPr>
              <w:t>教师活动</w:t>
            </w:r>
          </w:p>
        </w:tc>
        <w:tc>
          <w:tcPr>
            <w:tcW w:w="427" w:type="dxa"/>
            <w:gridSpan w:val="2"/>
          </w:tcPr>
          <w:p w14:paraId="59529D24">
            <w:pPr>
              <w:jc w:val="center"/>
              <w:rPr>
                <w:rFonts w:ascii="宋体" w:hAnsi="宋体" w:eastAsia="宋体" w:cs="Times New Roman"/>
                <w:szCs w:val="21"/>
              </w:rPr>
            </w:pPr>
            <w:r>
              <w:rPr>
                <w:rFonts w:hint="eastAsia" w:ascii="宋体" w:hAnsi="宋体" w:eastAsia="宋体" w:cs="Times New Roman"/>
                <w:szCs w:val="21"/>
              </w:rPr>
              <w:t>时间</w:t>
            </w:r>
          </w:p>
        </w:tc>
        <w:tc>
          <w:tcPr>
            <w:tcW w:w="531" w:type="dxa"/>
          </w:tcPr>
          <w:p w14:paraId="3856A420">
            <w:pPr>
              <w:jc w:val="center"/>
              <w:rPr>
                <w:rFonts w:ascii="宋体" w:hAnsi="宋体" w:eastAsia="宋体" w:cs="Times New Roman"/>
                <w:szCs w:val="21"/>
              </w:rPr>
            </w:pPr>
            <w:r>
              <w:rPr>
                <w:rFonts w:hint="eastAsia" w:ascii="宋体" w:hAnsi="宋体" w:eastAsia="宋体" w:cs="Times New Roman"/>
                <w:szCs w:val="21"/>
              </w:rPr>
              <w:t>次数</w:t>
            </w:r>
          </w:p>
        </w:tc>
        <w:tc>
          <w:tcPr>
            <w:tcW w:w="449" w:type="dxa"/>
          </w:tcPr>
          <w:p w14:paraId="6E2BB32E">
            <w:pPr>
              <w:jc w:val="center"/>
              <w:rPr>
                <w:rFonts w:ascii="宋体" w:hAnsi="宋体" w:eastAsia="宋体" w:cs="Times New Roman"/>
                <w:szCs w:val="21"/>
              </w:rPr>
            </w:pPr>
            <w:r>
              <w:rPr>
                <w:rFonts w:hint="eastAsia" w:ascii="宋体" w:hAnsi="宋体" w:eastAsia="宋体" w:cs="Times New Roman"/>
                <w:szCs w:val="21"/>
              </w:rPr>
              <w:t>运动量</w:t>
            </w:r>
          </w:p>
        </w:tc>
      </w:tr>
      <w:tr w14:paraId="2D236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661" w:type="dxa"/>
          </w:tcPr>
          <w:p w14:paraId="4A0B179E">
            <w:pPr>
              <w:jc w:val="center"/>
              <w:rPr>
                <w:rFonts w:ascii="宋体" w:hAnsi="宋体" w:eastAsia="宋体" w:cs="Times New Roman"/>
                <w:szCs w:val="21"/>
              </w:rPr>
            </w:pPr>
          </w:p>
          <w:p w14:paraId="34589791">
            <w:pPr>
              <w:jc w:val="center"/>
              <w:rPr>
                <w:rFonts w:ascii="宋体" w:hAnsi="宋体" w:eastAsia="宋体" w:cs="Times New Roman"/>
                <w:szCs w:val="21"/>
              </w:rPr>
            </w:pPr>
            <w:r>
              <w:rPr>
                <w:rFonts w:hint="eastAsia" w:ascii="宋体" w:hAnsi="宋体" w:eastAsia="宋体" w:cs="Times New Roman"/>
                <w:szCs w:val="21"/>
              </w:rPr>
              <w:t>课堂</w:t>
            </w:r>
          </w:p>
          <w:p w14:paraId="64493D5C">
            <w:pPr>
              <w:jc w:val="center"/>
              <w:rPr>
                <w:rFonts w:ascii="宋体" w:hAnsi="宋体" w:eastAsia="宋体" w:cs="Times New Roman"/>
                <w:szCs w:val="21"/>
              </w:rPr>
            </w:pPr>
            <w:r>
              <w:rPr>
                <w:rFonts w:hint="eastAsia" w:ascii="宋体" w:hAnsi="宋体" w:eastAsia="宋体" w:cs="Times New Roman"/>
                <w:szCs w:val="21"/>
              </w:rPr>
              <w:t>常规</w:t>
            </w:r>
          </w:p>
        </w:tc>
        <w:tc>
          <w:tcPr>
            <w:tcW w:w="1630" w:type="dxa"/>
          </w:tcPr>
          <w:p w14:paraId="3688FDFB">
            <w:pPr>
              <w:rPr>
                <w:rFonts w:ascii="宋体" w:hAnsi="宋体" w:eastAsia="宋体" w:cs="Times New Roman"/>
                <w:szCs w:val="21"/>
              </w:rPr>
            </w:pPr>
            <w:r>
              <w:rPr>
                <w:rFonts w:hint="eastAsia" w:ascii="宋体" w:hAnsi="宋体" w:eastAsia="宋体" w:cs="Times New Roman"/>
                <w:szCs w:val="21"/>
              </w:rPr>
              <w:t>明确内容目标，培养良好纪律，调动学生积极性，激发学生学习兴趣</w:t>
            </w:r>
          </w:p>
        </w:tc>
        <w:tc>
          <w:tcPr>
            <w:tcW w:w="1523" w:type="dxa"/>
            <w:gridSpan w:val="3"/>
          </w:tcPr>
          <w:p w14:paraId="506CE790">
            <w:pPr>
              <w:pStyle w:val="6"/>
              <w:numPr>
                <w:ilvl w:val="0"/>
                <w:numId w:val="3"/>
              </w:numPr>
              <w:ind w:firstLineChars="0"/>
              <w:rPr>
                <w:rFonts w:ascii="宋体" w:hAnsi="宋体" w:eastAsia="宋体" w:cs="Times New Roman"/>
                <w:szCs w:val="21"/>
              </w:rPr>
            </w:pPr>
            <w:r>
              <w:rPr>
                <w:rFonts w:hint="eastAsia" w:ascii="宋体" w:hAnsi="宋体" w:eastAsia="宋体" w:cs="Times New Roman"/>
                <w:szCs w:val="21"/>
              </w:rPr>
              <w:t>集队</w:t>
            </w:r>
          </w:p>
          <w:p w14:paraId="396A1EDB">
            <w:pPr>
              <w:pStyle w:val="9"/>
              <w:numPr>
                <w:ilvl w:val="0"/>
                <w:numId w:val="3"/>
              </w:numPr>
              <w:ind w:firstLineChars="0"/>
              <w:rPr>
                <w:rFonts w:ascii="宋体" w:hAnsi="宋体" w:eastAsia="宋体" w:cs="Times New Roman"/>
                <w:szCs w:val="21"/>
              </w:rPr>
            </w:pPr>
            <w:r>
              <w:rPr>
                <w:rFonts w:hint="eastAsia" w:ascii="宋体" w:hAnsi="宋体" w:eastAsia="宋体" w:cs="Times New Roman"/>
                <w:szCs w:val="21"/>
              </w:rPr>
              <w:t>师生问好并宣布本课内容</w:t>
            </w:r>
          </w:p>
          <w:p w14:paraId="31255E80">
            <w:pPr>
              <w:pStyle w:val="9"/>
              <w:numPr>
                <w:ilvl w:val="0"/>
                <w:numId w:val="3"/>
              </w:numPr>
              <w:ind w:firstLineChars="0"/>
              <w:rPr>
                <w:rFonts w:ascii="宋体" w:hAnsi="宋体" w:eastAsia="宋体" w:cs="Times New Roman"/>
                <w:szCs w:val="21"/>
              </w:rPr>
            </w:pPr>
            <w:r>
              <w:rPr>
                <w:rFonts w:hint="eastAsia" w:ascii="宋体" w:hAnsi="宋体" w:eastAsia="宋体" w:cs="Times New Roman"/>
                <w:szCs w:val="21"/>
              </w:rPr>
              <w:t>宣布本节课目标和要求</w:t>
            </w:r>
          </w:p>
        </w:tc>
        <w:tc>
          <w:tcPr>
            <w:tcW w:w="1640" w:type="dxa"/>
            <w:gridSpan w:val="2"/>
          </w:tcPr>
          <w:p w14:paraId="11F5802B">
            <w:pPr>
              <w:rPr>
                <w:rFonts w:ascii="宋体" w:hAnsi="宋体" w:eastAsia="宋体" w:cs="Times New Roman"/>
                <w:szCs w:val="21"/>
              </w:rPr>
            </w:pPr>
            <w:r>
              <w:rPr>
                <w:rFonts w:hint="eastAsia" w:ascii="宋体" w:hAnsi="宋体" w:eastAsia="宋体" w:cs="Times New Roman"/>
                <w:szCs w:val="21"/>
              </w:rPr>
              <w:t>1、学生集合：快、静、齐</w:t>
            </w:r>
          </w:p>
          <w:p w14:paraId="093E490D">
            <w:pPr>
              <w:rPr>
                <w:rFonts w:ascii="宋体" w:hAnsi="宋体" w:eastAsia="宋体" w:cs="Times New Roman"/>
                <w:szCs w:val="21"/>
              </w:rPr>
            </w:pPr>
            <w:r>
              <w:rPr>
                <w:rFonts w:hint="eastAsia" w:ascii="宋体" w:hAnsi="宋体" w:eastAsia="宋体" w:cs="Times New Roman"/>
                <w:szCs w:val="21"/>
              </w:rPr>
              <w:t>2、注意力集中</w:t>
            </w:r>
          </w:p>
          <w:p w14:paraId="5CAAE4D5">
            <w:pPr>
              <w:rPr>
                <w:rFonts w:ascii="宋体" w:hAnsi="宋体" w:eastAsia="宋体" w:cs="Times New Roman"/>
                <w:szCs w:val="21"/>
              </w:rPr>
            </w:pPr>
            <w:r>
              <w:rPr>
                <w:rFonts w:hint="eastAsia" w:ascii="宋体" w:hAnsi="宋体" w:eastAsia="宋体" w:cs="Times New Roman"/>
                <w:szCs w:val="21"/>
              </w:rPr>
              <w:t>了解本节课的内容、目标与要求</w:t>
            </w:r>
          </w:p>
        </w:tc>
        <w:tc>
          <w:tcPr>
            <w:tcW w:w="1945" w:type="dxa"/>
            <w:gridSpan w:val="2"/>
          </w:tcPr>
          <w:p w14:paraId="6FD87DE9">
            <w:pPr>
              <w:jc w:val="center"/>
              <w:rPr>
                <w:rFonts w:ascii="宋体" w:hAnsi="宋体" w:eastAsia="宋体" w:cs="Times New Roman"/>
                <w:szCs w:val="21"/>
              </w:rPr>
            </w:pPr>
            <w:r>
              <w:rPr>
                <w:rFonts w:hint="eastAsia" w:ascii="宋体" w:hAnsi="宋体" w:eastAsia="宋体" w:cs="Times New Roman"/>
                <w:szCs w:val="21"/>
              </w:rPr>
              <w:drawing>
                <wp:inline distT="0" distB="0" distL="114300" distR="114300">
                  <wp:extent cx="1097280" cy="1267460"/>
                  <wp:effectExtent l="0" t="0" r="7620" b="8890"/>
                  <wp:docPr id="63" name="图片 63" descr="1664334739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1664334739514"/>
                          <pic:cNvPicPr>
                            <a:picLocks noChangeAspect="1"/>
                          </pic:cNvPicPr>
                        </pic:nvPicPr>
                        <pic:blipFill>
                          <a:blip r:embed="rId4"/>
                          <a:stretch>
                            <a:fillRect/>
                          </a:stretch>
                        </pic:blipFill>
                        <pic:spPr>
                          <a:xfrm>
                            <a:off x="0" y="0"/>
                            <a:ext cx="1097280" cy="1267460"/>
                          </a:xfrm>
                          <a:prstGeom prst="rect">
                            <a:avLst/>
                          </a:prstGeom>
                        </pic:spPr>
                      </pic:pic>
                    </a:graphicData>
                  </a:graphic>
                </wp:inline>
              </w:drawing>
            </w:r>
          </w:p>
        </w:tc>
        <w:tc>
          <w:tcPr>
            <w:tcW w:w="1351" w:type="dxa"/>
          </w:tcPr>
          <w:p w14:paraId="1434C701">
            <w:pPr>
              <w:pStyle w:val="6"/>
              <w:numPr>
                <w:ilvl w:val="0"/>
                <w:numId w:val="4"/>
              </w:numPr>
              <w:ind w:firstLineChars="0"/>
              <w:rPr>
                <w:rFonts w:ascii="宋体" w:hAnsi="宋体" w:eastAsia="宋体" w:cs="Times New Roman"/>
                <w:szCs w:val="21"/>
              </w:rPr>
            </w:pPr>
            <w:r>
              <w:rPr>
                <w:rFonts w:hint="eastAsia" w:ascii="宋体" w:hAnsi="宋体" w:eastAsia="宋体" w:cs="Times New Roman"/>
                <w:szCs w:val="21"/>
              </w:rPr>
              <w:t>课前准备器材，布置场地，引导学生整队</w:t>
            </w:r>
          </w:p>
          <w:p w14:paraId="3D065BF3">
            <w:pPr>
              <w:jc w:val="center"/>
              <w:rPr>
                <w:rFonts w:ascii="宋体" w:hAnsi="宋体" w:eastAsia="宋体" w:cs="Times New Roman"/>
                <w:szCs w:val="21"/>
              </w:rPr>
            </w:pPr>
            <w:r>
              <w:rPr>
                <w:rFonts w:hint="eastAsia" w:ascii="宋体" w:hAnsi="宋体" w:eastAsia="宋体" w:cs="Times New Roman"/>
                <w:szCs w:val="21"/>
              </w:rPr>
              <w:t>2、宣讲本课内容、目标与要求</w:t>
            </w:r>
          </w:p>
        </w:tc>
        <w:tc>
          <w:tcPr>
            <w:tcW w:w="427" w:type="dxa"/>
            <w:gridSpan w:val="2"/>
          </w:tcPr>
          <w:p w14:paraId="60229043">
            <w:pPr>
              <w:jc w:val="center"/>
              <w:rPr>
                <w:rFonts w:ascii="宋体" w:hAnsi="宋体" w:eastAsia="宋体" w:cs="Times New Roman"/>
                <w:szCs w:val="21"/>
              </w:rPr>
            </w:pPr>
            <w:r>
              <w:rPr>
                <w:rFonts w:hint="eastAsia" w:ascii="宋体" w:hAnsi="宋体" w:eastAsia="宋体" w:cs="Times New Roman"/>
                <w:szCs w:val="21"/>
              </w:rPr>
              <w:t>2</w:t>
            </w:r>
          </w:p>
          <w:p w14:paraId="2BE1F9BC">
            <w:pPr>
              <w:jc w:val="center"/>
              <w:rPr>
                <w:rFonts w:ascii="宋体" w:hAnsi="宋体" w:eastAsia="宋体" w:cs="Times New Roman"/>
                <w:szCs w:val="21"/>
              </w:rPr>
            </w:pPr>
            <w:r>
              <w:rPr>
                <w:rFonts w:hint="eastAsia" w:ascii="宋体" w:hAnsi="宋体" w:eastAsia="宋体" w:cs="Times New Roman"/>
                <w:szCs w:val="21"/>
              </w:rPr>
              <w:t>分钟</w:t>
            </w:r>
          </w:p>
        </w:tc>
        <w:tc>
          <w:tcPr>
            <w:tcW w:w="531" w:type="dxa"/>
          </w:tcPr>
          <w:p w14:paraId="21225DCC">
            <w:pPr>
              <w:jc w:val="center"/>
              <w:rPr>
                <w:rFonts w:ascii="宋体" w:hAnsi="宋体" w:eastAsia="宋体" w:cs="Times New Roman"/>
                <w:szCs w:val="21"/>
              </w:rPr>
            </w:pPr>
            <w:r>
              <w:rPr>
                <w:rFonts w:hint="eastAsia" w:ascii="宋体" w:hAnsi="宋体" w:eastAsia="宋体" w:cs="Times New Roman"/>
                <w:szCs w:val="21"/>
              </w:rPr>
              <w:t>1</w:t>
            </w:r>
          </w:p>
        </w:tc>
        <w:tc>
          <w:tcPr>
            <w:tcW w:w="449" w:type="dxa"/>
          </w:tcPr>
          <w:p w14:paraId="01FEE266">
            <w:pPr>
              <w:jc w:val="center"/>
              <w:rPr>
                <w:rFonts w:ascii="宋体" w:hAnsi="宋体" w:eastAsia="宋体" w:cs="Times New Roman"/>
                <w:szCs w:val="21"/>
              </w:rPr>
            </w:pPr>
            <w:r>
              <w:rPr>
                <w:rFonts w:hint="eastAsia" w:ascii="宋体" w:hAnsi="宋体" w:eastAsia="宋体" w:cs="Times New Roman"/>
                <w:szCs w:val="21"/>
              </w:rPr>
              <w:t>小</w:t>
            </w:r>
          </w:p>
        </w:tc>
      </w:tr>
      <w:tr w14:paraId="6C495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5" w:hRule="atLeast"/>
        </w:trPr>
        <w:tc>
          <w:tcPr>
            <w:tcW w:w="661" w:type="dxa"/>
          </w:tcPr>
          <w:p w14:paraId="57B36B73">
            <w:pPr>
              <w:jc w:val="center"/>
              <w:rPr>
                <w:rFonts w:ascii="宋体" w:hAnsi="宋体" w:eastAsia="宋体" w:cs="Times New Roman"/>
                <w:szCs w:val="21"/>
              </w:rPr>
            </w:pPr>
          </w:p>
          <w:p w14:paraId="1EFC504D">
            <w:pPr>
              <w:jc w:val="center"/>
              <w:rPr>
                <w:rFonts w:ascii="宋体" w:hAnsi="宋体" w:eastAsia="宋体" w:cs="Times New Roman"/>
                <w:szCs w:val="21"/>
              </w:rPr>
            </w:pPr>
            <w:r>
              <w:rPr>
                <w:rFonts w:hint="eastAsia" w:ascii="宋体" w:hAnsi="宋体" w:eastAsia="宋体" w:cs="Times New Roman"/>
                <w:szCs w:val="21"/>
              </w:rPr>
              <w:t>热身运动</w:t>
            </w:r>
          </w:p>
        </w:tc>
        <w:tc>
          <w:tcPr>
            <w:tcW w:w="1630" w:type="dxa"/>
          </w:tcPr>
          <w:p w14:paraId="4B315152">
            <w:pPr>
              <w:rPr>
                <w:rFonts w:ascii="宋体" w:hAnsi="宋体" w:eastAsia="宋体" w:cs="Times New Roman"/>
                <w:szCs w:val="21"/>
              </w:rPr>
            </w:pPr>
            <w:r>
              <w:rPr>
                <w:rFonts w:hint="eastAsia" w:asciiTheme="minorEastAsia" w:hAnsiTheme="minorEastAsia" w:cstheme="minorEastAsia"/>
                <w:szCs w:val="21"/>
              </w:rPr>
              <w:t>提高学生心率，充分活动身体各个部位，避免运动损伤</w:t>
            </w:r>
          </w:p>
        </w:tc>
        <w:tc>
          <w:tcPr>
            <w:tcW w:w="1523" w:type="dxa"/>
            <w:gridSpan w:val="3"/>
          </w:tcPr>
          <w:p w14:paraId="086090BD">
            <w:pPr>
              <w:rPr>
                <w:rFonts w:asciiTheme="minorEastAsia" w:hAnsiTheme="minorEastAsia" w:cstheme="minorEastAsia"/>
                <w:szCs w:val="21"/>
              </w:rPr>
            </w:pPr>
            <w:r>
              <w:rPr>
                <w:rFonts w:hint="eastAsia" w:asciiTheme="minorEastAsia" w:hAnsiTheme="minorEastAsia" w:cstheme="minorEastAsia"/>
                <w:szCs w:val="21"/>
              </w:rPr>
              <w:t>1 绕篮球场慢跑</w:t>
            </w:r>
          </w:p>
          <w:p w14:paraId="20860FCB">
            <w:pPr>
              <w:rPr>
                <w:rFonts w:asciiTheme="minorEastAsia" w:hAnsiTheme="minorEastAsia" w:cstheme="minorEastAsia"/>
                <w:szCs w:val="21"/>
              </w:rPr>
            </w:pPr>
            <w:r>
              <w:rPr>
                <w:rFonts w:hint="eastAsia" w:asciiTheme="minorEastAsia" w:hAnsiTheme="minorEastAsia" w:cstheme="minorEastAsia"/>
                <w:szCs w:val="21"/>
              </w:rPr>
              <w:t>2慢跑中做拉伸以及一些步伐练习。</w:t>
            </w:r>
          </w:p>
          <w:p w14:paraId="13F60FF1">
            <w:pPr>
              <w:rPr>
                <w:rFonts w:ascii="宋体" w:hAnsi="宋体" w:eastAsia="宋体" w:cs="Times New Roman"/>
                <w:szCs w:val="21"/>
              </w:rPr>
            </w:pPr>
            <w:r>
              <w:rPr>
                <w:rFonts w:asciiTheme="minorEastAsia" w:hAnsiTheme="minorEastAsia" w:cstheme="minorEastAsia"/>
                <w:szCs w:val="21"/>
              </w:rPr>
              <w:t xml:space="preserve">3 </w:t>
            </w:r>
            <w:r>
              <w:rPr>
                <w:rFonts w:hint="eastAsia" w:asciiTheme="minorEastAsia" w:hAnsiTheme="minorEastAsia" w:cstheme="minorEastAsia"/>
                <w:szCs w:val="21"/>
              </w:rPr>
              <w:t>游戏《春播秋收》</w:t>
            </w:r>
          </w:p>
        </w:tc>
        <w:tc>
          <w:tcPr>
            <w:tcW w:w="1640" w:type="dxa"/>
            <w:gridSpan w:val="2"/>
          </w:tcPr>
          <w:p w14:paraId="5E9DB51F">
            <w:pPr>
              <w:pStyle w:val="9"/>
              <w:numPr>
                <w:ilvl w:val="0"/>
                <w:numId w:val="5"/>
              </w:numPr>
              <w:ind w:firstLineChars="0"/>
              <w:rPr>
                <w:rFonts w:ascii="宋体" w:hAnsi="宋体" w:eastAsia="宋体" w:cs="Times New Roman"/>
                <w:szCs w:val="21"/>
              </w:rPr>
            </w:pPr>
            <w:r>
              <w:rPr>
                <w:rFonts w:hint="eastAsia" w:ascii="宋体" w:hAnsi="宋体" w:eastAsia="宋体" w:cs="Times New Roman"/>
                <w:szCs w:val="21"/>
              </w:rPr>
              <w:t>慢跑中听老师口令做出相应动作</w:t>
            </w:r>
          </w:p>
          <w:p w14:paraId="663C1CBC">
            <w:pPr>
              <w:pStyle w:val="9"/>
              <w:numPr>
                <w:ilvl w:val="0"/>
                <w:numId w:val="5"/>
              </w:numPr>
              <w:ind w:firstLineChars="0"/>
              <w:rPr>
                <w:rFonts w:ascii="宋体" w:hAnsi="宋体" w:eastAsia="宋体" w:cs="Times New Roman"/>
                <w:szCs w:val="21"/>
              </w:rPr>
            </w:pPr>
            <w:r>
              <w:rPr>
                <w:rFonts w:hint="eastAsia" w:ascii="宋体" w:hAnsi="宋体" w:eastAsia="宋体" w:cs="Times New Roman"/>
                <w:szCs w:val="21"/>
              </w:rPr>
              <w:t>游戏</w:t>
            </w:r>
            <w:r>
              <w:rPr>
                <w:rFonts w:hint="eastAsia" w:ascii="宋体" w:hAnsi="宋体" w:eastAsia="宋体" w:cs="Times New Roman"/>
                <w:color w:val="000000" w:themeColor="text1"/>
                <w:szCs w:val="21"/>
                <w14:textFill>
                  <w14:solidFill>
                    <w14:schemeClr w14:val="tx1"/>
                  </w14:solidFill>
                </w14:textFill>
              </w:rPr>
              <w:t>时注意力集中</w:t>
            </w:r>
            <w:r>
              <w:rPr>
                <w:rFonts w:hint="eastAsia" w:ascii="宋体" w:hAnsi="宋体" w:eastAsia="宋体" w:cs="Times New Roman"/>
                <w:szCs w:val="21"/>
              </w:rPr>
              <w:t>避免嬉戏打闹</w:t>
            </w:r>
          </w:p>
          <w:p w14:paraId="6B465E20">
            <w:pPr>
              <w:rPr>
                <w:rFonts w:ascii="宋体" w:hAnsi="宋体" w:eastAsia="宋体" w:cs="Times New Roman"/>
                <w:szCs w:val="21"/>
              </w:rPr>
            </w:pPr>
            <w:r>
              <w:rPr>
                <w:rFonts w:hint="eastAsia" w:ascii="宋体" w:hAnsi="宋体" w:eastAsia="宋体" w:cs="Times New Roman"/>
                <w:b/>
                <w:szCs w:val="21"/>
              </w:rPr>
              <w:t>要求</w:t>
            </w:r>
            <w:r>
              <w:rPr>
                <w:rFonts w:hint="eastAsia" w:ascii="宋体" w:hAnsi="宋体" w:eastAsia="宋体" w:cs="Times New Roman"/>
                <w:szCs w:val="21"/>
              </w:rPr>
              <w:t>：注意力集中，听从指令</w:t>
            </w:r>
          </w:p>
        </w:tc>
        <w:tc>
          <w:tcPr>
            <w:tcW w:w="1945" w:type="dxa"/>
            <w:gridSpan w:val="2"/>
          </w:tcPr>
          <w:p w14:paraId="1AAA725A">
            <w:pPr>
              <w:rPr>
                <w:rFonts w:ascii="宋体" w:hAnsi="宋体" w:eastAsia="宋体" w:cs="Times New Roman"/>
                <w:szCs w:val="21"/>
              </w:rPr>
            </w:pPr>
            <w:r>
              <w:rPr>
                <w:rFonts w:hint="eastAsia" w:ascii="宋体" w:hAnsi="宋体" w:eastAsia="宋体" w:cs="Times New Roman"/>
                <w:szCs w:val="21"/>
              </w:rPr>
              <w:t>热身队形</w:t>
            </w:r>
          </w:p>
          <w:p w14:paraId="2541F5C1">
            <w:pPr>
              <w:rPr>
                <w:rFonts w:ascii="宋体" w:hAnsi="宋体" w:eastAsia="宋体" w:cs="Times New Roman"/>
                <w:szCs w:val="21"/>
              </w:rPr>
            </w:pPr>
            <w:r>
              <w:rPr>
                <w:rFonts w:ascii="宋体" w:hAnsi="宋体" w:eastAsia="宋体" w:cs="Times New Roman"/>
                <w:szCs w:val="21"/>
              </w:rPr>
              <w:drawing>
                <wp:inline distT="0" distB="0" distL="114300" distR="114300">
                  <wp:extent cx="1097280" cy="1356995"/>
                  <wp:effectExtent l="0" t="0" r="7620" b="5080"/>
                  <wp:docPr id="65" name="图片 65" descr="1664335045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1664335045603"/>
                          <pic:cNvPicPr>
                            <a:picLocks noChangeAspect="1"/>
                          </pic:cNvPicPr>
                        </pic:nvPicPr>
                        <pic:blipFill>
                          <a:blip r:embed="rId5"/>
                          <a:stretch>
                            <a:fillRect/>
                          </a:stretch>
                        </pic:blipFill>
                        <pic:spPr>
                          <a:xfrm>
                            <a:off x="0" y="0"/>
                            <a:ext cx="1097280" cy="1356995"/>
                          </a:xfrm>
                          <a:prstGeom prst="rect">
                            <a:avLst/>
                          </a:prstGeom>
                        </pic:spPr>
                      </pic:pic>
                    </a:graphicData>
                  </a:graphic>
                </wp:inline>
              </w:drawing>
            </w:r>
          </w:p>
        </w:tc>
        <w:tc>
          <w:tcPr>
            <w:tcW w:w="1351" w:type="dxa"/>
          </w:tcPr>
          <w:p w14:paraId="72E69FE6">
            <w:pPr>
              <w:pStyle w:val="6"/>
              <w:ind w:firstLine="0" w:firstLineChars="0"/>
              <w:rPr>
                <w:rFonts w:asciiTheme="minorEastAsia" w:hAnsiTheme="minorEastAsia" w:cstheme="minorEastAsia"/>
                <w:szCs w:val="21"/>
              </w:rPr>
            </w:pPr>
            <w:r>
              <w:rPr>
                <w:rFonts w:hint="eastAsia" w:asciiTheme="minorEastAsia" w:hAnsiTheme="minorEastAsia" w:cstheme="minorEastAsia"/>
                <w:szCs w:val="21"/>
              </w:rPr>
              <w:t>1 、讲解“春拨秋收”游戏方法与要求</w:t>
            </w:r>
          </w:p>
          <w:p w14:paraId="3CEB92E0">
            <w:pPr>
              <w:rPr>
                <w:rFonts w:asciiTheme="minorEastAsia" w:hAnsiTheme="minorEastAsia" w:cstheme="minorEastAsia"/>
                <w:szCs w:val="21"/>
              </w:rPr>
            </w:pPr>
            <w:r>
              <w:rPr>
                <w:rFonts w:hint="eastAsia" w:asciiTheme="minorEastAsia" w:hAnsiTheme="minorEastAsia" w:cstheme="minorEastAsia"/>
                <w:szCs w:val="21"/>
              </w:rPr>
              <w:t>2 、指挥学生进行慢跑中做准备活动</w:t>
            </w:r>
          </w:p>
          <w:p w14:paraId="1D56859F">
            <w:pPr>
              <w:pStyle w:val="6"/>
              <w:ind w:firstLine="0" w:firstLineChars="0"/>
              <w:rPr>
                <w:rFonts w:ascii="宋体" w:hAnsi="宋体" w:eastAsia="宋体" w:cs="Times New Roman"/>
                <w:szCs w:val="21"/>
              </w:rPr>
            </w:pPr>
            <w:r>
              <w:rPr>
                <w:rFonts w:hint="eastAsia" w:asciiTheme="minorEastAsia" w:hAnsiTheme="minorEastAsia" w:cstheme="minorEastAsia"/>
                <w:szCs w:val="21"/>
              </w:rPr>
              <w:t>3、调动学生积极性</w:t>
            </w:r>
          </w:p>
        </w:tc>
        <w:tc>
          <w:tcPr>
            <w:tcW w:w="427" w:type="dxa"/>
            <w:gridSpan w:val="2"/>
          </w:tcPr>
          <w:p w14:paraId="340EEBA6">
            <w:pPr>
              <w:rPr>
                <w:rFonts w:ascii="宋体" w:hAnsi="宋体" w:eastAsia="宋体" w:cs="Times New Roman"/>
                <w:szCs w:val="21"/>
              </w:rPr>
            </w:pPr>
            <w:r>
              <w:rPr>
                <w:rFonts w:hint="eastAsia" w:ascii="宋体" w:hAnsi="宋体" w:eastAsia="宋体" w:cs="Times New Roman"/>
                <w:szCs w:val="21"/>
              </w:rPr>
              <w:t>7分钟</w:t>
            </w:r>
          </w:p>
        </w:tc>
        <w:tc>
          <w:tcPr>
            <w:tcW w:w="531" w:type="dxa"/>
          </w:tcPr>
          <w:p w14:paraId="7A549791">
            <w:pPr>
              <w:rPr>
                <w:rFonts w:ascii="宋体" w:hAnsi="宋体" w:eastAsia="宋体" w:cs="Times New Roman"/>
                <w:szCs w:val="21"/>
              </w:rPr>
            </w:pPr>
          </w:p>
        </w:tc>
        <w:tc>
          <w:tcPr>
            <w:tcW w:w="449" w:type="dxa"/>
          </w:tcPr>
          <w:p w14:paraId="6026BA4D">
            <w:pPr>
              <w:rPr>
                <w:rFonts w:ascii="宋体" w:hAnsi="宋体" w:eastAsia="宋体" w:cs="Times New Roman"/>
                <w:szCs w:val="21"/>
              </w:rPr>
            </w:pPr>
            <w:r>
              <w:rPr>
                <w:rFonts w:hint="eastAsia" w:ascii="宋体" w:hAnsi="宋体" w:eastAsia="宋体" w:cs="Times New Roman"/>
                <w:szCs w:val="21"/>
              </w:rPr>
              <w:t>小</w:t>
            </w:r>
          </w:p>
          <w:p w14:paraId="4DEFF555">
            <w:pPr>
              <w:rPr>
                <w:rFonts w:ascii="宋体" w:hAnsi="宋体" w:eastAsia="宋体" w:cs="Times New Roman"/>
                <w:szCs w:val="21"/>
              </w:rPr>
            </w:pPr>
          </w:p>
          <w:p w14:paraId="300B1E00">
            <w:pPr>
              <w:rPr>
                <w:rFonts w:ascii="宋体" w:hAnsi="宋体" w:eastAsia="宋体" w:cs="Times New Roman"/>
                <w:szCs w:val="21"/>
              </w:rPr>
            </w:pPr>
            <w:r>
              <w:rPr>
                <w:rFonts w:hint="eastAsia" w:ascii="宋体" w:hAnsi="宋体" w:eastAsia="宋体" w:cs="Times New Roman"/>
                <w:szCs w:val="21"/>
              </w:rPr>
              <w:t>中</w:t>
            </w:r>
          </w:p>
        </w:tc>
      </w:tr>
      <w:tr w14:paraId="381A1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8" w:hRule="atLeast"/>
        </w:trPr>
        <w:tc>
          <w:tcPr>
            <w:tcW w:w="661" w:type="dxa"/>
            <w:tcBorders>
              <w:bottom w:val="single" w:color="auto" w:sz="4" w:space="0"/>
            </w:tcBorders>
          </w:tcPr>
          <w:p w14:paraId="758AE21A">
            <w:pPr>
              <w:jc w:val="center"/>
              <w:rPr>
                <w:rFonts w:ascii="宋体" w:hAnsi="宋体" w:eastAsia="宋体" w:cs="Times New Roman"/>
                <w:szCs w:val="21"/>
              </w:rPr>
            </w:pPr>
          </w:p>
          <w:p w14:paraId="22187F0B">
            <w:pPr>
              <w:jc w:val="center"/>
              <w:rPr>
                <w:rFonts w:ascii="宋体" w:hAnsi="宋体" w:eastAsia="宋体" w:cs="Times New Roman"/>
                <w:szCs w:val="21"/>
              </w:rPr>
            </w:pPr>
          </w:p>
          <w:p w14:paraId="57045931">
            <w:pPr>
              <w:jc w:val="center"/>
              <w:rPr>
                <w:rFonts w:ascii="宋体" w:hAnsi="宋体" w:eastAsia="宋体" w:cs="Times New Roman"/>
                <w:szCs w:val="21"/>
              </w:rPr>
            </w:pPr>
          </w:p>
          <w:p w14:paraId="666B2648">
            <w:pPr>
              <w:jc w:val="center"/>
              <w:rPr>
                <w:rFonts w:ascii="宋体" w:hAnsi="宋体" w:eastAsia="宋体" w:cs="Times New Roman"/>
                <w:szCs w:val="21"/>
              </w:rPr>
            </w:pPr>
            <w:r>
              <w:rPr>
                <w:rFonts w:hint="eastAsia" w:ascii="宋体" w:hAnsi="宋体" w:eastAsia="宋体" w:cs="Times New Roman"/>
                <w:szCs w:val="21"/>
              </w:rPr>
              <w:t>技</w:t>
            </w:r>
          </w:p>
          <w:p w14:paraId="0319218A">
            <w:pPr>
              <w:jc w:val="center"/>
              <w:rPr>
                <w:rFonts w:ascii="宋体" w:hAnsi="宋体" w:eastAsia="宋体" w:cs="Times New Roman"/>
                <w:szCs w:val="21"/>
              </w:rPr>
            </w:pPr>
            <w:r>
              <w:rPr>
                <w:rFonts w:hint="eastAsia" w:ascii="宋体" w:hAnsi="宋体" w:eastAsia="宋体" w:cs="Times New Roman"/>
                <w:szCs w:val="21"/>
              </w:rPr>
              <w:t>能</w:t>
            </w:r>
          </w:p>
          <w:p w14:paraId="6CC4E305">
            <w:pPr>
              <w:jc w:val="center"/>
              <w:rPr>
                <w:rFonts w:ascii="宋体" w:hAnsi="宋体" w:eastAsia="宋体" w:cs="Times New Roman"/>
                <w:szCs w:val="21"/>
              </w:rPr>
            </w:pPr>
            <w:r>
              <w:rPr>
                <w:rFonts w:hint="eastAsia" w:ascii="宋体" w:hAnsi="宋体" w:eastAsia="宋体" w:cs="Times New Roman"/>
                <w:szCs w:val="21"/>
              </w:rPr>
              <w:t>学</w:t>
            </w:r>
          </w:p>
          <w:p w14:paraId="4B2F383B">
            <w:pPr>
              <w:jc w:val="center"/>
              <w:rPr>
                <w:rFonts w:ascii="宋体" w:hAnsi="宋体" w:eastAsia="宋体" w:cs="Times New Roman"/>
                <w:szCs w:val="21"/>
              </w:rPr>
            </w:pPr>
            <w:r>
              <w:rPr>
                <w:rFonts w:hint="eastAsia" w:ascii="宋体" w:hAnsi="宋体" w:eastAsia="宋体" w:cs="Times New Roman"/>
                <w:szCs w:val="21"/>
              </w:rPr>
              <w:t>练</w:t>
            </w:r>
          </w:p>
          <w:p w14:paraId="651A8709">
            <w:pPr>
              <w:jc w:val="center"/>
              <w:rPr>
                <w:rFonts w:ascii="宋体" w:hAnsi="宋体" w:eastAsia="宋体" w:cs="Times New Roman"/>
                <w:szCs w:val="21"/>
              </w:rPr>
            </w:pPr>
            <w:r>
              <w:rPr>
                <w:rFonts w:hint="eastAsia" w:ascii="宋体" w:hAnsi="宋体" w:eastAsia="宋体" w:cs="Times New Roman"/>
                <w:szCs w:val="21"/>
              </w:rPr>
              <w:t>赛</w:t>
            </w:r>
          </w:p>
          <w:p w14:paraId="4BEC0C9C">
            <w:pPr>
              <w:jc w:val="center"/>
              <w:rPr>
                <w:rFonts w:ascii="宋体" w:hAnsi="宋体" w:eastAsia="宋体" w:cs="Times New Roman"/>
                <w:szCs w:val="21"/>
              </w:rPr>
            </w:pPr>
          </w:p>
        </w:tc>
        <w:tc>
          <w:tcPr>
            <w:tcW w:w="1630" w:type="dxa"/>
            <w:tcBorders>
              <w:bottom w:val="single" w:color="auto" w:sz="4" w:space="0"/>
            </w:tcBorders>
          </w:tcPr>
          <w:p w14:paraId="309F4587">
            <w:pPr>
              <w:jc w:val="left"/>
              <w:rPr>
                <w:rFonts w:asciiTheme="minorEastAsia" w:hAnsiTheme="minorEastAsia" w:cstheme="minorEastAsia"/>
                <w:szCs w:val="21"/>
              </w:rPr>
            </w:pPr>
          </w:p>
          <w:p w14:paraId="6ADE791F">
            <w:pPr>
              <w:jc w:val="left"/>
              <w:rPr>
                <w:rFonts w:asciiTheme="minorEastAsia" w:hAnsiTheme="minorEastAsia" w:cstheme="minorEastAsia"/>
                <w:szCs w:val="21"/>
              </w:rPr>
            </w:pPr>
            <w:r>
              <w:rPr>
                <w:rFonts w:hint="eastAsia" w:asciiTheme="minorEastAsia" w:hAnsiTheme="minorEastAsia" w:cstheme="minorEastAsia"/>
                <w:szCs w:val="21"/>
              </w:rPr>
              <w:t>复习篮球-原地体测运球及原地体前换手运球</w:t>
            </w:r>
          </w:p>
          <w:p w14:paraId="59A00566">
            <w:pPr>
              <w:jc w:val="left"/>
              <w:rPr>
                <w:rFonts w:asciiTheme="minorEastAsia" w:hAnsiTheme="minorEastAsia" w:cstheme="minorEastAsia"/>
                <w:szCs w:val="21"/>
              </w:rPr>
            </w:pPr>
          </w:p>
          <w:p w14:paraId="43CFDA5F">
            <w:pPr>
              <w:jc w:val="left"/>
              <w:rPr>
                <w:rFonts w:asciiTheme="minorEastAsia" w:hAnsiTheme="minorEastAsia" w:cstheme="minorEastAsia"/>
                <w:szCs w:val="21"/>
              </w:rPr>
            </w:pPr>
          </w:p>
          <w:p w14:paraId="3EF88922">
            <w:pPr>
              <w:jc w:val="left"/>
              <w:rPr>
                <w:rFonts w:asciiTheme="minorEastAsia" w:hAnsiTheme="minorEastAsia" w:cstheme="minorEastAsia"/>
                <w:szCs w:val="21"/>
              </w:rPr>
            </w:pPr>
          </w:p>
          <w:p w14:paraId="0817B83A">
            <w:pPr>
              <w:jc w:val="left"/>
              <w:rPr>
                <w:rFonts w:asciiTheme="minorEastAsia" w:hAnsiTheme="minorEastAsia" w:cstheme="minorEastAsia"/>
                <w:szCs w:val="21"/>
              </w:rPr>
            </w:pPr>
            <w:r>
              <w:rPr>
                <w:rFonts w:hint="eastAsia" w:asciiTheme="minorEastAsia" w:hAnsiTheme="minorEastAsia" w:cstheme="minorEastAsia"/>
                <w:szCs w:val="21"/>
              </w:rPr>
              <w:t>让学生掌握篮球-原地单手肩上投篮技术动作，体验成功带来的快乐。</w:t>
            </w:r>
          </w:p>
          <w:p w14:paraId="1AC28F28">
            <w:pPr>
              <w:jc w:val="left"/>
              <w:rPr>
                <w:rFonts w:asciiTheme="minorEastAsia" w:hAnsiTheme="minorEastAsia" w:cstheme="minorEastAsia"/>
                <w:szCs w:val="21"/>
              </w:rPr>
            </w:pPr>
          </w:p>
          <w:p w14:paraId="61FF80AB">
            <w:pPr>
              <w:jc w:val="left"/>
              <w:rPr>
                <w:rFonts w:asciiTheme="minorEastAsia" w:hAnsiTheme="minorEastAsia" w:cstheme="minorEastAsia"/>
                <w:szCs w:val="21"/>
              </w:rPr>
            </w:pPr>
          </w:p>
          <w:p w14:paraId="7C052C44">
            <w:pPr>
              <w:jc w:val="left"/>
              <w:rPr>
                <w:rFonts w:asciiTheme="minorEastAsia" w:hAnsiTheme="minorEastAsia" w:cstheme="minorEastAsia"/>
                <w:szCs w:val="21"/>
              </w:rPr>
            </w:pPr>
          </w:p>
          <w:p w14:paraId="750B2DE5">
            <w:pPr>
              <w:jc w:val="left"/>
              <w:rPr>
                <w:rFonts w:asciiTheme="minorEastAsia" w:hAnsiTheme="minorEastAsia" w:cstheme="minorEastAsia"/>
                <w:szCs w:val="21"/>
              </w:rPr>
            </w:pPr>
          </w:p>
          <w:p w14:paraId="3CE4A176">
            <w:pPr>
              <w:jc w:val="left"/>
              <w:rPr>
                <w:rFonts w:asciiTheme="minorEastAsia" w:hAnsiTheme="minorEastAsia" w:cstheme="minorEastAsia"/>
                <w:szCs w:val="21"/>
              </w:rPr>
            </w:pPr>
          </w:p>
          <w:p w14:paraId="5733E258">
            <w:pPr>
              <w:jc w:val="left"/>
              <w:rPr>
                <w:rFonts w:asciiTheme="minorEastAsia" w:hAnsiTheme="minorEastAsia" w:cstheme="minorEastAsia"/>
                <w:szCs w:val="21"/>
              </w:rPr>
            </w:pPr>
          </w:p>
          <w:p w14:paraId="23FB27E5">
            <w:pPr>
              <w:jc w:val="left"/>
              <w:rPr>
                <w:rFonts w:asciiTheme="minorEastAsia" w:hAnsiTheme="minorEastAsia" w:cstheme="minorEastAsia"/>
                <w:szCs w:val="21"/>
              </w:rPr>
            </w:pPr>
          </w:p>
          <w:p w14:paraId="07C3643C">
            <w:pPr>
              <w:jc w:val="left"/>
              <w:rPr>
                <w:rFonts w:asciiTheme="minorEastAsia" w:hAnsiTheme="minorEastAsia" w:cstheme="minorEastAsia"/>
                <w:szCs w:val="21"/>
              </w:rPr>
            </w:pPr>
          </w:p>
          <w:p w14:paraId="48930A12">
            <w:pPr>
              <w:jc w:val="left"/>
              <w:rPr>
                <w:rFonts w:asciiTheme="minorEastAsia" w:hAnsiTheme="minorEastAsia" w:cstheme="minorEastAsia"/>
                <w:szCs w:val="21"/>
              </w:rPr>
            </w:pPr>
          </w:p>
          <w:p w14:paraId="78AEA56B">
            <w:pPr>
              <w:jc w:val="left"/>
              <w:rPr>
                <w:rFonts w:asciiTheme="minorEastAsia" w:hAnsiTheme="minorEastAsia" w:cstheme="minorEastAsia"/>
                <w:szCs w:val="21"/>
              </w:rPr>
            </w:pPr>
          </w:p>
          <w:p w14:paraId="69581270">
            <w:pPr>
              <w:jc w:val="left"/>
              <w:rPr>
                <w:rFonts w:asciiTheme="minorEastAsia" w:hAnsiTheme="minorEastAsia" w:cstheme="minorEastAsia"/>
                <w:szCs w:val="21"/>
              </w:rPr>
            </w:pPr>
          </w:p>
          <w:p w14:paraId="700305AB">
            <w:pPr>
              <w:jc w:val="left"/>
              <w:rPr>
                <w:rFonts w:asciiTheme="minorEastAsia" w:hAnsiTheme="minorEastAsia" w:cstheme="minorEastAsia"/>
                <w:szCs w:val="21"/>
              </w:rPr>
            </w:pPr>
            <w:r>
              <w:rPr>
                <w:rFonts w:hint="eastAsia" w:asciiTheme="minorEastAsia" w:hAnsiTheme="minorEastAsia" w:cstheme="minorEastAsia"/>
                <w:szCs w:val="21"/>
              </w:rPr>
              <w:t>竞赛：2min投篮竞赛</w:t>
            </w:r>
          </w:p>
          <w:p w14:paraId="551A9D65">
            <w:pPr>
              <w:jc w:val="left"/>
              <w:rPr>
                <w:rFonts w:asciiTheme="minorEastAsia" w:hAnsiTheme="minorEastAsia" w:cstheme="minorEastAsia"/>
                <w:szCs w:val="21"/>
              </w:rPr>
            </w:pPr>
          </w:p>
          <w:p w14:paraId="16507BED">
            <w:pPr>
              <w:jc w:val="left"/>
              <w:rPr>
                <w:rFonts w:asciiTheme="minorEastAsia" w:hAnsiTheme="minorEastAsia" w:cstheme="minorEastAsia"/>
                <w:szCs w:val="21"/>
              </w:rPr>
            </w:pPr>
          </w:p>
          <w:p w14:paraId="3327E33D">
            <w:pPr>
              <w:jc w:val="left"/>
              <w:rPr>
                <w:rFonts w:asciiTheme="minorEastAsia" w:hAnsiTheme="minorEastAsia" w:cstheme="minorEastAsia"/>
                <w:szCs w:val="21"/>
              </w:rPr>
            </w:pPr>
          </w:p>
          <w:p w14:paraId="58B07622">
            <w:pPr>
              <w:jc w:val="left"/>
              <w:rPr>
                <w:rFonts w:asciiTheme="minorEastAsia" w:hAnsiTheme="minorEastAsia" w:cstheme="minorEastAsia"/>
                <w:szCs w:val="21"/>
              </w:rPr>
            </w:pPr>
          </w:p>
          <w:p w14:paraId="66955DE4">
            <w:pPr>
              <w:jc w:val="left"/>
              <w:rPr>
                <w:rFonts w:asciiTheme="minorEastAsia" w:hAnsiTheme="minorEastAsia" w:cstheme="minorEastAsia"/>
                <w:szCs w:val="21"/>
              </w:rPr>
            </w:pPr>
          </w:p>
          <w:p w14:paraId="37F9252F">
            <w:pPr>
              <w:jc w:val="left"/>
              <w:rPr>
                <w:rFonts w:asciiTheme="minorEastAsia" w:hAnsiTheme="minorEastAsia" w:cstheme="minorEastAsia"/>
                <w:szCs w:val="21"/>
              </w:rPr>
            </w:pPr>
          </w:p>
          <w:p w14:paraId="3EBF9C0E">
            <w:pPr>
              <w:jc w:val="left"/>
              <w:rPr>
                <w:rFonts w:asciiTheme="minorEastAsia" w:hAnsiTheme="minorEastAsia" w:cstheme="minorEastAsia"/>
                <w:szCs w:val="21"/>
              </w:rPr>
            </w:pPr>
          </w:p>
          <w:p w14:paraId="2F824AD9">
            <w:pPr>
              <w:jc w:val="left"/>
              <w:rPr>
                <w:rFonts w:asciiTheme="minorEastAsia" w:hAnsiTheme="minorEastAsia" w:cstheme="minorEastAsia"/>
                <w:szCs w:val="21"/>
              </w:rPr>
            </w:pPr>
          </w:p>
          <w:p w14:paraId="4C81E7B2">
            <w:pPr>
              <w:jc w:val="left"/>
              <w:rPr>
                <w:rFonts w:asciiTheme="minorEastAsia" w:hAnsiTheme="minorEastAsia" w:cstheme="minorEastAsia"/>
                <w:szCs w:val="21"/>
              </w:rPr>
            </w:pPr>
          </w:p>
          <w:p w14:paraId="40944D50">
            <w:pPr>
              <w:jc w:val="left"/>
              <w:rPr>
                <w:rFonts w:asciiTheme="minorEastAsia" w:hAnsiTheme="minorEastAsia" w:cstheme="minorEastAsia"/>
                <w:szCs w:val="21"/>
              </w:rPr>
            </w:pPr>
          </w:p>
          <w:p w14:paraId="21EDFCF9">
            <w:pPr>
              <w:jc w:val="left"/>
              <w:rPr>
                <w:rFonts w:asciiTheme="minorEastAsia" w:hAnsiTheme="minorEastAsia" w:cstheme="minorEastAsia"/>
                <w:szCs w:val="21"/>
              </w:rPr>
            </w:pPr>
          </w:p>
          <w:p w14:paraId="4BDE8AD5">
            <w:pPr>
              <w:jc w:val="left"/>
              <w:rPr>
                <w:rFonts w:asciiTheme="minorEastAsia" w:hAnsiTheme="minorEastAsia" w:cstheme="minorEastAsia"/>
                <w:szCs w:val="21"/>
              </w:rPr>
            </w:pPr>
            <w:r>
              <w:rPr>
                <w:rFonts w:hint="eastAsia" w:asciiTheme="minorEastAsia" w:hAnsiTheme="minorEastAsia" w:cstheme="minorEastAsia"/>
                <w:szCs w:val="21"/>
              </w:rPr>
              <w:t>分层训练</w:t>
            </w:r>
          </w:p>
          <w:p w14:paraId="356D245D">
            <w:pPr>
              <w:jc w:val="left"/>
              <w:rPr>
                <w:rFonts w:asciiTheme="minorEastAsia" w:hAnsiTheme="minorEastAsia" w:cstheme="minorEastAsia"/>
                <w:szCs w:val="21"/>
              </w:rPr>
            </w:pPr>
          </w:p>
          <w:p w14:paraId="596041BE">
            <w:pPr>
              <w:jc w:val="left"/>
              <w:rPr>
                <w:rFonts w:asciiTheme="minorEastAsia" w:hAnsiTheme="minorEastAsia" w:cstheme="minorEastAsia"/>
                <w:szCs w:val="21"/>
              </w:rPr>
            </w:pPr>
          </w:p>
          <w:p w14:paraId="5A108B9F">
            <w:pPr>
              <w:jc w:val="left"/>
              <w:rPr>
                <w:rFonts w:asciiTheme="minorEastAsia" w:hAnsiTheme="minorEastAsia" w:cstheme="minorEastAsia"/>
                <w:szCs w:val="21"/>
              </w:rPr>
            </w:pPr>
          </w:p>
          <w:p w14:paraId="0E852C14">
            <w:pPr>
              <w:jc w:val="left"/>
              <w:rPr>
                <w:rFonts w:asciiTheme="minorEastAsia" w:hAnsiTheme="minorEastAsia" w:cstheme="minorEastAsia"/>
                <w:szCs w:val="21"/>
              </w:rPr>
            </w:pPr>
          </w:p>
          <w:p w14:paraId="78FBE80B">
            <w:pPr>
              <w:jc w:val="left"/>
              <w:rPr>
                <w:rFonts w:asciiTheme="minorEastAsia" w:hAnsiTheme="minorEastAsia" w:cstheme="minorEastAsia"/>
                <w:szCs w:val="21"/>
              </w:rPr>
            </w:pPr>
          </w:p>
          <w:p w14:paraId="41A20FC1">
            <w:pPr>
              <w:jc w:val="left"/>
              <w:rPr>
                <w:rFonts w:asciiTheme="minorEastAsia" w:hAnsiTheme="minorEastAsia" w:cstheme="minorEastAsia"/>
                <w:szCs w:val="21"/>
              </w:rPr>
            </w:pPr>
          </w:p>
          <w:p w14:paraId="354CD138">
            <w:pPr>
              <w:jc w:val="left"/>
              <w:rPr>
                <w:rFonts w:asciiTheme="minorEastAsia" w:hAnsiTheme="minorEastAsia" w:cstheme="minorEastAsia"/>
                <w:szCs w:val="21"/>
              </w:rPr>
            </w:pPr>
          </w:p>
          <w:p w14:paraId="05CA8362">
            <w:pPr>
              <w:jc w:val="left"/>
              <w:rPr>
                <w:rFonts w:asciiTheme="minorEastAsia" w:hAnsiTheme="minorEastAsia" w:cstheme="minorEastAsia"/>
                <w:szCs w:val="21"/>
              </w:rPr>
            </w:pPr>
          </w:p>
          <w:p w14:paraId="40BC4EF8">
            <w:pPr>
              <w:jc w:val="left"/>
              <w:rPr>
                <w:rFonts w:asciiTheme="minorEastAsia" w:hAnsiTheme="minorEastAsia" w:cstheme="minorEastAsia"/>
                <w:szCs w:val="21"/>
              </w:rPr>
            </w:pPr>
          </w:p>
          <w:p w14:paraId="5FEBBB24">
            <w:pPr>
              <w:jc w:val="left"/>
              <w:rPr>
                <w:rFonts w:asciiTheme="minorEastAsia" w:hAnsiTheme="minorEastAsia" w:cstheme="minorEastAsia"/>
                <w:szCs w:val="21"/>
              </w:rPr>
            </w:pPr>
          </w:p>
          <w:p w14:paraId="32F59C20">
            <w:pPr>
              <w:jc w:val="left"/>
              <w:rPr>
                <w:rFonts w:asciiTheme="minorEastAsia" w:hAnsiTheme="minorEastAsia" w:cstheme="minorEastAsia"/>
                <w:szCs w:val="21"/>
              </w:rPr>
            </w:pPr>
          </w:p>
          <w:p w14:paraId="553799E3">
            <w:pPr>
              <w:rPr>
                <w:rFonts w:ascii="宋体" w:hAnsi="宋体" w:eastAsia="宋体" w:cs="Times New Roman"/>
                <w:szCs w:val="21"/>
              </w:rPr>
            </w:pPr>
          </w:p>
          <w:p w14:paraId="7DBE228F">
            <w:pPr>
              <w:rPr>
                <w:rFonts w:ascii="宋体" w:hAnsi="宋体" w:eastAsia="宋体" w:cs="Times New Roman"/>
                <w:szCs w:val="21"/>
              </w:rPr>
            </w:pPr>
          </w:p>
          <w:p w14:paraId="7041BB22">
            <w:pPr>
              <w:rPr>
                <w:rFonts w:ascii="宋体" w:hAnsi="宋体" w:eastAsia="宋体" w:cs="Times New Roman"/>
                <w:szCs w:val="21"/>
              </w:rPr>
            </w:pPr>
          </w:p>
          <w:p w14:paraId="4963FF56">
            <w:pPr>
              <w:rPr>
                <w:rFonts w:ascii="宋体" w:hAnsi="宋体" w:eastAsia="宋体" w:cs="Times New Roman"/>
                <w:szCs w:val="21"/>
              </w:rPr>
            </w:pPr>
          </w:p>
          <w:p w14:paraId="0ECDC245">
            <w:pPr>
              <w:rPr>
                <w:rFonts w:ascii="宋体" w:hAnsi="宋体" w:eastAsia="宋体" w:cs="Times New Roman"/>
                <w:szCs w:val="21"/>
              </w:rPr>
            </w:pPr>
          </w:p>
          <w:p w14:paraId="66E7F04C">
            <w:pPr>
              <w:rPr>
                <w:rFonts w:ascii="宋体" w:hAnsi="宋体" w:eastAsia="宋体" w:cs="Times New Roman"/>
                <w:szCs w:val="21"/>
              </w:rPr>
            </w:pPr>
          </w:p>
          <w:p w14:paraId="651599D6">
            <w:pPr>
              <w:rPr>
                <w:rFonts w:ascii="宋体" w:hAnsi="宋体" w:eastAsia="宋体" w:cs="Times New Roman"/>
                <w:szCs w:val="21"/>
              </w:rPr>
            </w:pPr>
          </w:p>
          <w:p w14:paraId="1C51350B">
            <w:pPr>
              <w:rPr>
                <w:rFonts w:ascii="宋体" w:hAnsi="宋体" w:eastAsia="宋体" w:cs="Times New Roman"/>
                <w:szCs w:val="21"/>
              </w:rPr>
            </w:pPr>
          </w:p>
        </w:tc>
        <w:tc>
          <w:tcPr>
            <w:tcW w:w="1523" w:type="dxa"/>
            <w:gridSpan w:val="3"/>
            <w:tcBorders>
              <w:bottom w:val="single" w:color="auto" w:sz="4" w:space="0"/>
            </w:tcBorders>
          </w:tcPr>
          <w:p w14:paraId="09F436C6">
            <w:pPr>
              <w:numPr>
                <w:ilvl w:val="0"/>
                <w:numId w:val="6"/>
              </w:numPr>
              <w:jc w:val="left"/>
              <w:rPr>
                <w:rFonts w:asciiTheme="minorEastAsia" w:hAnsiTheme="minorEastAsia" w:cstheme="minorEastAsia"/>
                <w:szCs w:val="21"/>
              </w:rPr>
            </w:pPr>
            <w:r>
              <w:rPr>
                <w:rFonts w:hint="eastAsia" w:asciiTheme="minorEastAsia" w:hAnsiTheme="minorEastAsia" w:cstheme="minorEastAsia"/>
                <w:szCs w:val="21"/>
              </w:rPr>
              <w:t>跟随音乐在老师的指导下进行上节课内容的复习（3分钟）</w:t>
            </w:r>
          </w:p>
          <w:p w14:paraId="699CE0BB">
            <w:pPr>
              <w:jc w:val="left"/>
              <w:rPr>
                <w:rFonts w:asciiTheme="minorEastAsia" w:hAnsiTheme="minorEastAsia" w:cstheme="minorEastAsia"/>
                <w:szCs w:val="21"/>
              </w:rPr>
            </w:pPr>
          </w:p>
          <w:p w14:paraId="30D4604F">
            <w:pPr>
              <w:jc w:val="left"/>
              <w:rPr>
                <w:rFonts w:asciiTheme="minorEastAsia" w:hAnsiTheme="minorEastAsia" w:cstheme="minorEastAsia"/>
                <w:szCs w:val="21"/>
              </w:rPr>
            </w:pPr>
          </w:p>
          <w:p w14:paraId="2F9C88E9">
            <w:pPr>
              <w:jc w:val="left"/>
              <w:rPr>
                <w:rFonts w:asciiTheme="minorEastAsia" w:hAnsiTheme="minorEastAsia" w:cstheme="minorEastAsia"/>
                <w:szCs w:val="21"/>
              </w:rPr>
            </w:pPr>
            <w:r>
              <w:rPr>
                <w:rFonts w:hint="eastAsia" w:asciiTheme="minorEastAsia" w:hAnsiTheme="minorEastAsia" w:cstheme="minorEastAsia"/>
                <w:szCs w:val="21"/>
              </w:rPr>
              <w:t>二</w:t>
            </w:r>
            <w:r>
              <w:rPr>
                <w:rFonts w:asciiTheme="minorEastAsia" w:hAnsiTheme="minorEastAsia" w:cstheme="minorEastAsia"/>
                <w:szCs w:val="21"/>
              </w:rPr>
              <w:t>.</w:t>
            </w:r>
            <w:r>
              <w:rPr>
                <w:rFonts w:hint="eastAsia" w:asciiTheme="minorEastAsia" w:hAnsiTheme="minorEastAsia" w:cstheme="minorEastAsia"/>
                <w:szCs w:val="21"/>
              </w:rPr>
              <w:t>新授课：篮球-原地单手肩上投篮（1</w:t>
            </w:r>
            <w:r>
              <w:rPr>
                <w:rFonts w:asciiTheme="minorEastAsia" w:hAnsiTheme="minorEastAsia" w:cstheme="minorEastAsia"/>
                <w:szCs w:val="21"/>
              </w:rPr>
              <w:t>0</w:t>
            </w:r>
            <w:r>
              <w:rPr>
                <w:rFonts w:hint="eastAsia" w:asciiTheme="minorEastAsia" w:hAnsiTheme="minorEastAsia" w:cstheme="minorEastAsia"/>
                <w:szCs w:val="21"/>
              </w:rPr>
              <w:t>分钟）</w:t>
            </w:r>
          </w:p>
          <w:p w14:paraId="327F68B8">
            <w:pPr>
              <w:jc w:val="left"/>
              <w:rPr>
                <w:rFonts w:asciiTheme="minorEastAsia" w:hAnsiTheme="minorEastAsia" w:cstheme="minorEastAsia"/>
                <w:szCs w:val="21"/>
              </w:rPr>
            </w:pPr>
            <w:r>
              <w:rPr>
                <w:rFonts w:hint="eastAsia" w:asciiTheme="minorEastAsia" w:hAnsiTheme="minorEastAsia" w:cstheme="minorEastAsia"/>
                <w:szCs w:val="21"/>
              </w:rPr>
              <w:t>分解练习：</w:t>
            </w:r>
          </w:p>
          <w:p w14:paraId="3E4AACBB">
            <w:pPr>
              <w:widowControl/>
              <w:jc w:val="left"/>
              <w:rPr>
                <w:rFonts w:asciiTheme="minorEastAsia" w:hAnsiTheme="minorEastAsia" w:cstheme="minorEastAsia"/>
                <w:szCs w:val="21"/>
              </w:rPr>
            </w:pPr>
            <w:r>
              <w:rPr>
                <w:rFonts w:hint="eastAsia" w:asciiTheme="minorEastAsia" w:hAnsiTheme="minorEastAsia" w:cstheme="minorEastAsia"/>
                <w:szCs w:val="21"/>
              </w:rPr>
              <w:t>1</w:t>
            </w:r>
            <w:r>
              <w:rPr>
                <w:rFonts w:asciiTheme="minorEastAsia" w:hAnsiTheme="minorEastAsia" w:cstheme="minorEastAsia"/>
                <w:szCs w:val="21"/>
              </w:rPr>
              <w:t>.</w:t>
            </w:r>
            <w:r>
              <w:rPr>
                <w:rFonts w:hint="eastAsia" w:asciiTheme="minorEastAsia" w:hAnsiTheme="minorEastAsia" w:cstheme="minorEastAsia"/>
                <w:szCs w:val="21"/>
              </w:rPr>
              <w:t>徒手动作模仿</w:t>
            </w:r>
          </w:p>
          <w:p w14:paraId="2007BE79">
            <w:pPr>
              <w:widowControl/>
              <w:jc w:val="left"/>
              <w:rPr>
                <w:rFonts w:asciiTheme="minorEastAsia" w:hAnsiTheme="minorEastAsia" w:cstheme="minorEastAsia"/>
                <w:szCs w:val="21"/>
              </w:rPr>
            </w:pPr>
            <w:r>
              <w:rPr>
                <w:rFonts w:hint="eastAsia" w:asciiTheme="minorEastAsia" w:hAnsiTheme="minorEastAsia" w:cstheme="minorEastAsia"/>
                <w:szCs w:val="21"/>
              </w:rPr>
              <w:t>2</w:t>
            </w:r>
            <w:r>
              <w:rPr>
                <w:rFonts w:asciiTheme="minorEastAsia" w:hAnsiTheme="minorEastAsia" w:cstheme="minorEastAsia"/>
                <w:szCs w:val="21"/>
              </w:rPr>
              <w:t>.</w:t>
            </w:r>
            <w:r>
              <w:rPr>
                <w:rFonts w:hint="eastAsia" w:asciiTheme="minorEastAsia" w:hAnsiTheme="minorEastAsia" w:cstheme="minorEastAsia"/>
                <w:szCs w:val="21"/>
              </w:rPr>
              <w:t>持球原地动作练习</w:t>
            </w:r>
          </w:p>
          <w:p w14:paraId="55D934A6">
            <w:pPr>
              <w:widowControl/>
              <w:jc w:val="left"/>
              <w:rPr>
                <w:rFonts w:asciiTheme="minorEastAsia" w:hAnsiTheme="minorEastAsia" w:cstheme="minorEastAsia"/>
                <w:szCs w:val="21"/>
              </w:rPr>
            </w:pPr>
            <w:r>
              <w:rPr>
                <w:rFonts w:hint="eastAsia" w:asciiTheme="minorEastAsia" w:hAnsiTheme="minorEastAsia" w:cstheme="minorEastAsia"/>
                <w:szCs w:val="21"/>
              </w:rPr>
              <w:t>3</w:t>
            </w:r>
            <w:r>
              <w:rPr>
                <w:rFonts w:asciiTheme="minorEastAsia" w:hAnsiTheme="minorEastAsia" w:cstheme="minorEastAsia"/>
                <w:szCs w:val="21"/>
              </w:rPr>
              <w:t>.</w:t>
            </w:r>
            <w:r>
              <w:rPr>
                <w:rFonts w:hint="eastAsia" w:asciiTheme="minorEastAsia" w:hAnsiTheme="minorEastAsia" w:cstheme="minorEastAsia"/>
                <w:szCs w:val="21"/>
              </w:rPr>
              <w:t>分组投篮练习</w:t>
            </w:r>
          </w:p>
          <w:p w14:paraId="06D1E0AB">
            <w:pPr>
              <w:rPr>
                <w:rFonts w:ascii="宋体" w:hAnsi="宋体" w:eastAsia="宋体" w:cs="Times New Roman"/>
                <w:szCs w:val="21"/>
              </w:rPr>
            </w:pPr>
          </w:p>
          <w:p w14:paraId="7F7A9202">
            <w:pPr>
              <w:rPr>
                <w:rFonts w:ascii="宋体" w:hAnsi="宋体" w:eastAsia="宋体" w:cs="Times New Roman"/>
                <w:szCs w:val="21"/>
              </w:rPr>
            </w:pPr>
          </w:p>
          <w:p w14:paraId="71CBC35A">
            <w:pPr>
              <w:rPr>
                <w:rFonts w:ascii="宋体" w:hAnsi="宋体" w:eastAsia="宋体" w:cs="Times New Roman"/>
                <w:szCs w:val="21"/>
              </w:rPr>
            </w:pPr>
          </w:p>
          <w:p w14:paraId="33951166">
            <w:pPr>
              <w:rPr>
                <w:rFonts w:ascii="宋体" w:hAnsi="宋体" w:eastAsia="宋体" w:cs="Times New Roman"/>
                <w:szCs w:val="21"/>
              </w:rPr>
            </w:pPr>
          </w:p>
          <w:p w14:paraId="089AE7B5">
            <w:pPr>
              <w:rPr>
                <w:rFonts w:ascii="宋体" w:hAnsi="宋体" w:eastAsia="宋体" w:cs="Times New Roman"/>
                <w:szCs w:val="21"/>
              </w:rPr>
            </w:pPr>
          </w:p>
          <w:p w14:paraId="0A3D43A5">
            <w:pPr>
              <w:rPr>
                <w:rFonts w:ascii="宋体" w:hAnsi="宋体" w:eastAsia="宋体" w:cs="Times New Roman"/>
                <w:szCs w:val="21"/>
              </w:rPr>
            </w:pPr>
          </w:p>
          <w:p w14:paraId="51BAD229">
            <w:pPr>
              <w:rPr>
                <w:rFonts w:ascii="宋体" w:hAnsi="宋体" w:eastAsia="宋体" w:cs="Times New Roman"/>
                <w:szCs w:val="21"/>
              </w:rPr>
            </w:pPr>
            <w:r>
              <w:rPr>
                <w:rFonts w:hint="eastAsia" w:ascii="宋体" w:hAnsi="宋体" w:eastAsia="宋体" w:cs="Times New Roman"/>
                <w:szCs w:val="21"/>
              </w:rPr>
              <w:t>三．以组为单位，站一列依次投篮，计时结束时进球最多的队伍获胜。(</w:t>
            </w:r>
            <w:r>
              <w:rPr>
                <w:rFonts w:ascii="宋体" w:hAnsi="宋体" w:eastAsia="宋体" w:cs="Times New Roman"/>
                <w:szCs w:val="21"/>
              </w:rPr>
              <w:t>2</w:t>
            </w:r>
            <w:r>
              <w:rPr>
                <w:rFonts w:hint="eastAsia" w:ascii="宋体" w:hAnsi="宋体" w:eastAsia="宋体" w:cs="Times New Roman"/>
                <w:szCs w:val="21"/>
              </w:rPr>
              <w:t>分钟)</w:t>
            </w:r>
          </w:p>
          <w:p w14:paraId="37C4E7D5">
            <w:pPr>
              <w:rPr>
                <w:rFonts w:ascii="宋体" w:hAnsi="宋体" w:eastAsia="宋体" w:cs="Times New Roman"/>
                <w:szCs w:val="21"/>
              </w:rPr>
            </w:pPr>
          </w:p>
          <w:p w14:paraId="73930818">
            <w:pPr>
              <w:rPr>
                <w:rFonts w:ascii="宋体" w:hAnsi="宋体" w:eastAsia="宋体" w:cs="Times New Roman"/>
                <w:szCs w:val="21"/>
              </w:rPr>
            </w:pPr>
          </w:p>
          <w:p w14:paraId="028027B9">
            <w:pPr>
              <w:rPr>
                <w:rFonts w:ascii="宋体" w:hAnsi="宋体" w:eastAsia="宋体" w:cs="Times New Roman"/>
                <w:szCs w:val="21"/>
              </w:rPr>
            </w:pPr>
          </w:p>
          <w:p w14:paraId="39F89476">
            <w:pPr>
              <w:rPr>
                <w:rFonts w:ascii="宋体" w:hAnsi="宋体" w:eastAsia="宋体" w:cs="Times New Roman"/>
                <w:szCs w:val="21"/>
              </w:rPr>
            </w:pPr>
          </w:p>
          <w:p w14:paraId="3B3B3F8C">
            <w:pPr>
              <w:rPr>
                <w:rFonts w:ascii="宋体" w:hAnsi="宋体" w:eastAsia="宋体" w:cs="Times New Roman"/>
                <w:szCs w:val="21"/>
              </w:rPr>
            </w:pPr>
            <w:r>
              <w:rPr>
                <w:rFonts w:hint="eastAsia" w:ascii="宋体" w:hAnsi="宋体" w:eastAsia="宋体" w:cs="Times New Roman"/>
                <w:szCs w:val="21"/>
              </w:rPr>
              <w:t>四．将学生分四个层次分别进行练习，第一层进行半场4v4练习，第二层运球定点投篮练习，第三层第四层进行抢夺雪糕桶练习（6分钟）</w:t>
            </w:r>
          </w:p>
          <w:p w14:paraId="4201D41E">
            <w:pPr>
              <w:rPr>
                <w:rFonts w:ascii="宋体" w:hAnsi="宋体" w:eastAsia="宋体" w:cs="Times New Roman"/>
                <w:szCs w:val="21"/>
              </w:rPr>
            </w:pPr>
          </w:p>
          <w:p w14:paraId="2619461A">
            <w:pPr>
              <w:rPr>
                <w:rFonts w:ascii="宋体" w:hAnsi="宋体" w:eastAsia="宋体" w:cs="Times New Roman"/>
                <w:szCs w:val="21"/>
              </w:rPr>
            </w:pPr>
          </w:p>
          <w:p w14:paraId="75F0F235">
            <w:pPr>
              <w:rPr>
                <w:rFonts w:ascii="宋体" w:hAnsi="宋体" w:eastAsia="宋体" w:cs="Times New Roman"/>
                <w:szCs w:val="21"/>
              </w:rPr>
            </w:pPr>
          </w:p>
          <w:p w14:paraId="75797CB3">
            <w:pPr>
              <w:rPr>
                <w:rFonts w:ascii="宋体" w:hAnsi="宋体" w:eastAsia="宋体" w:cs="Times New Roman"/>
                <w:szCs w:val="21"/>
              </w:rPr>
            </w:pPr>
          </w:p>
          <w:p w14:paraId="3A3243E4">
            <w:pPr>
              <w:rPr>
                <w:rFonts w:ascii="宋体" w:hAnsi="宋体" w:eastAsia="宋体" w:cs="Times New Roman"/>
                <w:szCs w:val="21"/>
              </w:rPr>
            </w:pPr>
          </w:p>
          <w:p w14:paraId="54BF8FAB">
            <w:pPr>
              <w:rPr>
                <w:rFonts w:ascii="宋体" w:hAnsi="宋体" w:eastAsia="宋体" w:cs="Times New Roman"/>
                <w:szCs w:val="21"/>
              </w:rPr>
            </w:pPr>
          </w:p>
        </w:tc>
        <w:tc>
          <w:tcPr>
            <w:tcW w:w="1640" w:type="dxa"/>
            <w:gridSpan w:val="2"/>
            <w:tcBorders>
              <w:bottom w:val="single" w:color="auto" w:sz="4" w:space="0"/>
            </w:tcBorders>
          </w:tcPr>
          <w:p w14:paraId="4814B6D4">
            <w:pPr>
              <w:numPr>
                <w:ilvl w:val="0"/>
                <w:numId w:val="7"/>
              </w:num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成体操队形散开并插空站立</w:t>
            </w:r>
          </w:p>
          <w:p w14:paraId="76B77BD0">
            <w:pPr>
              <w:numPr>
                <w:ilvl w:val="0"/>
                <w:numId w:val="7"/>
              </w:num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认真体会起球，发力，蹬伸，压腕的动作姿势</w:t>
            </w:r>
          </w:p>
          <w:p w14:paraId="6CCDB587">
            <w:pPr>
              <w:numPr>
                <w:ilvl w:val="0"/>
                <w:numId w:val="7"/>
              </w:num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体会肢体动作的伸展和动作的重复关系</w:t>
            </w:r>
          </w:p>
          <w:p w14:paraId="6C886ADC">
            <w:pPr>
              <w:numPr>
                <w:ilvl w:val="0"/>
                <w:numId w:val="7"/>
              </w:num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注意力集中，自主纠错，分组练习时快，静，齐</w:t>
            </w:r>
          </w:p>
          <w:p w14:paraId="226541D7">
            <w:pPr>
              <w:numPr>
                <w:ilvl w:val="0"/>
                <w:numId w:val="7"/>
              </w:num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有问题及时举手问老师</w:t>
            </w:r>
          </w:p>
          <w:p w14:paraId="2B05522A">
            <w:pPr>
              <w:jc w:val="left"/>
              <w:rPr>
                <w:rFonts w:asciiTheme="minorEastAsia" w:hAnsiTheme="minorEastAsia" w:cstheme="minorEastAsia"/>
                <w:color w:val="000000"/>
                <w:kern w:val="0"/>
                <w:szCs w:val="21"/>
              </w:rPr>
            </w:pPr>
          </w:p>
          <w:p w14:paraId="6CA715A2">
            <w:pPr>
              <w:jc w:val="left"/>
              <w:rPr>
                <w:rFonts w:asciiTheme="minorEastAsia" w:hAnsiTheme="minorEastAsia" w:cstheme="minorEastAsia"/>
                <w:color w:val="000000"/>
                <w:kern w:val="0"/>
                <w:szCs w:val="21"/>
              </w:rPr>
            </w:pPr>
          </w:p>
          <w:p w14:paraId="2B7DE791">
            <w:pPr>
              <w:jc w:val="left"/>
              <w:rPr>
                <w:rFonts w:asciiTheme="minorEastAsia" w:hAnsiTheme="minorEastAsia" w:cstheme="minorEastAsia"/>
                <w:color w:val="000000"/>
                <w:kern w:val="0"/>
                <w:szCs w:val="21"/>
              </w:rPr>
            </w:pPr>
          </w:p>
          <w:p w14:paraId="4AADD497">
            <w:pPr>
              <w:jc w:val="left"/>
              <w:rPr>
                <w:rFonts w:asciiTheme="minorEastAsia" w:hAnsiTheme="minorEastAsia" w:cstheme="minorEastAsia"/>
                <w:color w:val="000000"/>
                <w:kern w:val="0"/>
                <w:szCs w:val="21"/>
              </w:rPr>
            </w:pPr>
          </w:p>
          <w:p w14:paraId="3A1AAB41">
            <w:pPr>
              <w:jc w:val="left"/>
              <w:rPr>
                <w:rFonts w:asciiTheme="minorEastAsia" w:hAnsiTheme="minorEastAsia" w:cstheme="minorEastAsia"/>
                <w:color w:val="000000"/>
                <w:kern w:val="0"/>
                <w:szCs w:val="21"/>
              </w:rPr>
            </w:pPr>
          </w:p>
          <w:p w14:paraId="6D65357A">
            <w:pPr>
              <w:jc w:val="left"/>
              <w:rPr>
                <w:rFonts w:ascii="宋体" w:hAnsi="宋体" w:eastAsia="宋体" w:cs="Times New Roman"/>
                <w:szCs w:val="21"/>
              </w:rPr>
            </w:pPr>
          </w:p>
          <w:p w14:paraId="56DA798B">
            <w:pPr>
              <w:jc w:val="left"/>
              <w:rPr>
                <w:rFonts w:ascii="宋体" w:hAnsi="宋体" w:eastAsia="宋体" w:cs="Times New Roman"/>
                <w:szCs w:val="21"/>
              </w:rPr>
            </w:pPr>
          </w:p>
          <w:p w14:paraId="6557930D">
            <w:p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积极参与活动，比赛过程中注意安全，按照顺序依次进行投篮，进球后喊出进球数方便教师记录</w:t>
            </w:r>
          </w:p>
          <w:p w14:paraId="7E912787">
            <w:pPr>
              <w:jc w:val="left"/>
              <w:rPr>
                <w:rFonts w:asciiTheme="minorEastAsia" w:hAnsiTheme="minorEastAsia" w:cstheme="minorEastAsia"/>
                <w:color w:val="000000"/>
                <w:kern w:val="0"/>
                <w:szCs w:val="21"/>
              </w:rPr>
            </w:pPr>
          </w:p>
          <w:p w14:paraId="4F927622">
            <w:pPr>
              <w:jc w:val="left"/>
              <w:rPr>
                <w:rFonts w:asciiTheme="minorEastAsia" w:hAnsiTheme="minorEastAsia" w:cstheme="minorEastAsia"/>
                <w:color w:val="000000"/>
                <w:kern w:val="0"/>
                <w:szCs w:val="21"/>
              </w:rPr>
            </w:pPr>
          </w:p>
          <w:p w14:paraId="3A5A48D8">
            <w:pPr>
              <w:jc w:val="left"/>
              <w:rPr>
                <w:rFonts w:asciiTheme="minorEastAsia" w:hAnsiTheme="minorEastAsia" w:cstheme="minorEastAsia"/>
                <w:color w:val="000000"/>
                <w:kern w:val="0"/>
                <w:szCs w:val="21"/>
              </w:rPr>
            </w:pPr>
          </w:p>
          <w:p w14:paraId="0A3C7152">
            <w:pPr>
              <w:jc w:val="left"/>
              <w:rPr>
                <w:rFonts w:asciiTheme="minorEastAsia" w:hAnsiTheme="minorEastAsia" w:cstheme="minorEastAsia"/>
                <w:color w:val="000000"/>
                <w:kern w:val="0"/>
                <w:szCs w:val="21"/>
              </w:rPr>
            </w:pPr>
          </w:p>
          <w:p w14:paraId="40F2A6EA">
            <w:pPr>
              <w:jc w:val="left"/>
              <w:rPr>
                <w:rFonts w:ascii="宋体" w:hAnsi="宋体" w:eastAsia="宋体" w:cs="Times New Roman"/>
                <w:szCs w:val="21"/>
              </w:rPr>
            </w:pPr>
            <w:r>
              <w:rPr>
                <w:rFonts w:hint="eastAsia" w:asciiTheme="minorEastAsia" w:hAnsiTheme="minorEastAsia" w:cstheme="minorEastAsia"/>
                <w:color w:val="000000"/>
                <w:kern w:val="0"/>
                <w:szCs w:val="21"/>
              </w:rPr>
              <w:t>按照老师要求完成训练，积极参与，认真配合老师教学及比赛</w:t>
            </w:r>
          </w:p>
        </w:tc>
        <w:tc>
          <w:tcPr>
            <w:tcW w:w="1945" w:type="dxa"/>
            <w:gridSpan w:val="2"/>
          </w:tcPr>
          <w:p w14:paraId="2781FB34">
            <w:pPr>
              <w:tabs>
                <w:tab w:val="right" w:pos="1289"/>
              </w:tabs>
              <w:rPr>
                <w:rFonts w:ascii="宋体" w:hAnsi="宋体" w:eastAsia="宋体" w:cs="Times New Roman"/>
                <w:szCs w:val="21"/>
              </w:rPr>
            </w:pPr>
            <w:r>
              <w:rPr>
                <w:rFonts w:hint="eastAsia" w:ascii="宋体" w:hAnsi="宋体" w:eastAsia="宋体" w:cs="Times New Roman"/>
                <w:szCs w:val="21"/>
              </w:rPr>
              <w:t>队形：</w:t>
            </w:r>
          </w:p>
          <w:p w14:paraId="5499FDD4">
            <w:pPr>
              <w:ind w:right="840"/>
              <w:rPr>
                <w:rFonts w:ascii="宋体" w:hAnsi="宋体" w:eastAsia="宋体" w:cs="Times New Roman"/>
                <w:szCs w:val="21"/>
              </w:rPr>
            </w:pPr>
            <w:r>
              <w:rPr>
                <w:rFonts w:hint="eastAsia" w:ascii="宋体" w:hAnsi="宋体" w:eastAsia="宋体" w:cs="Times New Roman"/>
                <w:szCs w:val="21"/>
              </w:rPr>
              <w:drawing>
                <wp:inline distT="0" distB="0" distL="0" distR="0">
                  <wp:extent cx="1097915" cy="1123950"/>
                  <wp:effectExtent l="0" t="0" r="698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097915" cy="1123950"/>
                          </a:xfrm>
                          <a:prstGeom prst="rect">
                            <a:avLst/>
                          </a:prstGeom>
                        </pic:spPr>
                      </pic:pic>
                    </a:graphicData>
                  </a:graphic>
                </wp:inline>
              </w:drawing>
            </w:r>
          </w:p>
          <w:p w14:paraId="331EF415">
            <w:pPr>
              <w:ind w:right="840"/>
              <w:rPr>
                <w:rFonts w:ascii="宋体" w:hAnsi="宋体" w:eastAsia="宋体" w:cs="Times New Roman"/>
                <w:szCs w:val="21"/>
              </w:rPr>
            </w:pPr>
          </w:p>
          <w:p w14:paraId="3EC9AE01">
            <w:pPr>
              <w:ind w:right="840"/>
              <w:rPr>
                <w:rFonts w:ascii="宋体" w:hAnsi="宋体" w:eastAsia="宋体" w:cs="Times New Roman"/>
                <w:szCs w:val="21"/>
              </w:rPr>
            </w:pPr>
          </w:p>
          <w:p w14:paraId="012CE3F2">
            <w:pPr>
              <w:ind w:right="840"/>
              <w:rPr>
                <w:rFonts w:ascii="宋体" w:hAnsi="宋体" w:eastAsia="宋体" w:cs="Times New Roman"/>
                <w:szCs w:val="21"/>
              </w:rPr>
            </w:pPr>
          </w:p>
          <w:p w14:paraId="48B62CC9">
            <w:pPr>
              <w:ind w:right="840"/>
              <w:rPr>
                <w:rFonts w:ascii="宋体" w:hAnsi="宋体" w:eastAsia="宋体" w:cs="Times New Roman"/>
                <w:szCs w:val="21"/>
              </w:rPr>
            </w:pPr>
          </w:p>
          <w:p w14:paraId="0D10B263">
            <w:pPr>
              <w:ind w:right="840"/>
              <w:rPr>
                <w:rFonts w:ascii="宋体" w:hAnsi="宋体" w:eastAsia="宋体" w:cs="Times New Roman"/>
                <w:szCs w:val="21"/>
              </w:rPr>
            </w:pPr>
          </w:p>
          <w:p w14:paraId="657E4737">
            <w:pPr>
              <w:ind w:right="840"/>
              <w:rPr>
                <w:rFonts w:ascii="宋体" w:hAnsi="宋体" w:eastAsia="宋体" w:cs="Times New Roman"/>
                <w:szCs w:val="21"/>
              </w:rPr>
            </w:pPr>
          </w:p>
          <w:p w14:paraId="7F475FFE">
            <w:pPr>
              <w:ind w:right="840"/>
              <w:rPr>
                <w:rFonts w:ascii="宋体" w:hAnsi="宋体" w:eastAsia="宋体" w:cs="Times New Roman"/>
                <w:szCs w:val="21"/>
              </w:rPr>
            </w:pPr>
          </w:p>
          <w:p w14:paraId="4B0F796B">
            <w:pPr>
              <w:ind w:right="840"/>
              <w:rPr>
                <w:rFonts w:ascii="宋体" w:hAnsi="宋体" w:eastAsia="宋体" w:cs="Times New Roman"/>
                <w:szCs w:val="21"/>
              </w:rPr>
            </w:pPr>
            <w:r>
              <w:rPr>
                <w:rFonts w:asciiTheme="minorEastAsia" w:hAnsiTheme="minorEastAsia" w:cstheme="minorEastAsia"/>
                <w:szCs w:val="21"/>
              </w:rPr>
              <w:drawing>
                <wp:inline distT="0" distB="0" distL="0" distR="0">
                  <wp:extent cx="1085850" cy="15430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086002" cy="1543266"/>
                          </a:xfrm>
                          <a:prstGeom prst="rect">
                            <a:avLst/>
                          </a:prstGeom>
                        </pic:spPr>
                      </pic:pic>
                    </a:graphicData>
                  </a:graphic>
                </wp:inline>
              </w:drawing>
            </w:r>
          </w:p>
          <w:p w14:paraId="4725C69A">
            <w:pPr>
              <w:ind w:right="840"/>
              <w:rPr>
                <w:rFonts w:ascii="宋体" w:hAnsi="宋体" w:eastAsia="宋体" w:cs="Times New Roman"/>
                <w:szCs w:val="21"/>
              </w:rPr>
            </w:pPr>
          </w:p>
          <w:p w14:paraId="59C74ABA">
            <w:pPr>
              <w:ind w:right="840"/>
              <w:rPr>
                <w:rFonts w:ascii="宋体" w:hAnsi="宋体" w:eastAsia="宋体" w:cs="Times New Roman"/>
                <w:szCs w:val="21"/>
              </w:rPr>
            </w:pPr>
          </w:p>
          <w:p w14:paraId="560C53A3">
            <w:pPr>
              <w:ind w:right="840"/>
              <w:rPr>
                <w:rFonts w:ascii="宋体" w:hAnsi="宋体" w:eastAsia="宋体" w:cs="Times New Roman"/>
                <w:szCs w:val="21"/>
              </w:rPr>
            </w:pPr>
          </w:p>
          <w:p w14:paraId="20F9709A">
            <w:pPr>
              <w:ind w:right="840"/>
              <w:rPr>
                <w:rFonts w:ascii="宋体" w:hAnsi="宋体" w:eastAsia="宋体" w:cs="Times New Roman"/>
                <w:szCs w:val="21"/>
              </w:rPr>
            </w:pPr>
          </w:p>
          <w:p w14:paraId="28ADFF25">
            <w:pPr>
              <w:ind w:right="840"/>
              <w:rPr>
                <w:rFonts w:ascii="宋体" w:hAnsi="宋体" w:eastAsia="宋体" w:cs="Times New Roman"/>
                <w:szCs w:val="21"/>
              </w:rPr>
            </w:pPr>
          </w:p>
          <w:p w14:paraId="001F34CC">
            <w:pPr>
              <w:ind w:right="840"/>
              <w:rPr>
                <w:rFonts w:ascii="宋体" w:hAnsi="宋体" w:eastAsia="宋体" w:cs="Times New Roman"/>
                <w:szCs w:val="21"/>
              </w:rPr>
            </w:pPr>
          </w:p>
          <w:p w14:paraId="02D94444">
            <w:pPr>
              <w:ind w:right="840"/>
              <w:rPr>
                <w:rFonts w:ascii="宋体" w:hAnsi="宋体" w:eastAsia="宋体" w:cs="Times New Roman"/>
                <w:szCs w:val="21"/>
              </w:rPr>
            </w:pPr>
          </w:p>
          <w:p w14:paraId="5A345A58">
            <w:pPr>
              <w:ind w:right="840"/>
              <w:rPr>
                <w:rFonts w:ascii="宋体" w:hAnsi="宋体" w:eastAsia="宋体" w:cs="Times New Roman"/>
                <w:szCs w:val="21"/>
              </w:rPr>
            </w:pPr>
          </w:p>
          <w:p w14:paraId="14E3B04A">
            <w:pPr>
              <w:ind w:right="840"/>
              <w:rPr>
                <w:rFonts w:ascii="宋体" w:hAnsi="宋体" w:eastAsia="宋体" w:cs="Times New Roman"/>
                <w:szCs w:val="21"/>
              </w:rPr>
            </w:pPr>
          </w:p>
          <w:p w14:paraId="389AD60A">
            <w:pPr>
              <w:ind w:right="840"/>
              <w:rPr>
                <w:rFonts w:ascii="宋体" w:hAnsi="宋体" w:eastAsia="宋体" w:cs="Times New Roman"/>
                <w:szCs w:val="21"/>
              </w:rPr>
            </w:pPr>
          </w:p>
          <w:p w14:paraId="6D7D528E">
            <w:pPr>
              <w:ind w:right="840"/>
              <w:rPr>
                <w:rFonts w:ascii="宋体" w:hAnsi="宋体" w:eastAsia="宋体" w:cs="Times New Roman"/>
                <w:szCs w:val="21"/>
              </w:rPr>
            </w:pPr>
          </w:p>
          <w:p w14:paraId="4A078252">
            <w:pPr>
              <w:ind w:right="840"/>
              <w:rPr>
                <w:rFonts w:ascii="宋体" w:hAnsi="宋体" w:eastAsia="宋体" w:cs="Times New Roman"/>
                <w:szCs w:val="21"/>
              </w:rPr>
            </w:pPr>
          </w:p>
          <w:p w14:paraId="7E7A626C">
            <w:pPr>
              <w:ind w:right="840"/>
              <w:rPr>
                <w:rFonts w:ascii="宋体" w:hAnsi="宋体" w:eastAsia="宋体" w:cs="Times New Roman"/>
                <w:szCs w:val="21"/>
              </w:rPr>
            </w:pPr>
            <w:r>
              <w:rPr>
                <w:rFonts w:asciiTheme="minorEastAsia" w:hAnsiTheme="minorEastAsia" w:cstheme="minorEastAsia"/>
                <w:szCs w:val="21"/>
              </w:rPr>
              <w:drawing>
                <wp:inline distT="0" distB="0" distL="0" distR="0">
                  <wp:extent cx="1085850" cy="15430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086002" cy="1543266"/>
                          </a:xfrm>
                          <a:prstGeom prst="rect">
                            <a:avLst/>
                          </a:prstGeom>
                        </pic:spPr>
                      </pic:pic>
                    </a:graphicData>
                  </a:graphic>
                </wp:inline>
              </w:drawing>
            </w:r>
          </w:p>
        </w:tc>
        <w:tc>
          <w:tcPr>
            <w:tcW w:w="1351" w:type="dxa"/>
          </w:tcPr>
          <w:p w14:paraId="1A696D63">
            <w:p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1.教师做完整动作示范，速度不宜过快</w:t>
            </w:r>
          </w:p>
          <w:p w14:paraId="0357A54D">
            <w:p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2.动作讲解到位，分析动作要领</w:t>
            </w:r>
          </w:p>
          <w:p w14:paraId="22052815">
            <w:pPr>
              <w:jc w:val="left"/>
              <w:rPr>
                <w:rFonts w:asciiTheme="minorEastAsia" w:hAnsiTheme="minorEastAsia" w:cstheme="minorEastAsia"/>
                <w:color w:val="000000"/>
                <w:kern w:val="0"/>
                <w:szCs w:val="21"/>
              </w:rPr>
            </w:pPr>
            <w:r>
              <w:rPr>
                <w:rFonts w:asciiTheme="minorEastAsia" w:hAnsiTheme="minorEastAsia" w:cstheme="minorEastAsia"/>
                <w:color w:val="000000"/>
                <w:kern w:val="0"/>
                <w:szCs w:val="21"/>
              </w:rPr>
              <w:t>3.</w:t>
            </w:r>
            <w:r>
              <w:rPr>
                <w:rFonts w:hint="eastAsia" w:asciiTheme="minorEastAsia" w:hAnsiTheme="minorEastAsia" w:cstheme="minorEastAsia"/>
                <w:color w:val="000000"/>
                <w:kern w:val="0"/>
                <w:szCs w:val="21"/>
              </w:rPr>
              <w:t>指导学生练习，集中练习时一令一动（1</w:t>
            </w:r>
            <w:r>
              <w:rPr>
                <w:rFonts w:asciiTheme="minorEastAsia" w:hAnsiTheme="minorEastAsia" w:cstheme="minorEastAsia"/>
                <w:color w:val="000000"/>
                <w:kern w:val="0"/>
                <w:szCs w:val="21"/>
              </w:rPr>
              <w:t>-</w:t>
            </w:r>
            <w:r>
              <w:rPr>
                <w:rFonts w:hint="eastAsia" w:asciiTheme="minorEastAsia" w:hAnsiTheme="minorEastAsia" w:cstheme="minorEastAsia"/>
                <w:color w:val="000000"/>
                <w:kern w:val="0"/>
                <w:szCs w:val="21"/>
              </w:rPr>
              <w:t>举球下蹲，2</w:t>
            </w:r>
            <w:r>
              <w:rPr>
                <w:rFonts w:asciiTheme="minorEastAsia" w:hAnsiTheme="minorEastAsia" w:cstheme="minorEastAsia"/>
                <w:color w:val="000000"/>
                <w:kern w:val="0"/>
                <w:szCs w:val="21"/>
              </w:rPr>
              <w:t>-</w:t>
            </w:r>
            <w:r>
              <w:rPr>
                <w:rFonts w:hint="eastAsia" w:asciiTheme="minorEastAsia" w:hAnsiTheme="minorEastAsia" w:cstheme="minorEastAsia"/>
                <w:color w:val="000000"/>
                <w:kern w:val="0"/>
                <w:szCs w:val="21"/>
              </w:rPr>
              <w:t>起跳投篮）</w:t>
            </w:r>
          </w:p>
          <w:p w14:paraId="4C06616F">
            <w:p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4</w:t>
            </w:r>
            <w:r>
              <w:rPr>
                <w:rFonts w:asciiTheme="minorEastAsia" w:hAnsiTheme="minorEastAsia" w:cstheme="minorEastAsia"/>
                <w:color w:val="000000"/>
                <w:kern w:val="0"/>
                <w:szCs w:val="21"/>
              </w:rPr>
              <w:t>.</w:t>
            </w:r>
            <w:r>
              <w:rPr>
                <w:rFonts w:hint="eastAsia" w:asciiTheme="minorEastAsia" w:hAnsiTheme="minorEastAsia" w:cstheme="minorEastAsia"/>
                <w:color w:val="000000"/>
                <w:kern w:val="0"/>
                <w:szCs w:val="21"/>
              </w:rPr>
              <w:t>指出易犯错误，强调改正办法</w:t>
            </w:r>
          </w:p>
          <w:p w14:paraId="3576C4C4">
            <w:p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5</w:t>
            </w:r>
            <w:r>
              <w:rPr>
                <w:rFonts w:asciiTheme="minorEastAsia" w:hAnsiTheme="minorEastAsia" w:cstheme="minorEastAsia"/>
                <w:color w:val="000000"/>
                <w:kern w:val="0"/>
                <w:szCs w:val="21"/>
              </w:rPr>
              <w:t>.</w:t>
            </w:r>
            <w:r>
              <w:rPr>
                <w:rFonts w:hint="eastAsia" w:asciiTheme="minorEastAsia" w:hAnsiTheme="minorEastAsia" w:cstheme="minorEastAsia"/>
                <w:color w:val="000000"/>
                <w:kern w:val="0"/>
                <w:szCs w:val="21"/>
              </w:rPr>
              <w:t>分组练习时巡视指导学生</w:t>
            </w:r>
          </w:p>
          <w:p w14:paraId="088D9B03">
            <w:pPr>
              <w:rPr>
                <w:rFonts w:asciiTheme="minorEastAsia" w:hAnsiTheme="minorEastAsia" w:cstheme="minorEastAsia"/>
                <w:color w:val="000000"/>
                <w:kern w:val="0"/>
                <w:szCs w:val="21"/>
              </w:rPr>
            </w:pPr>
            <w:r>
              <w:rPr>
                <w:rFonts w:asciiTheme="minorEastAsia" w:hAnsiTheme="minorEastAsia" w:cstheme="minorEastAsia"/>
                <w:color w:val="000000"/>
                <w:kern w:val="0"/>
                <w:szCs w:val="21"/>
              </w:rPr>
              <w:t>6.</w:t>
            </w:r>
            <w:r>
              <w:rPr>
                <w:rFonts w:hint="eastAsia" w:asciiTheme="minorEastAsia" w:hAnsiTheme="minorEastAsia" w:cstheme="minorEastAsia"/>
                <w:color w:val="000000"/>
                <w:kern w:val="0"/>
                <w:szCs w:val="21"/>
              </w:rPr>
              <w:t>及时鼓励学生</w:t>
            </w:r>
          </w:p>
          <w:p w14:paraId="74ADCCED">
            <w:pPr>
              <w:rPr>
                <w:rFonts w:asciiTheme="minorEastAsia" w:hAnsiTheme="minorEastAsia" w:cstheme="minorEastAsia"/>
                <w:color w:val="000000"/>
                <w:kern w:val="0"/>
                <w:szCs w:val="21"/>
              </w:rPr>
            </w:pPr>
          </w:p>
          <w:p w14:paraId="4A9EE498">
            <w:pPr>
              <w:rPr>
                <w:rFonts w:ascii="宋体" w:hAnsi="宋体" w:eastAsia="宋体" w:cs="Times New Roman"/>
                <w:szCs w:val="21"/>
              </w:rPr>
            </w:pPr>
            <w:r>
              <w:rPr>
                <w:rFonts w:hint="eastAsia" w:ascii="宋体" w:hAnsi="宋体" w:eastAsia="宋体" w:cs="Times New Roman"/>
                <w:szCs w:val="21"/>
              </w:rPr>
              <w:t>公平公正，记录每组同学进球数，巡视学生投篮动作，调动学生积极性</w:t>
            </w:r>
          </w:p>
          <w:p w14:paraId="0EDE1D40">
            <w:pPr>
              <w:rPr>
                <w:rFonts w:ascii="宋体" w:hAnsi="宋体" w:eastAsia="宋体" w:cs="Times New Roman"/>
                <w:szCs w:val="21"/>
              </w:rPr>
            </w:pPr>
          </w:p>
          <w:p w14:paraId="7774059F">
            <w:pPr>
              <w:rPr>
                <w:rFonts w:ascii="宋体" w:hAnsi="宋体" w:eastAsia="宋体" w:cs="Times New Roman"/>
                <w:szCs w:val="21"/>
              </w:rPr>
            </w:pPr>
          </w:p>
          <w:p w14:paraId="0A9F1176">
            <w:pPr>
              <w:rPr>
                <w:rFonts w:ascii="宋体" w:hAnsi="宋体" w:eastAsia="宋体" w:cs="Times New Roman"/>
                <w:szCs w:val="21"/>
              </w:rPr>
            </w:pPr>
          </w:p>
          <w:p w14:paraId="7B811298">
            <w:pPr>
              <w:rPr>
                <w:rFonts w:ascii="宋体" w:hAnsi="宋体" w:eastAsia="宋体" w:cs="Times New Roman"/>
                <w:szCs w:val="21"/>
              </w:rPr>
            </w:pPr>
          </w:p>
          <w:p w14:paraId="4F0341CC">
            <w:pPr>
              <w:rPr>
                <w:rFonts w:ascii="宋体" w:hAnsi="宋体" w:eastAsia="宋体" w:cs="Times New Roman"/>
                <w:szCs w:val="21"/>
              </w:rPr>
            </w:pPr>
          </w:p>
          <w:p w14:paraId="391E341F">
            <w:pPr>
              <w:rPr>
                <w:rFonts w:asciiTheme="minorEastAsia" w:hAnsiTheme="minorEastAsia" w:cstheme="minorEastAsia"/>
                <w:szCs w:val="21"/>
              </w:rPr>
            </w:pPr>
            <w:r>
              <w:rPr>
                <w:rFonts w:hint="eastAsia" w:asciiTheme="minorEastAsia" w:hAnsiTheme="minorEastAsia" w:cstheme="minorEastAsia"/>
                <w:color w:val="000000"/>
                <w:kern w:val="0"/>
                <w:szCs w:val="21"/>
              </w:rPr>
              <w:t>巡视指导，发现学生问题并及时纠错，稳定课堂秩序，调动学生积极性</w:t>
            </w:r>
          </w:p>
        </w:tc>
        <w:tc>
          <w:tcPr>
            <w:tcW w:w="427" w:type="dxa"/>
            <w:gridSpan w:val="2"/>
          </w:tcPr>
          <w:p w14:paraId="72374129">
            <w:pPr>
              <w:rPr>
                <w:rFonts w:ascii="宋体" w:hAnsi="宋体" w:eastAsia="宋体" w:cs="Times New Roman"/>
                <w:szCs w:val="21"/>
              </w:rPr>
            </w:pPr>
          </w:p>
        </w:tc>
        <w:tc>
          <w:tcPr>
            <w:tcW w:w="531" w:type="dxa"/>
          </w:tcPr>
          <w:p w14:paraId="5B298D2B">
            <w:pPr>
              <w:rPr>
                <w:rFonts w:ascii="宋体" w:hAnsi="宋体" w:eastAsia="宋体" w:cs="Times New Roman"/>
                <w:szCs w:val="21"/>
              </w:rPr>
            </w:pPr>
            <w:r>
              <w:rPr>
                <w:rFonts w:ascii="宋体" w:hAnsi="宋体" w:eastAsia="宋体" w:cs="Times New Roman"/>
                <w:szCs w:val="21"/>
              </w:rPr>
              <w:t>21</w:t>
            </w:r>
            <w:r>
              <w:rPr>
                <w:rFonts w:hint="eastAsia" w:ascii="宋体" w:hAnsi="宋体" w:eastAsia="宋体" w:cs="Times New Roman"/>
                <w:szCs w:val="21"/>
              </w:rPr>
              <w:t>分钟</w:t>
            </w:r>
          </w:p>
        </w:tc>
        <w:tc>
          <w:tcPr>
            <w:tcW w:w="449" w:type="dxa"/>
          </w:tcPr>
          <w:p w14:paraId="3C14F654">
            <w:pPr>
              <w:rPr>
                <w:rFonts w:ascii="宋体" w:hAnsi="宋体" w:eastAsia="宋体" w:cs="Times New Roman"/>
                <w:szCs w:val="21"/>
              </w:rPr>
            </w:pPr>
            <w:r>
              <w:rPr>
                <w:rFonts w:hint="eastAsia" w:ascii="宋体" w:hAnsi="宋体" w:eastAsia="宋体" w:cs="Times New Roman"/>
                <w:szCs w:val="21"/>
              </w:rPr>
              <w:t>中</w:t>
            </w:r>
          </w:p>
          <w:p w14:paraId="0EF474A3">
            <w:pPr>
              <w:rPr>
                <w:rFonts w:ascii="宋体" w:hAnsi="宋体" w:eastAsia="宋体" w:cs="Times New Roman"/>
                <w:szCs w:val="21"/>
              </w:rPr>
            </w:pPr>
          </w:p>
          <w:p w14:paraId="611BF296">
            <w:pPr>
              <w:rPr>
                <w:rFonts w:ascii="宋体" w:hAnsi="宋体" w:eastAsia="宋体" w:cs="Times New Roman"/>
                <w:szCs w:val="21"/>
              </w:rPr>
            </w:pPr>
            <w:r>
              <w:rPr>
                <w:rFonts w:hint="eastAsia" w:ascii="宋体" w:hAnsi="宋体" w:eastAsia="宋体" w:cs="Times New Roman"/>
                <w:szCs w:val="21"/>
              </w:rPr>
              <w:t>大</w:t>
            </w:r>
          </w:p>
        </w:tc>
      </w:tr>
      <w:tr w14:paraId="182CB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9" w:hRule="atLeast"/>
        </w:trPr>
        <w:tc>
          <w:tcPr>
            <w:tcW w:w="661" w:type="dxa"/>
            <w:tcBorders>
              <w:top w:val="single" w:color="auto" w:sz="4" w:space="0"/>
            </w:tcBorders>
          </w:tcPr>
          <w:p w14:paraId="40C0FCFC">
            <w:pPr>
              <w:jc w:val="center"/>
              <w:rPr>
                <w:rFonts w:ascii="宋体" w:hAnsi="宋体" w:eastAsia="宋体" w:cs="Times New Roman"/>
                <w:szCs w:val="21"/>
              </w:rPr>
            </w:pPr>
          </w:p>
          <w:p w14:paraId="4B3D5D6D">
            <w:pPr>
              <w:jc w:val="center"/>
              <w:rPr>
                <w:rFonts w:ascii="宋体" w:hAnsi="宋体" w:eastAsia="宋体" w:cs="Times New Roman"/>
                <w:szCs w:val="21"/>
              </w:rPr>
            </w:pPr>
          </w:p>
          <w:p w14:paraId="3346EB24">
            <w:pPr>
              <w:jc w:val="center"/>
              <w:rPr>
                <w:rFonts w:ascii="宋体" w:hAnsi="宋体" w:eastAsia="宋体" w:cs="Times New Roman"/>
                <w:szCs w:val="21"/>
              </w:rPr>
            </w:pPr>
            <w:r>
              <w:rPr>
                <w:rFonts w:hint="eastAsia" w:ascii="宋体" w:hAnsi="宋体" w:eastAsia="宋体" w:cs="Times New Roman"/>
                <w:szCs w:val="21"/>
              </w:rPr>
              <w:t>体能</w:t>
            </w:r>
          </w:p>
          <w:p w14:paraId="2BADDFC4">
            <w:pPr>
              <w:jc w:val="center"/>
              <w:rPr>
                <w:rFonts w:ascii="宋体" w:hAnsi="宋体" w:eastAsia="宋体" w:cs="Times New Roman"/>
                <w:szCs w:val="21"/>
              </w:rPr>
            </w:pPr>
            <w:r>
              <w:rPr>
                <w:rFonts w:hint="eastAsia" w:ascii="宋体" w:hAnsi="宋体" w:eastAsia="宋体" w:cs="Times New Roman"/>
                <w:szCs w:val="21"/>
              </w:rPr>
              <w:t>练习</w:t>
            </w:r>
          </w:p>
        </w:tc>
        <w:tc>
          <w:tcPr>
            <w:tcW w:w="1630" w:type="dxa"/>
            <w:tcBorders>
              <w:top w:val="single" w:color="auto" w:sz="4" w:space="0"/>
            </w:tcBorders>
          </w:tcPr>
          <w:p w14:paraId="461D721C">
            <w:pPr>
              <w:rPr>
                <w:rFonts w:ascii="宋体" w:hAnsi="宋体" w:eastAsia="宋体" w:cs="Times New Roman"/>
                <w:szCs w:val="21"/>
              </w:rPr>
            </w:pPr>
            <w:r>
              <w:rPr>
                <w:rFonts w:hint="eastAsia" w:ascii="宋体" w:hAnsi="宋体" w:eastAsia="宋体" w:cs="Times New Roman"/>
                <w:szCs w:val="21"/>
              </w:rPr>
              <w:t>提高学生下肢力量及核心力量</w:t>
            </w:r>
          </w:p>
        </w:tc>
        <w:tc>
          <w:tcPr>
            <w:tcW w:w="1523" w:type="dxa"/>
            <w:gridSpan w:val="3"/>
            <w:tcBorders>
              <w:top w:val="single" w:color="auto" w:sz="4" w:space="0"/>
            </w:tcBorders>
          </w:tcPr>
          <w:p w14:paraId="77B2E7A6">
            <w:pPr>
              <w:pStyle w:val="6"/>
              <w:ind w:firstLine="0" w:firstLineChars="0"/>
              <w:rPr>
                <w:rFonts w:ascii="宋体" w:hAnsi="宋体" w:eastAsia="宋体" w:cs="Times New Roman"/>
                <w:szCs w:val="21"/>
              </w:rPr>
            </w:pPr>
            <w:r>
              <w:rPr>
                <w:rFonts w:hint="eastAsia" w:ascii="宋体" w:hAnsi="宋体" w:eastAsia="宋体" w:cs="Times New Roman"/>
                <w:szCs w:val="21"/>
              </w:rPr>
              <w:t>Ta</w:t>
            </w:r>
            <w:r>
              <w:rPr>
                <w:rFonts w:ascii="宋体" w:hAnsi="宋体" w:eastAsia="宋体" w:cs="Times New Roman"/>
                <w:szCs w:val="21"/>
              </w:rPr>
              <w:t>B</w:t>
            </w:r>
            <w:r>
              <w:rPr>
                <w:rFonts w:hint="eastAsia" w:ascii="宋体" w:hAnsi="宋体" w:eastAsia="宋体" w:cs="Times New Roman"/>
                <w:szCs w:val="21"/>
              </w:rPr>
              <w:t>aTa循环训练（音乐）：</w:t>
            </w:r>
          </w:p>
          <w:p w14:paraId="3B1F306A">
            <w:pPr>
              <w:pStyle w:val="6"/>
              <w:ind w:firstLine="0" w:firstLineChars="0"/>
              <w:rPr>
                <w:rFonts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举球开合跳</w:t>
            </w:r>
          </w:p>
          <w:p w14:paraId="41608615">
            <w:pPr>
              <w:pStyle w:val="6"/>
              <w:ind w:firstLine="0" w:firstLineChars="0"/>
              <w:rPr>
                <w:rFonts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抬腿左右白球</w:t>
            </w:r>
          </w:p>
          <w:p w14:paraId="73F27EE0">
            <w:pPr>
              <w:pStyle w:val="6"/>
              <w:ind w:firstLine="0" w:firstLineChars="0"/>
              <w:rPr>
                <w:rFonts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持球侧攻步</w:t>
            </w:r>
          </w:p>
          <w:p w14:paraId="22DACBAA">
            <w:pPr>
              <w:pStyle w:val="6"/>
              <w:ind w:firstLine="0" w:firstLineChars="0"/>
              <w:rPr>
                <w:rFonts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俄罗斯转体</w:t>
            </w:r>
          </w:p>
          <w:p w14:paraId="0799E649">
            <w:pPr>
              <w:pStyle w:val="6"/>
              <w:ind w:firstLine="0" w:firstLineChars="0"/>
              <w:rPr>
                <w:rFonts w:ascii="宋体" w:hAnsi="宋体" w:eastAsia="宋体" w:cs="Times New Roman"/>
                <w:szCs w:val="21"/>
              </w:rPr>
            </w:pPr>
          </w:p>
        </w:tc>
        <w:tc>
          <w:tcPr>
            <w:tcW w:w="1640" w:type="dxa"/>
            <w:gridSpan w:val="2"/>
            <w:tcBorders>
              <w:top w:val="single" w:color="auto" w:sz="4" w:space="0"/>
            </w:tcBorders>
          </w:tcPr>
          <w:p w14:paraId="1DA2B13B">
            <w:pPr>
              <w:rPr>
                <w:rFonts w:ascii="宋体" w:hAnsi="宋体" w:eastAsia="宋体" w:cs="Times New Roman"/>
                <w:szCs w:val="21"/>
              </w:rPr>
            </w:pPr>
            <w:r>
              <w:rPr>
                <w:rFonts w:hint="eastAsia" w:ascii="宋体" w:hAnsi="宋体" w:eastAsia="宋体" w:cs="Times New Roman"/>
                <w:szCs w:val="21"/>
              </w:rPr>
              <w:t>1、认真完成老师布置的练习任务。</w:t>
            </w:r>
          </w:p>
          <w:p w14:paraId="456A9C9D">
            <w:pPr>
              <w:rPr>
                <w:rFonts w:ascii="宋体" w:hAnsi="宋体" w:eastAsia="宋体" w:cs="Times New Roman"/>
                <w:szCs w:val="21"/>
              </w:rPr>
            </w:pPr>
            <w:r>
              <w:rPr>
                <w:rFonts w:hint="eastAsia" w:ascii="宋体" w:hAnsi="宋体" w:eastAsia="宋体" w:cs="Times New Roman"/>
                <w:szCs w:val="21"/>
              </w:rPr>
              <w:t>2、按照老师的要求进行练习</w:t>
            </w:r>
          </w:p>
          <w:p w14:paraId="0AF73FF3">
            <w:pPr>
              <w:rPr>
                <w:rFonts w:asciiTheme="minorEastAsia" w:hAnsiTheme="minorEastAsia" w:cstheme="minorEastAsia"/>
                <w:color w:val="000000"/>
                <w:kern w:val="0"/>
                <w:szCs w:val="21"/>
              </w:rPr>
            </w:pPr>
            <w:r>
              <w:rPr>
                <w:rFonts w:hint="eastAsia" w:ascii="宋体" w:hAnsi="宋体" w:eastAsia="宋体" w:cs="Times New Roman"/>
                <w:szCs w:val="21"/>
              </w:rPr>
              <w:t>3、学会自主的学习。</w:t>
            </w:r>
          </w:p>
        </w:tc>
        <w:tc>
          <w:tcPr>
            <w:tcW w:w="1945" w:type="dxa"/>
            <w:gridSpan w:val="2"/>
            <w:tcBorders>
              <w:bottom w:val="single" w:color="auto" w:sz="4" w:space="0"/>
            </w:tcBorders>
          </w:tcPr>
          <w:p w14:paraId="478ABA03">
            <w:pPr>
              <w:jc w:val="left"/>
              <w:rPr>
                <w:rFonts w:asciiTheme="minorEastAsia" w:hAnsiTheme="minorEastAsia" w:cstheme="minorEastAsia"/>
                <w:szCs w:val="21"/>
              </w:rPr>
            </w:pPr>
          </w:p>
          <w:p w14:paraId="39C095AE">
            <w:pPr>
              <w:jc w:val="left"/>
              <w:rPr>
                <w:rFonts w:ascii="宋体" w:hAnsi="宋体" w:eastAsia="宋体" w:cs="Times New Roman"/>
                <w:szCs w:val="21"/>
              </w:rPr>
            </w:pPr>
            <w:r>
              <w:rPr>
                <w:rFonts w:ascii="宋体" w:hAnsi="宋体" w:eastAsia="宋体" w:cs="Times New Roman"/>
                <w:szCs w:val="21"/>
              </w:rPr>
              <w:drawing>
                <wp:inline distT="0" distB="0" distL="0" distR="0">
                  <wp:extent cx="1097915" cy="1123950"/>
                  <wp:effectExtent l="0" t="0" r="698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097915" cy="1123950"/>
                          </a:xfrm>
                          <a:prstGeom prst="rect">
                            <a:avLst/>
                          </a:prstGeom>
                        </pic:spPr>
                      </pic:pic>
                    </a:graphicData>
                  </a:graphic>
                </wp:inline>
              </w:drawing>
            </w:r>
          </w:p>
        </w:tc>
        <w:tc>
          <w:tcPr>
            <w:tcW w:w="1351" w:type="dxa"/>
            <w:tcBorders>
              <w:bottom w:val="single" w:color="auto" w:sz="4" w:space="0"/>
            </w:tcBorders>
          </w:tcPr>
          <w:p w14:paraId="29F4528F">
            <w:pPr>
              <w:jc w:val="left"/>
              <w:rPr>
                <w:rFonts w:ascii="宋体" w:hAnsi="宋体" w:eastAsia="宋体" w:cs="Times New Roman"/>
                <w:szCs w:val="21"/>
              </w:rPr>
            </w:pPr>
          </w:p>
          <w:p w14:paraId="090FE0E3">
            <w:pPr>
              <w:jc w:val="left"/>
              <w:rPr>
                <w:rFonts w:ascii="宋体" w:hAnsi="宋体" w:eastAsia="宋体" w:cs="Times New Roman"/>
                <w:szCs w:val="21"/>
              </w:rPr>
            </w:pPr>
          </w:p>
          <w:p w14:paraId="72BD2EE4">
            <w:pPr>
              <w:jc w:val="left"/>
              <w:rPr>
                <w:rFonts w:ascii="宋体" w:hAnsi="宋体" w:eastAsia="宋体" w:cs="Times New Roman"/>
                <w:szCs w:val="21"/>
              </w:rPr>
            </w:pPr>
          </w:p>
          <w:p w14:paraId="7924D70C">
            <w:pPr>
              <w:jc w:val="left"/>
              <w:rPr>
                <w:rFonts w:ascii="宋体" w:hAnsi="宋体" w:eastAsia="宋体" w:cs="Times New Roman"/>
                <w:szCs w:val="21"/>
              </w:rPr>
            </w:pPr>
          </w:p>
        </w:tc>
        <w:tc>
          <w:tcPr>
            <w:tcW w:w="427" w:type="dxa"/>
            <w:gridSpan w:val="2"/>
            <w:tcBorders>
              <w:bottom w:val="single" w:color="auto" w:sz="4" w:space="0"/>
            </w:tcBorders>
          </w:tcPr>
          <w:p w14:paraId="01E7B062">
            <w:pPr>
              <w:rPr>
                <w:rFonts w:ascii="宋体" w:hAnsi="宋体" w:eastAsia="宋体" w:cs="Times New Roman"/>
                <w:szCs w:val="21"/>
              </w:rPr>
            </w:pPr>
            <w:r>
              <w:rPr>
                <w:rFonts w:ascii="宋体" w:hAnsi="宋体" w:eastAsia="宋体" w:cs="Times New Roman"/>
                <w:szCs w:val="21"/>
              </w:rPr>
              <w:t>5</w:t>
            </w:r>
            <w:r>
              <w:rPr>
                <w:rFonts w:hint="eastAsia" w:ascii="宋体" w:hAnsi="宋体" w:eastAsia="宋体" w:cs="Times New Roman"/>
                <w:szCs w:val="21"/>
              </w:rPr>
              <w:t>分钟</w:t>
            </w:r>
          </w:p>
          <w:p w14:paraId="4A3181DC">
            <w:pPr>
              <w:rPr>
                <w:rFonts w:ascii="宋体" w:hAnsi="宋体" w:eastAsia="宋体" w:cs="Times New Roman"/>
                <w:szCs w:val="21"/>
              </w:rPr>
            </w:pPr>
          </w:p>
        </w:tc>
        <w:tc>
          <w:tcPr>
            <w:tcW w:w="531" w:type="dxa"/>
            <w:tcBorders>
              <w:bottom w:val="single" w:color="auto" w:sz="4" w:space="0"/>
            </w:tcBorders>
          </w:tcPr>
          <w:p w14:paraId="74BB58CD">
            <w:pPr>
              <w:rPr>
                <w:rFonts w:ascii="宋体" w:hAnsi="宋体" w:eastAsia="宋体" w:cs="Times New Roman"/>
                <w:szCs w:val="21"/>
              </w:rPr>
            </w:pPr>
            <w:r>
              <w:rPr>
                <w:rFonts w:ascii="宋体" w:hAnsi="宋体" w:eastAsia="宋体" w:cs="Times New Roman"/>
                <w:szCs w:val="21"/>
              </w:rPr>
              <w:t>2</w:t>
            </w:r>
          </w:p>
          <w:p w14:paraId="6717131A">
            <w:pPr>
              <w:rPr>
                <w:rFonts w:ascii="宋体" w:hAnsi="宋体" w:eastAsia="宋体" w:cs="Times New Roman"/>
                <w:szCs w:val="21"/>
              </w:rPr>
            </w:pPr>
            <w:r>
              <w:rPr>
                <w:rFonts w:hint="eastAsia" w:ascii="宋体" w:hAnsi="宋体" w:eastAsia="宋体" w:cs="Times New Roman"/>
                <w:szCs w:val="21"/>
              </w:rPr>
              <w:t>次</w:t>
            </w:r>
          </w:p>
          <w:p w14:paraId="4064B034">
            <w:pPr>
              <w:rPr>
                <w:rFonts w:ascii="宋体" w:hAnsi="宋体" w:eastAsia="宋体" w:cs="Times New Roman"/>
                <w:szCs w:val="21"/>
              </w:rPr>
            </w:pPr>
          </w:p>
        </w:tc>
        <w:tc>
          <w:tcPr>
            <w:tcW w:w="449" w:type="dxa"/>
            <w:tcBorders>
              <w:bottom w:val="single" w:color="auto" w:sz="4" w:space="0"/>
            </w:tcBorders>
          </w:tcPr>
          <w:p w14:paraId="7BC443BE">
            <w:pPr>
              <w:rPr>
                <w:rFonts w:ascii="宋体" w:hAnsi="宋体" w:eastAsia="宋体" w:cs="Times New Roman"/>
                <w:szCs w:val="21"/>
              </w:rPr>
            </w:pPr>
          </w:p>
          <w:p w14:paraId="114E153A">
            <w:pPr>
              <w:rPr>
                <w:rFonts w:ascii="宋体" w:hAnsi="宋体" w:eastAsia="宋体" w:cs="Times New Roman"/>
                <w:szCs w:val="21"/>
              </w:rPr>
            </w:pPr>
          </w:p>
          <w:p w14:paraId="2EF6F3A9">
            <w:pPr>
              <w:rPr>
                <w:rFonts w:ascii="宋体" w:hAnsi="宋体" w:eastAsia="宋体" w:cs="Times New Roman"/>
                <w:szCs w:val="21"/>
              </w:rPr>
            </w:pPr>
          </w:p>
          <w:p w14:paraId="008CEDAE">
            <w:pPr>
              <w:rPr>
                <w:rFonts w:ascii="宋体" w:hAnsi="宋体" w:eastAsia="宋体" w:cs="Times New Roman"/>
                <w:szCs w:val="21"/>
              </w:rPr>
            </w:pPr>
          </w:p>
          <w:p w14:paraId="7FCB5306">
            <w:pPr>
              <w:rPr>
                <w:rFonts w:ascii="宋体" w:hAnsi="宋体" w:eastAsia="宋体" w:cs="Times New Roman"/>
                <w:szCs w:val="21"/>
              </w:rPr>
            </w:pPr>
          </w:p>
          <w:p w14:paraId="47C748AC">
            <w:pPr>
              <w:rPr>
                <w:rFonts w:ascii="宋体" w:hAnsi="宋体" w:eastAsia="宋体" w:cs="Times New Roman"/>
                <w:szCs w:val="21"/>
              </w:rPr>
            </w:pPr>
          </w:p>
          <w:p w14:paraId="127F8A78">
            <w:pPr>
              <w:rPr>
                <w:rFonts w:ascii="宋体" w:hAnsi="宋体" w:eastAsia="宋体" w:cs="Times New Roman"/>
                <w:szCs w:val="21"/>
              </w:rPr>
            </w:pPr>
            <w:r>
              <w:rPr>
                <w:rFonts w:hint="eastAsia" w:ascii="宋体" w:hAnsi="宋体" w:eastAsia="宋体" w:cs="Times New Roman"/>
                <w:szCs w:val="21"/>
              </w:rPr>
              <w:t>大</w:t>
            </w:r>
          </w:p>
        </w:tc>
      </w:tr>
      <w:tr w14:paraId="4F66A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9" w:hRule="atLeast"/>
        </w:trPr>
        <w:tc>
          <w:tcPr>
            <w:tcW w:w="661" w:type="dxa"/>
          </w:tcPr>
          <w:p w14:paraId="621CDEEA">
            <w:pPr>
              <w:jc w:val="center"/>
              <w:rPr>
                <w:rFonts w:ascii="宋体" w:hAnsi="宋体" w:eastAsia="宋体" w:cs="Times New Roman"/>
                <w:szCs w:val="21"/>
              </w:rPr>
            </w:pPr>
            <w:r>
              <w:rPr>
                <w:rFonts w:hint="eastAsia" w:ascii="宋体" w:hAnsi="宋体" w:eastAsia="宋体" w:cs="Times New Roman"/>
                <w:szCs w:val="21"/>
              </w:rPr>
              <w:t>静态拉伸放松和评价</w:t>
            </w:r>
          </w:p>
        </w:tc>
        <w:tc>
          <w:tcPr>
            <w:tcW w:w="1630" w:type="dxa"/>
          </w:tcPr>
          <w:p w14:paraId="1E729130">
            <w:pPr>
              <w:rPr>
                <w:rFonts w:ascii="宋体" w:hAnsi="宋体" w:eastAsia="宋体" w:cs="Times New Roman"/>
                <w:szCs w:val="21"/>
              </w:rPr>
            </w:pPr>
            <w:r>
              <w:rPr>
                <w:rFonts w:hint="eastAsia" w:ascii="宋体" w:hAnsi="宋体" w:eastAsia="宋体" w:cs="Times New Roman"/>
                <w:szCs w:val="21"/>
              </w:rPr>
              <w:t>放松身体各个部位，减少疲劳</w:t>
            </w:r>
          </w:p>
        </w:tc>
        <w:tc>
          <w:tcPr>
            <w:tcW w:w="1523" w:type="dxa"/>
            <w:gridSpan w:val="3"/>
          </w:tcPr>
          <w:p w14:paraId="1360195D">
            <w:pPr>
              <w:rPr>
                <w:rFonts w:ascii="宋体" w:hAnsi="宋体" w:eastAsia="宋体" w:cs="Times New Roman"/>
                <w:szCs w:val="21"/>
              </w:rPr>
            </w:pPr>
            <w:r>
              <w:rPr>
                <w:rFonts w:hint="eastAsia" w:ascii="宋体" w:hAnsi="宋体" w:eastAsia="宋体" w:cs="Times New Roman"/>
                <w:szCs w:val="21"/>
              </w:rPr>
              <w:t>放松、小结</w:t>
            </w:r>
          </w:p>
        </w:tc>
        <w:tc>
          <w:tcPr>
            <w:tcW w:w="1640" w:type="dxa"/>
            <w:gridSpan w:val="2"/>
          </w:tcPr>
          <w:p w14:paraId="2BEEBB7A">
            <w:pPr>
              <w:rPr>
                <w:rFonts w:ascii="宋体" w:hAnsi="宋体" w:eastAsia="宋体" w:cs="Times New Roman"/>
                <w:szCs w:val="21"/>
              </w:rPr>
            </w:pPr>
            <w:r>
              <w:rPr>
                <w:rFonts w:hint="eastAsia" w:ascii="宋体" w:hAnsi="宋体" w:eastAsia="宋体" w:cs="Times New Roman"/>
                <w:szCs w:val="21"/>
              </w:rPr>
              <w:t>1.模仿动作，跟教师一起练习</w:t>
            </w:r>
          </w:p>
          <w:p w14:paraId="676833C2">
            <w:pPr>
              <w:rPr>
                <w:rFonts w:ascii="宋体" w:hAnsi="宋体" w:eastAsia="宋体" w:cs="Times New Roman"/>
                <w:szCs w:val="21"/>
              </w:rPr>
            </w:pPr>
            <w:r>
              <w:rPr>
                <w:rFonts w:ascii="宋体" w:hAnsi="宋体" w:eastAsia="宋体" w:cs="Times New Roman"/>
                <w:szCs w:val="21"/>
              </w:rPr>
              <w:t>要求：积极参与</w:t>
            </w:r>
          </w:p>
          <w:p w14:paraId="048BF67E">
            <w:pPr>
              <w:rPr>
                <w:rFonts w:ascii="宋体" w:hAnsi="宋体" w:eastAsia="宋体" w:cs="Times New Roman"/>
                <w:szCs w:val="21"/>
              </w:rPr>
            </w:pPr>
            <w:r>
              <w:rPr>
                <w:rFonts w:hint="eastAsia" w:ascii="宋体" w:hAnsi="宋体" w:eastAsia="宋体" w:cs="Times New Roman"/>
                <w:szCs w:val="21"/>
              </w:rPr>
              <w:t>2.集体进行放松练习</w:t>
            </w:r>
          </w:p>
          <w:p w14:paraId="2EF93935">
            <w:pPr>
              <w:rPr>
                <w:rFonts w:ascii="宋体" w:hAnsi="宋体" w:eastAsia="宋体" w:cs="Times New Roman"/>
                <w:szCs w:val="21"/>
              </w:rPr>
            </w:pPr>
            <w:r>
              <w:rPr>
                <w:rFonts w:hint="eastAsia" w:ascii="宋体" w:hAnsi="宋体" w:eastAsia="宋体" w:cs="Times New Roman"/>
                <w:szCs w:val="21"/>
              </w:rPr>
              <w:t>3.学会正确的评价方法</w:t>
            </w:r>
          </w:p>
        </w:tc>
        <w:tc>
          <w:tcPr>
            <w:tcW w:w="1945" w:type="dxa"/>
            <w:gridSpan w:val="2"/>
            <w:tcBorders>
              <w:top w:val="single" w:color="auto" w:sz="4" w:space="0"/>
            </w:tcBorders>
          </w:tcPr>
          <w:p w14:paraId="1D661CC1">
            <w:pPr>
              <w:tabs>
                <w:tab w:val="right" w:pos="1289"/>
              </w:tabs>
            </w:pPr>
            <w:r>
              <w:rPr>
                <w:rFonts w:hint="eastAsia"/>
              </w:rPr>
              <w:t xml:space="preserve">  </w:t>
            </w:r>
          </w:p>
          <w:p w14:paraId="0FE77371">
            <w:pPr>
              <w:tabs>
                <w:tab w:val="right" w:pos="1289"/>
              </w:tabs>
              <w:rPr>
                <w:rFonts w:ascii="宋体" w:hAnsi="宋体" w:eastAsia="宋体" w:cs="Times New Roman"/>
                <w:szCs w:val="21"/>
              </w:rPr>
            </w:pPr>
            <w:r>
              <w:rPr>
                <w:rFonts w:ascii="宋体" w:hAnsi="宋体" w:eastAsia="宋体" w:cs="Times New Roman"/>
                <w:szCs w:val="21"/>
              </w:rPr>
              <w:drawing>
                <wp:inline distT="0" distB="0" distL="0" distR="0">
                  <wp:extent cx="1097915" cy="1123950"/>
                  <wp:effectExtent l="0" t="0" r="698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097915" cy="1123950"/>
                          </a:xfrm>
                          <a:prstGeom prst="rect">
                            <a:avLst/>
                          </a:prstGeom>
                        </pic:spPr>
                      </pic:pic>
                    </a:graphicData>
                  </a:graphic>
                </wp:inline>
              </w:drawing>
            </w:r>
          </w:p>
          <w:p w14:paraId="2520529F">
            <w:pPr>
              <w:tabs>
                <w:tab w:val="right" w:pos="1729"/>
              </w:tabs>
            </w:pPr>
          </w:p>
          <w:p w14:paraId="72B62966"/>
          <w:p w14:paraId="6E67167B">
            <w:r>
              <w:rPr>
                <w:rFonts w:hint="eastAsia"/>
              </w:rPr>
              <w:t>要求：跟随老师一起运动</w:t>
            </w:r>
          </w:p>
        </w:tc>
        <w:tc>
          <w:tcPr>
            <w:tcW w:w="1351" w:type="dxa"/>
            <w:tcBorders>
              <w:top w:val="single" w:color="auto" w:sz="4" w:space="0"/>
            </w:tcBorders>
          </w:tcPr>
          <w:p w14:paraId="05326C66">
            <w:pPr>
              <w:rPr>
                <w:rFonts w:ascii="宋体" w:hAnsi="宋体" w:eastAsia="宋体" w:cs="Times New Roman"/>
                <w:szCs w:val="21"/>
              </w:rPr>
            </w:pPr>
            <w:r>
              <w:rPr>
                <w:rFonts w:hint="eastAsia" w:ascii="宋体" w:hAnsi="宋体" w:eastAsia="宋体" w:cs="Times New Roman"/>
                <w:szCs w:val="21"/>
              </w:rPr>
              <w:t>1、在队伍前面领操</w:t>
            </w:r>
          </w:p>
          <w:p w14:paraId="28B9C7D2">
            <w:pPr>
              <w:rPr>
                <w:rFonts w:ascii="宋体" w:hAnsi="宋体" w:eastAsia="宋体" w:cs="Times New Roman"/>
                <w:szCs w:val="21"/>
              </w:rPr>
            </w:pPr>
            <w:r>
              <w:rPr>
                <w:rFonts w:hint="eastAsia" w:ascii="宋体" w:hAnsi="宋体" w:eastAsia="宋体" w:cs="Times New Roman"/>
                <w:szCs w:val="21"/>
              </w:rPr>
              <w:t>2、组织学生跟随音乐练习</w:t>
            </w:r>
          </w:p>
          <w:p w14:paraId="60D84559">
            <w:pPr>
              <w:rPr>
                <w:rFonts w:ascii="宋体" w:hAnsi="宋体" w:eastAsia="宋体" w:cs="Times New Roman"/>
                <w:szCs w:val="21"/>
              </w:rPr>
            </w:pPr>
            <w:r>
              <w:rPr>
                <w:rFonts w:hint="eastAsia" w:ascii="宋体" w:hAnsi="宋体" w:eastAsia="宋体" w:cs="Times New Roman"/>
                <w:szCs w:val="21"/>
              </w:rPr>
              <w:t>3、强调动作要领。。</w:t>
            </w:r>
          </w:p>
        </w:tc>
        <w:tc>
          <w:tcPr>
            <w:tcW w:w="427" w:type="dxa"/>
            <w:gridSpan w:val="2"/>
            <w:tcBorders>
              <w:top w:val="single" w:color="auto" w:sz="4" w:space="0"/>
            </w:tcBorders>
          </w:tcPr>
          <w:p w14:paraId="711D2B8D">
            <w:pPr>
              <w:rPr>
                <w:rFonts w:ascii="宋体" w:hAnsi="宋体" w:eastAsia="宋体" w:cs="Times New Roman"/>
                <w:szCs w:val="21"/>
              </w:rPr>
            </w:pPr>
            <w:r>
              <w:rPr>
                <w:rFonts w:ascii="宋体" w:hAnsi="宋体" w:eastAsia="宋体" w:cs="Times New Roman"/>
                <w:szCs w:val="21"/>
              </w:rPr>
              <w:t>5</w:t>
            </w:r>
            <w:r>
              <w:rPr>
                <w:rFonts w:hint="eastAsia" w:ascii="宋体" w:hAnsi="宋体" w:eastAsia="宋体" w:cs="Times New Roman"/>
                <w:szCs w:val="21"/>
              </w:rPr>
              <w:t>分钟</w:t>
            </w:r>
          </w:p>
        </w:tc>
        <w:tc>
          <w:tcPr>
            <w:tcW w:w="531" w:type="dxa"/>
            <w:tcBorders>
              <w:top w:val="single" w:color="auto" w:sz="4" w:space="0"/>
            </w:tcBorders>
          </w:tcPr>
          <w:p w14:paraId="09418E2E">
            <w:pPr>
              <w:rPr>
                <w:rFonts w:ascii="宋体" w:hAnsi="宋体" w:eastAsia="宋体" w:cs="Times New Roman"/>
                <w:szCs w:val="21"/>
              </w:rPr>
            </w:pPr>
            <w:r>
              <w:rPr>
                <w:rFonts w:hint="eastAsia" w:ascii="宋体" w:hAnsi="宋体" w:eastAsia="宋体" w:cs="Times New Roman"/>
                <w:szCs w:val="21"/>
              </w:rPr>
              <w:t>1次</w:t>
            </w:r>
          </w:p>
        </w:tc>
        <w:tc>
          <w:tcPr>
            <w:tcW w:w="449" w:type="dxa"/>
            <w:tcBorders>
              <w:top w:val="single" w:color="auto" w:sz="4" w:space="0"/>
            </w:tcBorders>
          </w:tcPr>
          <w:p w14:paraId="0EA91045">
            <w:pPr>
              <w:rPr>
                <w:rFonts w:ascii="宋体" w:hAnsi="宋体" w:eastAsia="宋体" w:cs="Times New Roman"/>
                <w:szCs w:val="21"/>
              </w:rPr>
            </w:pPr>
          </w:p>
          <w:p w14:paraId="56FBDD1D">
            <w:pPr>
              <w:rPr>
                <w:rFonts w:ascii="宋体" w:hAnsi="宋体" w:eastAsia="宋体" w:cs="Times New Roman"/>
                <w:szCs w:val="21"/>
              </w:rPr>
            </w:pPr>
          </w:p>
          <w:p w14:paraId="558933D0">
            <w:pPr>
              <w:rPr>
                <w:rFonts w:ascii="宋体" w:hAnsi="宋体" w:eastAsia="宋体" w:cs="Times New Roman"/>
                <w:szCs w:val="21"/>
              </w:rPr>
            </w:pPr>
          </w:p>
          <w:p w14:paraId="0B598321">
            <w:pPr>
              <w:rPr>
                <w:rFonts w:ascii="宋体" w:hAnsi="宋体" w:eastAsia="宋体" w:cs="Times New Roman"/>
                <w:szCs w:val="21"/>
              </w:rPr>
            </w:pPr>
            <w:r>
              <w:rPr>
                <w:rFonts w:hint="eastAsia" w:ascii="宋体" w:hAnsi="宋体" w:eastAsia="宋体" w:cs="Times New Roman"/>
                <w:szCs w:val="21"/>
              </w:rPr>
              <w:t>小</w:t>
            </w:r>
          </w:p>
        </w:tc>
      </w:tr>
      <w:tr w14:paraId="02993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2" w:hRule="atLeast"/>
        </w:trPr>
        <w:tc>
          <w:tcPr>
            <w:tcW w:w="661" w:type="dxa"/>
          </w:tcPr>
          <w:p w14:paraId="378E7A68">
            <w:pPr>
              <w:jc w:val="center"/>
              <w:rPr>
                <w:rFonts w:ascii="宋体" w:hAnsi="宋体" w:eastAsia="宋体" w:cs="Times New Roman"/>
                <w:szCs w:val="21"/>
              </w:rPr>
            </w:pPr>
            <w:r>
              <w:rPr>
                <w:rFonts w:hint="eastAsia" w:ascii="宋体" w:hAnsi="宋体" w:eastAsia="宋体" w:cs="Times New Roman"/>
                <w:szCs w:val="21"/>
              </w:rPr>
              <w:t>平均心率预计</w:t>
            </w:r>
          </w:p>
        </w:tc>
        <w:tc>
          <w:tcPr>
            <w:tcW w:w="1630" w:type="dxa"/>
          </w:tcPr>
          <w:p w14:paraId="03D598CB">
            <w:pPr>
              <w:rPr>
                <w:rFonts w:ascii="宋体" w:hAnsi="宋体" w:eastAsia="宋体" w:cs="Times New Roman"/>
                <w:szCs w:val="21"/>
              </w:rPr>
            </w:pPr>
            <w:r>
              <w:rPr>
                <w:rFonts w:hint="eastAsia" w:ascii="宋体" w:hAnsi="宋体" w:eastAsia="宋体"/>
                <w:szCs w:val="21"/>
              </w:rPr>
              <w:t>1</w:t>
            </w:r>
            <w:r>
              <w:rPr>
                <w:rFonts w:ascii="宋体" w:hAnsi="宋体" w:eastAsia="宋体"/>
                <w:szCs w:val="21"/>
              </w:rPr>
              <w:t>3</w:t>
            </w:r>
            <w:r>
              <w:rPr>
                <w:rFonts w:hint="eastAsia" w:ascii="宋体" w:hAnsi="宋体" w:eastAsia="宋体"/>
                <w:szCs w:val="21"/>
              </w:rPr>
              <w:t>5±5</w:t>
            </w:r>
            <w:r>
              <w:rPr>
                <w:rFonts w:ascii="宋体" w:hAnsi="宋体" w:eastAsia="宋体"/>
                <w:szCs w:val="21"/>
              </w:rPr>
              <w:t>次／分</w:t>
            </w:r>
          </w:p>
        </w:tc>
        <w:tc>
          <w:tcPr>
            <w:tcW w:w="1523" w:type="dxa"/>
            <w:gridSpan w:val="3"/>
          </w:tcPr>
          <w:p w14:paraId="1C28833D">
            <w:pPr>
              <w:rPr>
                <w:rFonts w:ascii="宋体" w:hAnsi="宋体" w:eastAsia="宋体" w:cs="Times New Roman"/>
                <w:szCs w:val="21"/>
              </w:rPr>
            </w:pPr>
            <w:r>
              <w:rPr>
                <w:rFonts w:hint="eastAsia" w:ascii="宋体" w:hAnsi="宋体" w:eastAsia="宋体" w:cs="Times New Roman"/>
                <w:szCs w:val="21"/>
              </w:rPr>
              <w:t>强度指数预计</w:t>
            </w:r>
          </w:p>
        </w:tc>
        <w:tc>
          <w:tcPr>
            <w:tcW w:w="1640" w:type="dxa"/>
            <w:gridSpan w:val="2"/>
          </w:tcPr>
          <w:p w14:paraId="67C0690C">
            <w:pPr>
              <w:rPr>
                <w:rFonts w:ascii="宋体" w:hAnsi="宋体" w:eastAsia="宋体" w:cs="Times New Roman"/>
                <w:szCs w:val="21"/>
              </w:rPr>
            </w:pPr>
            <w:r>
              <w:rPr>
                <w:rFonts w:ascii="宋体" w:hAnsi="宋体"/>
                <w:szCs w:val="21"/>
              </w:rPr>
              <w:t>1</w:t>
            </w:r>
            <w:r>
              <w:rPr>
                <w:rFonts w:hint="eastAsia" w:ascii="宋体" w:hAnsi="宋体"/>
                <w:szCs w:val="21"/>
              </w:rPr>
              <w:t>．</w:t>
            </w:r>
            <w:r>
              <w:rPr>
                <w:rFonts w:ascii="宋体" w:hAnsi="宋体"/>
                <w:szCs w:val="21"/>
              </w:rPr>
              <w:t>5</w:t>
            </w:r>
            <w:r>
              <w:rPr>
                <w:rFonts w:hint="eastAsia" w:ascii="宋体" w:hAnsi="宋体"/>
                <w:szCs w:val="21"/>
              </w:rPr>
              <w:t>±</w:t>
            </w:r>
            <w:r>
              <w:rPr>
                <w:rFonts w:ascii="宋体" w:hAnsi="宋体"/>
                <w:szCs w:val="21"/>
              </w:rPr>
              <w:t>0</w:t>
            </w:r>
            <w:r>
              <w:rPr>
                <w:rFonts w:hint="eastAsia" w:ascii="宋体" w:hAnsi="宋体"/>
                <w:szCs w:val="21"/>
              </w:rPr>
              <w:t>．1</w:t>
            </w:r>
          </w:p>
        </w:tc>
        <w:tc>
          <w:tcPr>
            <w:tcW w:w="1945" w:type="dxa"/>
            <w:gridSpan w:val="2"/>
          </w:tcPr>
          <w:p w14:paraId="3836DBD8">
            <w:r>
              <w:rPr>
                <w:rFonts w:hint="eastAsia" w:ascii="宋体" w:hAnsi="宋体" w:eastAsia="宋体" w:cs="Times New Roman"/>
                <w:szCs w:val="21"/>
              </w:rPr>
              <w:t>练习密度预计</w:t>
            </w:r>
          </w:p>
        </w:tc>
        <w:tc>
          <w:tcPr>
            <w:tcW w:w="1351" w:type="dxa"/>
          </w:tcPr>
          <w:p w14:paraId="3687F1DD">
            <w:pPr>
              <w:rPr>
                <w:rFonts w:ascii="宋体" w:hAnsi="宋体" w:eastAsia="宋体" w:cs="Times New Roman"/>
                <w:szCs w:val="21"/>
              </w:rPr>
            </w:pPr>
            <w:r>
              <w:rPr>
                <w:rFonts w:hint="eastAsia"/>
                <w:kern w:val="0"/>
              </w:rPr>
              <w:t>40%</w:t>
            </w:r>
            <w:r>
              <w:rPr>
                <w:rFonts w:hint="eastAsia"/>
              </w:rPr>
              <w:t>±5%</w:t>
            </w:r>
          </w:p>
        </w:tc>
        <w:tc>
          <w:tcPr>
            <w:tcW w:w="427" w:type="dxa"/>
            <w:gridSpan w:val="2"/>
          </w:tcPr>
          <w:p w14:paraId="14FAF104">
            <w:pPr>
              <w:rPr>
                <w:rFonts w:ascii="宋体" w:hAnsi="宋体" w:eastAsia="宋体" w:cs="Times New Roman"/>
                <w:szCs w:val="21"/>
              </w:rPr>
            </w:pPr>
          </w:p>
        </w:tc>
        <w:tc>
          <w:tcPr>
            <w:tcW w:w="531" w:type="dxa"/>
          </w:tcPr>
          <w:p w14:paraId="31D20673">
            <w:pPr>
              <w:rPr>
                <w:rFonts w:ascii="宋体" w:hAnsi="宋体" w:eastAsia="宋体" w:cs="Times New Roman"/>
                <w:szCs w:val="21"/>
              </w:rPr>
            </w:pPr>
          </w:p>
        </w:tc>
        <w:tc>
          <w:tcPr>
            <w:tcW w:w="449" w:type="dxa"/>
          </w:tcPr>
          <w:p w14:paraId="130FCF1B">
            <w:pPr>
              <w:rPr>
                <w:rFonts w:ascii="宋体" w:hAnsi="宋体" w:eastAsia="宋体" w:cs="Times New Roman"/>
                <w:szCs w:val="21"/>
              </w:rPr>
            </w:pPr>
            <w:r>
              <w:rPr>
                <w:rFonts w:ascii="宋体" w:hAnsi="宋体" w:eastAsia="宋体" w:cs="Times New Roman"/>
                <w:szCs w:val="21"/>
              </w:rPr>
              <w:t>小</w:t>
            </w:r>
          </w:p>
        </w:tc>
      </w:tr>
      <w:tr w14:paraId="59759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1" w:type="dxa"/>
          </w:tcPr>
          <w:p w14:paraId="33DF348A">
            <w:pPr>
              <w:jc w:val="center"/>
              <w:rPr>
                <w:rFonts w:ascii="宋体" w:hAnsi="宋体" w:eastAsia="宋体" w:cs="Times New Roman"/>
                <w:szCs w:val="21"/>
              </w:rPr>
            </w:pPr>
            <w:r>
              <w:rPr>
                <w:rFonts w:hint="eastAsia" w:ascii="宋体" w:hAnsi="宋体" w:eastAsia="宋体" w:cs="Times New Roman"/>
                <w:szCs w:val="21"/>
              </w:rPr>
              <w:t>运动心率曲线图预计</w:t>
            </w:r>
          </w:p>
        </w:tc>
        <w:tc>
          <w:tcPr>
            <w:tcW w:w="9496" w:type="dxa"/>
            <w:gridSpan w:val="13"/>
          </w:tcPr>
          <w:p w14:paraId="19047E5A">
            <w:pPr>
              <w:rPr>
                <w:rFonts w:ascii="宋体" w:hAnsi="宋体" w:eastAsia="宋体" w:cs="Times New Roman"/>
                <w:szCs w:val="21"/>
              </w:rPr>
            </w:pPr>
          </w:p>
          <w:p w14:paraId="135F8746">
            <w:pPr>
              <w:rPr>
                <w:rFonts w:ascii="宋体" w:hAnsi="宋体" w:eastAsia="宋体" w:cs="Times New Roman"/>
                <w:szCs w:val="21"/>
              </w:rPr>
            </w:pPr>
          </w:p>
          <w:p w14:paraId="7D8DF85D">
            <w:pPr>
              <w:rPr>
                <w:rFonts w:ascii="宋体" w:hAnsi="宋体" w:eastAsia="宋体" w:cs="Times New Roman"/>
                <w:szCs w:val="21"/>
              </w:rPr>
            </w:pPr>
          </w:p>
          <w:p w14:paraId="5520F2FB">
            <w:pPr>
              <w:rPr>
                <w:rFonts w:ascii="宋体" w:hAnsi="宋体" w:eastAsia="宋体" w:cs="Times New Roman"/>
                <w:szCs w:val="21"/>
              </w:rPr>
            </w:pPr>
          </w:p>
          <w:p w14:paraId="3D5BFF7A">
            <w:pPr>
              <w:rPr>
                <w:rFonts w:ascii="宋体" w:hAnsi="宋体" w:eastAsia="宋体" w:cs="Times New Roman"/>
                <w:szCs w:val="21"/>
              </w:rPr>
            </w:pPr>
          </w:p>
          <w:p w14:paraId="4FD7E4B0">
            <w:pPr>
              <w:rPr>
                <w:rFonts w:ascii="宋体" w:hAnsi="宋体" w:eastAsia="宋体" w:cs="Times New Roman"/>
                <w:szCs w:val="21"/>
              </w:rPr>
            </w:pPr>
          </w:p>
          <w:p w14:paraId="66F78440">
            <w:pPr>
              <w:rPr>
                <w:rFonts w:ascii="宋体" w:hAnsi="宋体" w:eastAsia="宋体" w:cs="Times New Roman"/>
                <w:szCs w:val="21"/>
              </w:rPr>
            </w:pPr>
          </w:p>
          <w:p w14:paraId="23AF95A3">
            <w:pPr>
              <w:rPr>
                <w:rFonts w:ascii="宋体" w:hAnsi="宋体" w:eastAsia="宋体" w:cs="Times New Roman"/>
                <w:szCs w:val="21"/>
              </w:rPr>
            </w:pPr>
          </w:p>
          <w:p w14:paraId="19A5617F">
            <w:pPr>
              <w:rPr>
                <w:rFonts w:ascii="宋体" w:hAnsi="宋体" w:eastAsia="宋体" w:cs="Times New Roman"/>
                <w:szCs w:val="21"/>
              </w:rPr>
            </w:pPr>
          </w:p>
          <w:p w14:paraId="67337614">
            <w:pPr>
              <w:rPr>
                <w:rFonts w:ascii="宋体" w:hAnsi="宋体" w:eastAsia="宋体" w:cs="Times New Roman"/>
                <w:szCs w:val="21"/>
              </w:rPr>
            </w:pPr>
          </w:p>
          <w:p w14:paraId="27C571A8">
            <w:pPr>
              <w:rPr>
                <w:rFonts w:ascii="宋体" w:hAnsi="宋体" w:eastAsia="宋体" w:cs="Times New Roman"/>
                <w:szCs w:val="21"/>
              </w:rPr>
            </w:pPr>
          </w:p>
          <w:p w14:paraId="57D182D0">
            <w:pPr>
              <w:rPr>
                <w:rFonts w:hint="eastAsia" w:ascii="宋体" w:hAnsi="宋体" w:eastAsia="宋体" w:cs="Times New Roman"/>
                <w:szCs w:val="21"/>
              </w:rPr>
            </w:pPr>
          </w:p>
          <w:p w14:paraId="4A9F4E6C">
            <w:pPr>
              <w:rPr>
                <w:rFonts w:ascii="宋体" w:hAnsi="宋体" w:eastAsia="宋体" w:cs="Times New Roman"/>
                <w:szCs w:val="21"/>
              </w:rPr>
            </w:pPr>
          </w:p>
          <w:p w14:paraId="7F3D8867">
            <w:pPr>
              <w:rPr>
                <w:rFonts w:ascii="宋体" w:hAnsi="宋体" w:eastAsia="宋体" w:cs="Times New Roman"/>
                <w:szCs w:val="21"/>
              </w:rPr>
            </w:pPr>
          </w:p>
        </w:tc>
      </w:tr>
      <w:tr w14:paraId="25E74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661" w:type="dxa"/>
          </w:tcPr>
          <w:p w14:paraId="4EF02E30">
            <w:pPr>
              <w:jc w:val="center"/>
              <w:rPr>
                <w:rFonts w:ascii="宋体" w:hAnsi="宋体" w:eastAsia="宋体" w:cs="Times New Roman"/>
                <w:szCs w:val="21"/>
              </w:rPr>
            </w:pPr>
            <w:r>
              <w:rPr>
                <w:rFonts w:hint="eastAsia" w:ascii="宋体" w:hAnsi="宋体" w:eastAsia="宋体" w:cs="Times New Roman"/>
                <w:szCs w:val="21"/>
              </w:rPr>
              <w:t>课后反思</w:t>
            </w:r>
          </w:p>
        </w:tc>
        <w:tc>
          <w:tcPr>
            <w:tcW w:w="9496" w:type="dxa"/>
            <w:gridSpan w:val="13"/>
          </w:tcPr>
          <w:p w14:paraId="3DEF1CFF">
            <w:pPr>
              <w:rPr>
                <w:rFonts w:hint="eastAsia" w:ascii="宋体" w:hAnsi="宋体" w:eastAsia="宋体" w:cs="Times New Roman"/>
                <w:szCs w:val="21"/>
              </w:rPr>
            </w:pPr>
          </w:p>
          <w:p w14:paraId="62BE0240">
            <w:pPr>
              <w:rPr>
                <w:rFonts w:ascii="宋体" w:hAnsi="宋体" w:eastAsia="宋体" w:cs="Times New Roman"/>
                <w:szCs w:val="21"/>
              </w:rPr>
            </w:pPr>
          </w:p>
          <w:p w14:paraId="0DBBE7DA">
            <w:pPr>
              <w:rPr>
                <w:rFonts w:ascii="宋体" w:hAnsi="宋体" w:eastAsia="宋体" w:cs="Times New Roman"/>
                <w:szCs w:val="21"/>
              </w:rPr>
            </w:pPr>
          </w:p>
          <w:p w14:paraId="6D3F5B39">
            <w:pPr>
              <w:rPr>
                <w:rFonts w:hint="eastAsia" w:ascii="宋体" w:hAnsi="宋体" w:eastAsia="宋体" w:cs="Times New Roman"/>
                <w:szCs w:val="21"/>
              </w:rPr>
            </w:pPr>
          </w:p>
        </w:tc>
      </w:tr>
    </w:tbl>
    <w:p w14:paraId="75F6942B"/>
    <w:sectPr>
      <w:pgSz w:w="11906" w:h="16838"/>
      <w:pgMar w:top="1157" w:right="1009" w:bottom="1157" w:left="952"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B254F8"/>
    <w:multiLevelType w:val="singleLevel"/>
    <w:tmpl w:val="E5B254F8"/>
    <w:lvl w:ilvl="0" w:tentative="0">
      <w:start w:val="1"/>
      <w:numFmt w:val="decimal"/>
      <w:lvlText w:val="%1."/>
      <w:lvlJc w:val="left"/>
      <w:pPr>
        <w:tabs>
          <w:tab w:val="left" w:pos="312"/>
        </w:tabs>
      </w:pPr>
    </w:lvl>
  </w:abstractNum>
  <w:abstractNum w:abstractNumId="1">
    <w:nsid w:val="20493AD2"/>
    <w:multiLevelType w:val="multilevel"/>
    <w:tmpl w:val="20493AD2"/>
    <w:lvl w:ilvl="0" w:tentative="0">
      <w:start w:val="1"/>
      <w:numFmt w:val="decimal"/>
      <w:lvlText w:val="%1."/>
      <w:lvlJc w:val="left"/>
      <w:pPr>
        <w:ind w:left="885" w:hanging="360"/>
      </w:pPr>
      <w:rPr>
        <w:rFonts w:hint="default"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9FF66F3"/>
    <w:multiLevelType w:val="multilevel"/>
    <w:tmpl w:val="29FF66F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6785362"/>
    <w:multiLevelType w:val="multilevel"/>
    <w:tmpl w:val="3678536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406C1E1D"/>
    <w:multiLevelType w:val="multilevel"/>
    <w:tmpl w:val="406C1E1D"/>
    <w:lvl w:ilvl="0" w:tentative="0">
      <w:start w:val="1"/>
      <w:numFmt w:val="decimal"/>
      <w:lvlText w:val="%1."/>
      <w:lvlJc w:val="left"/>
      <w:pPr>
        <w:ind w:left="945" w:hanging="420"/>
      </w:p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5">
    <w:nsid w:val="47B86AD0"/>
    <w:multiLevelType w:val="singleLevel"/>
    <w:tmpl w:val="47B86AD0"/>
    <w:lvl w:ilvl="0" w:tentative="0">
      <w:start w:val="1"/>
      <w:numFmt w:val="chineseCounting"/>
      <w:lvlText w:val="%1."/>
      <w:lvlJc w:val="left"/>
      <w:pPr>
        <w:tabs>
          <w:tab w:val="left" w:pos="312"/>
        </w:tabs>
      </w:pPr>
      <w:rPr>
        <w:rFonts w:hint="eastAsia"/>
      </w:rPr>
    </w:lvl>
  </w:abstractNum>
  <w:abstractNum w:abstractNumId="6">
    <w:nsid w:val="67410217"/>
    <w:multiLevelType w:val="multilevel"/>
    <w:tmpl w:val="6741021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1"/>
  </w:num>
  <w:num w:numId="3">
    <w:abstractNumId w:val="6"/>
  </w:num>
  <w:num w:numId="4">
    <w:abstractNumId w:val="3"/>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FlNzg4NjgzNDczMzYyNTgyYTliOGFhY2FiNGZkZTQifQ=="/>
  </w:docVars>
  <w:rsids>
    <w:rsidRoot w:val="00C83610"/>
    <w:rsid w:val="00040682"/>
    <w:rsid w:val="000C5DD8"/>
    <w:rsid w:val="000D07C7"/>
    <w:rsid w:val="00110B76"/>
    <w:rsid w:val="00127C15"/>
    <w:rsid w:val="001465D7"/>
    <w:rsid w:val="001D3875"/>
    <w:rsid w:val="002122B2"/>
    <w:rsid w:val="00224575"/>
    <w:rsid w:val="002361DA"/>
    <w:rsid w:val="0024202B"/>
    <w:rsid w:val="00261C2A"/>
    <w:rsid w:val="00297F98"/>
    <w:rsid w:val="002C55A7"/>
    <w:rsid w:val="002D64CE"/>
    <w:rsid w:val="002D7FC1"/>
    <w:rsid w:val="002E1C37"/>
    <w:rsid w:val="00383ECA"/>
    <w:rsid w:val="003C1683"/>
    <w:rsid w:val="00455588"/>
    <w:rsid w:val="004C4531"/>
    <w:rsid w:val="00623374"/>
    <w:rsid w:val="00626669"/>
    <w:rsid w:val="006A3921"/>
    <w:rsid w:val="006B0807"/>
    <w:rsid w:val="006C3791"/>
    <w:rsid w:val="007427DE"/>
    <w:rsid w:val="00797D85"/>
    <w:rsid w:val="008A5017"/>
    <w:rsid w:val="008E3CBE"/>
    <w:rsid w:val="008F070F"/>
    <w:rsid w:val="0092361B"/>
    <w:rsid w:val="00960471"/>
    <w:rsid w:val="00961BE2"/>
    <w:rsid w:val="009D6A8D"/>
    <w:rsid w:val="00A23277"/>
    <w:rsid w:val="00A32F21"/>
    <w:rsid w:val="00AB2E61"/>
    <w:rsid w:val="00AC20CD"/>
    <w:rsid w:val="00AD5006"/>
    <w:rsid w:val="00AF70BC"/>
    <w:rsid w:val="00B50D3C"/>
    <w:rsid w:val="00B67CFA"/>
    <w:rsid w:val="00B950A1"/>
    <w:rsid w:val="00BC20ED"/>
    <w:rsid w:val="00BD0AD4"/>
    <w:rsid w:val="00BD0B08"/>
    <w:rsid w:val="00BF7699"/>
    <w:rsid w:val="00C529C1"/>
    <w:rsid w:val="00C636A9"/>
    <w:rsid w:val="00C80304"/>
    <w:rsid w:val="00C83610"/>
    <w:rsid w:val="00C950B8"/>
    <w:rsid w:val="00CE08C6"/>
    <w:rsid w:val="00D47D0B"/>
    <w:rsid w:val="00D74979"/>
    <w:rsid w:val="00DA79AC"/>
    <w:rsid w:val="00DB72CF"/>
    <w:rsid w:val="00DE224A"/>
    <w:rsid w:val="00E61897"/>
    <w:rsid w:val="00E90AD5"/>
    <w:rsid w:val="00EA364C"/>
    <w:rsid w:val="00EB32E7"/>
    <w:rsid w:val="00EE634B"/>
    <w:rsid w:val="00F92547"/>
    <w:rsid w:val="00FA5B76"/>
    <w:rsid w:val="00FB60AA"/>
    <w:rsid w:val="077920FE"/>
    <w:rsid w:val="13D75734"/>
    <w:rsid w:val="2F116F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nhideWhenUsed="0" w:uiPriority="0"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iPriority w:val="0"/>
    <w:pPr>
      <w:tabs>
        <w:tab w:val="center" w:pos="4153"/>
        <w:tab w:val="right" w:pos="8306"/>
      </w:tabs>
      <w:snapToGrid w:val="0"/>
      <w:jc w:val="left"/>
    </w:pPr>
    <w:rPr>
      <w:sz w:val="18"/>
      <w:szCs w:val="18"/>
    </w:rPr>
  </w:style>
  <w:style w:type="paragraph" w:styleId="3">
    <w:name w:val="header"/>
    <w:basedOn w:val="1"/>
    <w:link w:val="7"/>
    <w:uiPriority w:val="0"/>
    <w:pPr>
      <w:pBdr>
        <w:bottom w:val="single" w:color="auto" w:sz="6" w:space="1"/>
      </w:pBdr>
      <w:tabs>
        <w:tab w:val="center" w:pos="4153"/>
        <w:tab w:val="right" w:pos="8306"/>
      </w:tabs>
      <w:snapToGrid w:val="0"/>
      <w:jc w:val="center"/>
    </w:pPr>
    <w:rPr>
      <w:sz w:val="18"/>
      <w:szCs w:val="18"/>
    </w:rPr>
  </w:style>
  <w:style w:type="paragraph" w:customStyle="1" w:styleId="6">
    <w:name w:val="列出段落1"/>
    <w:basedOn w:val="1"/>
    <w:qFormat/>
    <w:uiPriority w:val="34"/>
    <w:pPr>
      <w:ind w:firstLine="420" w:firstLineChars="200"/>
    </w:pPr>
  </w:style>
  <w:style w:type="character" w:customStyle="1" w:styleId="7">
    <w:name w:val="页眉 字符"/>
    <w:basedOn w:val="5"/>
    <w:link w:val="3"/>
    <w:qFormat/>
    <w:uiPriority w:val="0"/>
    <w:rPr>
      <w:rFonts w:asciiTheme="minorHAnsi" w:hAnsiTheme="minorHAnsi" w:eastAsiaTheme="minorEastAsia" w:cstheme="minorBidi"/>
      <w:kern w:val="2"/>
      <w:sz w:val="18"/>
      <w:szCs w:val="18"/>
    </w:rPr>
  </w:style>
  <w:style w:type="character" w:customStyle="1" w:styleId="8">
    <w:name w:val="页脚 字符"/>
    <w:basedOn w:val="5"/>
    <w:link w:val="2"/>
    <w:qFormat/>
    <w:uiPriority w:val="0"/>
    <w:rPr>
      <w:rFonts w:asciiTheme="minorHAnsi" w:hAnsiTheme="minorHAnsi" w:eastAsiaTheme="minorEastAsia" w:cstheme="minorBidi"/>
      <w:kern w:val="2"/>
      <w:sz w:val="18"/>
      <w:szCs w:val="18"/>
    </w:rPr>
  </w:style>
  <w:style w:type="paragraph" w:styleId="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2354</Words>
  <Characters>2398</Characters>
  <Lines>20</Lines>
  <Paragraphs>5</Paragraphs>
  <TotalTime>46</TotalTime>
  <ScaleCrop>false</ScaleCrop>
  <LinksUpToDate>false</LinksUpToDate>
  <CharactersWithSpaces>2446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2022-09-20T07:44:00Z</dcterms:created>
  <dc:creator>回收</dc:creator>
  <cp:lastModifiedBy>宋子豪.</cp:lastModifiedBy>
  <dcterms:modified xsi:type="dcterms:W3CDTF">2025-06-24T02:37:10Z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4B33E4AE807845F38B066ED76799A4B5</vt:lpwstr>
  </property>
  <property fmtid="{D5CDD505-2E9C-101B-9397-08002B2CF9AE}" pid="4" name="KSOTemplateDocerSaveRecord">
    <vt:lpwstr>eyJoZGlkIjoiNmFlNzg4NjgzNDczMzYyNTgyYTliOGFhY2FiNGZkZTQiLCJ1c2VySWQiOiI3MDk2MDAyNjgifQ==</vt:lpwstr>
  </property>
</Properties>
</file>