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307D1B">
      <w:pPr>
        <w:rPr>
          <w:rFonts w:hint="eastAsia"/>
        </w:rPr>
      </w:pPr>
      <w:r>
        <w:rPr>
          <w:rFonts w:hint="eastAsia"/>
        </w:rPr>
        <w:t>二、健康行为：从“被动锻炼”到“主动健康”</w:t>
      </w:r>
    </w:p>
    <w:p w14:paraId="690F3E98">
      <w:pPr>
        <w:rPr>
          <w:rFonts w:hint="eastAsia"/>
        </w:rPr>
      </w:pPr>
    </w:p>
    <w:p w14:paraId="18865E4D">
      <w:pPr>
        <w:rPr>
          <w:rFonts w:hint="eastAsia"/>
        </w:rPr>
      </w:pPr>
      <w:r>
        <w:rPr>
          <w:rFonts w:hint="eastAsia"/>
        </w:rPr>
        <w:t>健康行为是核心素养的关键，指学生在日常生活中形成的有利于健康的生活方式与行为习惯。体育教学的最终目标，是让学生将课堂上习得的健康知识与锻炼方法，转化为日常生活的自觉行为，实现从“被动锻炼”到“主动健康”的转变。</w:t>
      </w:r>
    </w:p>
    <w:p w14:paraId="1DCD9F6D">
      <w:pPr>
        <w:rPr>
          <w:rFonts w:hint="eastAsia"/>
        </w:rPr>
      </w:pPr>
    </w:p>
    <w:p w14:paraId="73778D32">
      <w:pPr>
        <w:rPr>
          <w:rFonts w:hint="eastAsia"/>
        </w:rPr>
      </w:pPr>
      <w:r>
        <w:rPr>
          <w:rFonts w:hint="eastAsia"/>
        </w:rPr>
        <w:t>在体育课堂中，应将健康知识融入教学全过程。例如，在热身环节，讲解“动态拉伸能激活肌肉、预防损伤”的原理；在练习过程中，穿插“运动中补水的最佳时机”“如何避免运动过度”等知识点；在放松环节，教授“静态拉伸+呼吸调节”的放松方法，并推荐适合居家的放松方案。同时，结合当下青少年的健康问题，开展专题教育，如“预防近视的运动方法”“控制体重的科学锻炼与饮食搭配”，让学生明白“健康不仅是身体无病，更是身心和谐”。</w:t>
      </w:r>
    </w:p>
    <w:p w14:paraId="2F0AFD98">
      <w:pPr>
        <w:rPr>
          <w:rFonts w:hint="eastAsia"/>
        </w:rPr>
      </w:pPr>
    </w:p>
    <w:p w14:paraId="4D6C4448">
      <w:pPr>
        <w:rPr>
          <w:rFonts w:hint="eastAsia"/>
        </w:rPr>
      </w:pPr>
      <w:r>
        <w:rPr>
          <w:rFonts w:hint="eastAsia"/>
        </w:rPr>
        <w:t>课后，通过“家庭健康打卡”“体育作业延伸”等方式，引导学生将运动融入日常生活。例如，布置“每天跳绳10分钟”“周末亲子徒步5公里”等作业，让学生养成规律锻炼的习惯；鼓励学生记录自己的健康日志，包括运动情况、饮食睡眠、情绪状态等，培养自我健康管理意识。</w:t>
      </w:r>
    </w:p>
    <w:p w14:paraId="4647609E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418"/>
    <w:rsid w:val="000A1F16"/>
    <w:rsid w:val="002F7418"/>
    <w:rsid w:val="007E0C86"/>
    <w:rsid w:val="00ED6A2A"/>
    <w:rsid w:val="493E29BB"/>
    <w:rsid w:val="60A70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5">
    <w:name w:val="Strong"/>
    <w:qFormat/>
    <w:uiPriority w:val="0"/>
    <w:rPr>
      <w:b/>
      <w:bCs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660</Words>
  <Characters>660</Characters>
  <Lines>4</Lines>
  <Paragraphs>1</Paragraphs>
  <TotalTime>4</TotalTime>
  <ScaleCrop>false</ScaleCrop>
  <LinksUpToDate>false</LinksUpToDate>
  <CharactersWithSpaces>660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2024-01-15T12:34:00Z</dcterms:created>
  <dc:creator>密</dc:creator>
  <cp:lastModifiedBy>密</cp:lastModifiedBy>
  <dcterms:modified xsi:type="dcterms:W3CDTF">2026-01-21T02:48:39Z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eyJoZGlkIjoiYjJjOTQxYzhjODMyMDAzZmE0MDJkMWFkNmJlNDkwYTUiLCJ1c2VySWQiOiIzMDQ2MTc1NTYifQ==</vt:lpwstr>
  </property>
  <property fmtid="{D5CDD505-2E9C-101B-9397-08002B2CF9AE}" pid="3" name="KSOProductBuildVer">
    <vt:lpwstr>2052-12.1.0.24034</vt:lpwstr>
  </property>
  <property fmtid="{D5CDD505-2E9C-101B-9397-08002B2CF9AE}" pid="4" name="ICV">
    <vt:lpwstr>42694E49A8234C2496CD10B5073B96D7_13</vt:lpwstr>
  </property>
</Properties>
</file>