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201D1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用问题链点燃思维火花——英语课堂中的“问题链”探索</w:t>
      </w:r>
    </w:p>
    <w:p w14:paraId="31C9775D">
      <w:pPr>
        <w:ind w:firstLine="420" w:firstLineChars="200"/>
        <w:rPr>
          <w:rFonts w:hint="eastAsia"/>
        </w:rPr>
      </w:pPr>
      <w:r>
        <w:rPr>
          <w:rFonts w:hint="eastAsia"/>
        </w:rPr>
        <w:t>你是否遇到过这样的课堂：提出问题后，只有零星几只手臂举起？或是学生的回答总是停留在表面？为了打破这种沉默，我开始尝试构建“问题链”，让问题像链条一样环环相扣，引导思维向深处漫溯。</w:t>
      </w:r>
    </w:p>
    <w:p w14:paraId="1E07644B">
      <w:pPr>
        <w:rPr>
          <w:rFonts w:hint="eastAsia"/>
        </w:rPr>
      </w:pPr>
    </w:p>
    <w:p w14:paraId="7133377F">
      <w:pPr>
        <w:ind w:firstLine="420" w:firstLineChars="200"/>
        <w:rPr>
          <w:rFonts w:hint="eastAsia"/>
        </w:rPr>
      </w:pPr>
      <w:r>
        <w:rPr>
          <w:rFonts w:hint="eastAsia"/>
        </w:rPr>
        <w:t>我意识到，好的问题不是孤立的点，而应有逻辑序列。在设计《青少年生活压力》的阅读课时，我构建了三级问题链：第一层是基础理解性问题，如“文章中提到了哪几种压力？”；第二层是分析应用性问题，如“这些压力与我们身边的实际情况有何异同？”；第三层是综合评价性问题，如“如果你给文章作者建议，你会说什么？为什么？”</w:t>
      </w:r>
    </w:p>
    <w:p w14:paraId="2C65846B">
      <w:pPr>
        <w:rPr>
          <w:rFonts w:hint="eastAsia"/>
        </w:rPr>
      </w:pPr>
    </w:p>
    <w:p w14:paraId="354CD155">
      <w:pPr>
        <w:ind w:firstLine="420" w:firstLineChars="200"/>
        <w:rPr>
          <w:rFonts w:hint="eastAsia"/>
        </w:rPr>
      </w:pPr>
      <w:r>
        <w:rPr>
          <w:rFonts w:hint="eastAsia"/>
        </w:rPr>
        <w:t>课堂因此发生了微妙变化。当简单事实性问题搭建起安全阶梯后，更多学生愿意尝试回答。随着问题向分析层面推进，我看到有学生开始主动翻找文本证据支持观点。到了开放性的综合评价环节，平时沉默的小陈居然举手说：“我觉得作者忽略了压力也可能带来成长……”那一刻，思维的闸门真正打开了。</w:t>
      </w:r>
    </w:p>
    <w:p w14:paraId="08E3FB15">
      <w:pPr>
        <w:rPr>
          <w:rFonts w:hint="eastAsia"/>
        </w:rPr>
      </w:pPr>
    </w:p>
    <w:p w14:paraId="149CEBEC">
      <w:pPr>
        <w:ind w:firstLine="420" w:firstLineChars="200"/>
      </w:pPr>
      <w:bookmarkStart w:id="0" w:name="_GoBack"/>
      <w:bookmarkEnd w:id="0"/>
      <w:r>
        <w:rPr>
          <w:rFonts w:hint="eastAsia"/>
        </w:rPr>
        <w:t>问题链的魅力在于它降低了参与门槛，同时提高了思维深度。它教会学生如何沿着逻辑阶梯一步步思考，而不是跳跃式地寻找“正确答案”。作为教师，设计问题链的过程也是自我提升——我必须更透彻理解文本，更精准预判学情。当课堂从“回答我的问题”转向“探索我们的问题”，教学才真正开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90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2026-01-23T07:50:24Z</dcterms:created>
  <dc:creator>15402</dc:creator>
  <cp:lastModifiedBy>WPS_1703754442</cp:lastModifiedBy>
  <dcterms:modified xsi:type="dcterms:W3CDTF">2026-01-23T07:50:42Z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eyJoZGlkIjoiMzEwNTM5NzYwMDRjMzkwZTVkZjY2ODkwMGIxNGU0OTUiLCJ1c2VySWQiOiIxNTcwMjA2NjgzIn0=</vt:lpwstr>
  </property>
  <property fmtid="{D5CDD505-2E9C-101B-9397-08002B2CF9AE}" pid="4" name="ICV">
    <vt:lpwstr>BDF9354FC3E7453EBCF06BD924027851_12</vt:lpwstr>
  </property>
</Properties>
</file>