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92C3E5">
      <w:pPr>
        <w:pStyle w:val="3"/>
        <w:bidi w:val="0"/>
      </w:pPr>
      <w:bookmarkStart w:id="0" w:name="_GoBack"/>
      <w:r>
        <w:t>篮球课上的“失衡”与“融合”——让每个学生都能站上赛场</w:t>
      </w:r>
    </w:p>
    <w:bookmarkEnd w:id="0"/>
    <w:p w14:paraId="38313FA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作为新入职的体育教师，篮球课是我最初开展教学时最具挑战的课程之一。入职首周的篮球教学，我便陷入了“两极分化”的困境：体能好、有基础的学生嫌基础练习枯燥，频频主动要求打对抗赛；而体能薄弱、协调性差的学生，连基本的运球、传球都不熟练，面对高强度练习愈发胆怯，甚至悄悄躲在队伍末尾消极应付。一堂课下来，能力强的学生没尽兴，基础弱的学生没收获，让我深刻意识到，篮球教学绝非“一刀切”，而是要兼顾差异、搭建阶梯。</w:t>
      </w:r>
    </w:p>
    <w:p w14:paraId="23191C9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为破解这一难题，我借鉴了《国民体育论》“人人皆可参与体育”的理念，重构了篮球课堂的教学模式。我将学生按基础分为三组：进阶组聚焦战术配合与对抗技巧，开展3V3、5V5对抗赛，同时引导他们担任“小教练”；基础组侧重运球、传球、投篮等核心技能，通过“一对一纠正+趣味闯关”巩固动作，比如设置“运球绕桩达标”“定点投篮积分”任务；入门组则从趣味游戏入手，借助“两人运球接力”“传球击靶”等低强度活动，培养球感与参与信心。</w:t>
      </w:r>
    </w:p>
    <w:p w14:paraId="154818C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课堂上的转变令人欣喜。曾经躲在队尾的学生，在趣味游戏中逐渐放开，能主动向“小教练”请教动作；进阶组的学生在指导他人的过程中，不仅巩固了技能，更学会了耐心与包容。有一次，基础组的学生成功完成投篮闯关后，全场自发鼓掌，那一刻我明白，篮球课的意义不仅是传授技能，更是让每个学生都能在协作与鼓励中获得成就感。作为新教师，我也懂得了，体育教学要尊重个体差异，用分层设计打破“失衡”，让每个学生都能在自己的节奏里，享受运动的快乐与成长的力量。</w:t>
      </w:r>
    </w:p>
    <w:p w14:paraId="3FA58DD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9929A3"/>
    <w:rsid w:val="43992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2026-01-26T03:16:00Z</dcterms:created>
  <dc:creator>肖子平</dc:creator>
  <cp:lastModifiedBy>肖子平</cp:lastModifiedBy>
  <dcterms:modified xsi:type="dcterms:W3CDTF">2026-01-26T03:17:32Z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B4CF412DE5074F66961698330501E50E_11</vt:lpwstr>
  </property>
  <property fmtid="{D5CDD505-2E9C-101B-9397-08002B2CF9AE}" pid="4" name="KSOTemplateDocerSaveRecord">
    <vt:lpwstr>eyJoZGlkIjoiNDBkMWFkN2RlZDg3Y2ZiOTIxYzYwYTUyZmM1ZGRmNjIiLCJ1c2VySWQiOiIxNjQ2NzAxNDUyIn0=</vt:lpwstr>
  </property>
</Properties>
</file>