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E489D1" w14:textId="61A95EC8" w:rsidR="006B1995" w:rsidRDefault="006063DE" w:rsidP="006B1995">
      <w:pPr>
        <w:ind w:firstLineChars="200" w:firstLine="562"/>
        <w:rPr>
          <w:rStyle w:val="bjh-strong"/>
          <w:rFonts w:ascii="宋体" w:eastAsia="宋体" w:hAnsi="宋体" w:cs="Arial" w:hint="eastAsia"/>
          <w:b/>
          <w:bCs/>
          <w:color w:val="333333"/>
          <w:sz w:val="28"/>
          <w:szCs w:val="28"/>
        </w:rPr>
      </w:pPr>
      <w:bookmarkStart w:id="0" w:name="_Hlk108036790"/>
      <w:r w:rsidRPr="0052409B">
        <w:rPr>
          <w:rStyle w:val="bjh-strong"/>
          <w:rFonts w:ascii="宋体" w:eastAsia="宋体" w:hAnsi="宋体" w:cs="Arial" w:hint="eastAsia"/>
          <w:b/>
          <w:bCs/>
          <w:color w:val="333333"/>
          <w:sz w:val="28"/>
          <w:szCs w:val="28"/>
        </w:rPr>
        <w:t>博客1：</w:t>
      </w:r>
      <w:bookmarkEnd w:id="0"/>
      <w:r w:rsidR="005533BD" w:rsidRPr="005533BD">
        <w:rPr>
          <w:rStyle w:val="bjh-strong"/>
          <w:rFonts w:ascii="宋体" w:eastAsia="宋体" w:hAnsi="宋体" w:cs="Arial"/>
          <w:b/>
          <w:bCs/>
          <w:color w:val="333333"/>
          <w:sz w:val="28"/>
          <w:szCs w:val="28"/>
        </w:rPr>
        <w:t>9．1</w:t>
      </w:r>
      <w:r w:rsidR="00123B5F">
        <w:rPr>
          <w:rStyle w:val="bjh-strong"/>
          <w:rFonts w:ascii="宋体" w:eastAsia="宋体" w:hAnsi="宋体" w:cs="Arial" w:hint="eastAsia"/>
          <w:b/>
          <w:bCs/>
          <w:color w:val="333333"/>
          <w:sz w:val="28"/>
          <w:szCs w:val="28"/>
        </w:rPr>
        <w:t>5</w:t>
      </w:r>
      <w:r w:rsidR="005533BD">
        <w:rPr>
          <w:rStyle w:val="bjh-strong"/>
          <w:rFonts w:ascii="宋体" w:eastAsia="宋体" w:hAnsi="宋体" w:cs="Arial" w:hint="eastAsia"/>
          <w:b/>
          <w:bCs/>
          <w:color w:val="333333"/>
          <w:sz w:val="28"/>
          <w:szCs w:val="28"/>
        </w:rPr>
        <w:t xml:space="preserve"> </w:t>
      </w:r>
      <w:r w:rsidR="00123B5F">
        <w:rPr>
          <w:rStyle w:val="bjh-strong"/>
          <w:rFonts w:ascii="宋体" w:eastAsia="宋体" w:hAnsi="宋体" w:cs="Arial" w:hint="eastAsia"/>
          <w:b/>
          <w:bCs/>
          <w:color w:val="333333"/>
          <w:sz w:val="28"/>
          <w:szCs w:val="28"/>
        </w:rPr>
        <w:t>观影版《只此青绿》有感</w:t>
      </w:r>
    </w:p>
    <w:p w14:paraId="0A24E85B" w14:textId="2E8E823C" w:rsidR="00123B5F" w:rsidRPr="00123B5F" w:rsidRDefault="005533BD" w:rsidP="00123B5F">
      <w:pPr>
        <w:ind w:firstLineChars="200" w:firstLine="560"/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</w:pPr>
      <w:r w:rsidRPr="005533BD">
        <w:rPr>
          <w:rStyle w:val="bjh-strong"/>
          <w:rFonts w:ascii="宋体" w:eastAsia="宋体" w:hAnsi="宋体" w:cs="Arial"/>
          <w:color w:val="333333"/>
          <w:sz w:val="28"/>
          <w:szCs w:val="28"/>
        </w:rPr>
        <w:t xml:space="preserve">  </w:t>
      </w:r>
      <w:r w:rsidR="00123B5F" w:rsidRPr="00123B5F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>无论是前三年每年一追的剧场版，还是今晚坐在影院的荧幕前（或许以后再追），只要音乐响起，眼眶便应激般地充盈着泪水；</w:t>
      </w:r>
    </w:p>
    <w:p w14:paraId="44F2AE45" w14:textId="5EDD3942" w:rsidR="00123B5F" w:rsidRPr="00123B5F" w:rsidRDefault="00123B5F" w:rsidP="00123B5F">
      <w:pPr>
        <w:ind w:firstLineChars="200" w:firstLine="560"/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</w:pPr>
      <w:r w:rsidRPr="00123B5F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 xml:space="preserve">  比起在剧场里一次比一次坐得更山顶只能俯瞰舞台全貌，而看不清舞者脸上一泪一笑的遗憾，电影的语言和镜头却能将那份细腻细致，引领观众沉浸在这场视听盛宴中；</w:t>
      </w:r>
    </w:p>
    <w:p w14:paraId="2D146449" w14:textId="67EA9222" w:rsidR="00123B5F" w:rsidRPr="00123B5F" w:rsidRDefault="00123B5F" w:rsidP="00123B5F">
      <w:pPr>
        <w:ind w:firstLineChars="200" w:firstLine="560"/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</w:pPr>
      <w:r w:rsidRPr="00123B5F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 xml:space="preserve">  当银幕上的青绿山水随着展卷人徐徐打开，我仿佛听见了千年前画家笔尖与绢帛摩擦的细微声响。</w:t>
      </w:r>
    </w:p>
    <w:p w14:paraId="0258087C" w14:textId="2CF5178A" w:rsidR="00123B5F" w:rsidRPr="00123B5F" w:rsidRDefault="00123B5F" w:rsidP="00437174">
      <w:pPr>
        <w:ind w:firstLineChars="300" w:firstLine="840"/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</w:pPr>
      <w:r w:rsidRPr="00123B5F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>光影交错间，千年画卷搭建起一座连接古今的审美桥梁，更让千年前的18岁少年希孟和你我完成了一场穿越时空的精神对话～</w:t>
      </w:r>
    </w:p>
    <w:p w14:paraId="17AD5591" w14:textId="782DCA90" w:rsidR="005533BD" w:rsidRDefault="00123B5F" w:rsidP="00123B5F">
      <w:pPr>
        <w:ind w:firstLineChars="200" w:firstLine="560"/>
        <w:rPr>
          <w:rStyle w:val="bjh-strong"/>
          <w:rFonts w:ascii="宋体" w:eastAsia="宋体" w:hAnsi="宋体" w:cs="Arial"/>
          <w:color w:val="333333"/>
          <w:sz w:val="28"/>
          <w:szCs w:val="28"/>
        </w:rPr>
      </w:pPr>
      <w:r w:rsidRPr="00123B5F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 xml:space="preserve"> “于天地之间，众生之中，青绿深处见真我”</w:t>
      </w:r>
      <w:r w:rsidR="005533BD" w:rsidRPr="005533BD">
        <w:rPr>
          <w:rStyle w:val="bjh-strong"/>
          <w:rFonts w:ascii="宋体" w:eastAsia="宋体" w:hAnsi="宋体" w:cs="Arial"/>
          <w:color w:val="333333"/>
          <w:sz w:val="28"/>
          <w:szCs w:val="28"/>
        </w:rPr>
        <w:t xml:space="preserve">       </w:t>
      </w:r>
    </w:p>
    <w:p w14:paraId="161B6A66" w14:textId="77777777" w:rsidR="00123B5F" w:rsidRPr="005533BD" w:rsidRDefault="00123B5F" w:rsidP="00123B5F">
      <w:pPr>
        <w:ind w:firstLineChars="200" w:firstLine="560"/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</w:pPr>
    </w:p>
    <w:p w14:paraId="02CBB9B4" w14:textId="77777777" w:rsidR="00123B5F" w:rsidRPr="00123B5F" w:rsidRDefault="005533BD" w:rsidP="00123B5F">
      <w:pPr>
        <w:ind w:firstLineChars="200" w:firstLine="560"/>
        <w:rPr>
          <w:rStyle w:val="bjh-strong"/>
          <w:rFonts w:ascii="宋体" w:eastAsia="宋体" w:hAnsi="宋体" w:cs="Arial" w:hint="eastAsia"/>
          <w:b/>
          <w:bCs/>
          <w:color w:val="333333"/>
          <w:sz w:val="28"/>
          <w:szCs w:val="28"/>
        </w:rPr>
      </w:pPr>
      <w:r w:rsidRPr="005533BD">
        <w:rPr>
          <w:rStyle w:val="bjh-strong"/>
          <w:rFonts w:ascii="宋体" w:eastAsia="宋体" w:hAnsi="宋体" w:cs="Arial"/>
          <w:color w:val="333333"/>
          <w:sz w:val="28"/>
          <w:szCs w:val="28"/>
        </w:rPr>
        <w:t xml:space="preserve"> </w:t>
      </w:r>
      <w:r w:rsidR="00123B5F" w:rsidRPr="00123B5F">
        <w:rPr>
          <w:rStyle w:val="bjh-strong"/>
          <w:rFonts w:ascii="宋体" w:eastAsia="宋体" w:hAnsi="宋体" w:cs="Arial" w:hint="eastAsia"/>
          <w:b/>
          <w:bCs/>
          <w:color w:val="333333"/>
          <w:sz w:val="28"/>
          <w:szCs w:val="28"/>
        </w:rPr>
        <w:t>博客2：观陈其钢传记纪录片《隐者山河》</w:t>
      </w:r>
    </w:p>
    <w:p w14:paraId="5C9FE04B" w14:textId="77777777" w:rsidR="00123B5F" w:rsidRPr="00123B5F" w:rsidRDefault="00123B5F" w:rsidP="00123B5F">
      <w:pPr>
        <w:ind w:firstLineChars="200" w:firstLine="560"/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</w:pPr>
      <w:r w:rsidRPr="00123B5F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>刷完了以陈其钢先生为拍摄主体的纪录片《隐者山河》视频号的所有片段，如愿走进了影院；</w:t>
      </w:r>
    </w:p>
    <w:p w14:paraId="7C6C7609" w14:textId="19EB1675" w:rsidR="00123B5F" w:rsidRPr="00123B5F" w:rsidRDefault="00123B5F" w:rsidP="00123B5F">
      <w:pPr>
        <w:ind w:firstLineChars="200" w:firstLine="560"/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</w:pPr>
      <w:r w:rsidRPr="00123B5F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 xml:space="preserve">  排片很少很少，观众也很少很少；正好，可以静下心来，沉浸在同频的空间里；</w:t>
      </w:r>
    </w:p>
    <w:p w14:paraId="67F9317A" w14:textId="0CEFCB0B" w:rsidR="00123B5F" w:rsidRPr="00123B5F" w:rsidRDefault="00123B5F" w:rsidP="00123B5F">
      <w:pPr>
        <w:ind w:firstLineChars="200" w:firstLine="560"/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</w:pPr>
      <w:r w:rsidRPr="00123B5F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 xml:space="preserve"> 很美的镜头画面，无论风景还是人物特写；</w:t>
      </w:r>
    </w:p>
    <w:p w14:paraId="5DEBF90C" w14:textId="6120F47E" w:rsidR="00123B5F" w:rsidRPr="00123B5F" w:rsidRDefault="00123B5F" w:rsidP="00123B5F">
      <w:pPr>
        <w:ind w:firstLineChars="200" w:firstLine="560"/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</w:pPr>
      <w:r w:rsidRPr="00123B5F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 xml:space="preserve"> 很美的背景音乐，来自陈其钢先生的数部作品；</w:t>
      </w:r>
    </w:p>
    <w:p w14:paraId="40BE387F" w14:textId="508F0E71" w:rsidR="00123B5F" w:rsidRPr="00123B5F" w:rsidRDefault="00123B5F" w:rsidP="00123B5F">
      <w:pPr>
        <w:ind w:firstLineChars="200" w:firstLine="560"/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</w:pPr>
      <w:r w:rsidRPr="00123B5F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 xml:space="preserve"> 娓娓道来的话语，看似平静，却充满着力量和哲思；</w:t>
      </w:r>
    </w:p>
    <w:p w14:paraId="5C8A32A2" w14:textId="22BD188A" w:rsidR="00123B5F" w:rsidRPr="00123B5F" w:rsidRDefault="00123B5F" w:rsidP="00123B5F">
      <w:pPr>
        <w:ind w:firstLineChars="200" w:firstLine="560"/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</w:pPr>
      <w:r w:rsidRPr="00123B5F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 xml:space="preserve"> 这样的纯粹，极致、睿智、谦逊，最终坚守自我，让我想到了木心先生；他们都是在各自人生苦难中披荆斩棘的精神骑士，也是引领</w:t>
      </w:r>
      <w:r w:rsidRPr="00123B5F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lastRenderedPageBreak/>
        <w:t>年轻人一路向真向善向美的掌灯人～</w:t>
      </w:r>
    </w:p>
    <w:p w14:paraId="08B47548" w14:textId="4B631A6F" w:rsidR="0052409B" w:rsidRDefault="00123B5F" w:rsidP="00123B5F">
      <w:pPr>
        <w:ind w:firstLineChars="200" w:firstLine="560"/>
        <w:rPr>
          <w:rStyle w:val="bjh-strong"/>
          <w:rFonts w:ascii="宋体" w:eastAsia="宋体" w:hAnsi="宋体" w:cs="Arial" w:hint="eastAsia"/>
          <w:b/>
          <w:bCs/>
          <w:color w:val="333333"/>
          <w:sz w:val="28"/>
          <w:szCs w:val="28"/>
        </w:rPr>
      </w:pPr>
      <w:r w:rsidRPr="00123B5F">
        <w:rPr>
          <w:rStyle w:val="bjh-strong"/>
          <w:rFonts w:ascii="宋体" w:eastAsia="宋体" w:hAnsi="宋体" w:cs="Arial" w:hint="eastAsia"/>
          <w:color w:val="333333"/>
          <w:sz w:val="28"/>
          <w:szCs w:val="28"/>
        </w:rPr>
        <w:t xml:space="preserve">  初心至真至纯，才会深入人心至永恒</w:t>
      </w:r>
      <w:r w:rsidR="005533BD" w:rsidRPr="005533BD">
        <w:rPr>
          <w:rStyle w:val="bjh-strong"/>
          <w:rFonts w:ascii="宋体" w:eastAsia="宋体" w:hAnsi="宋体" w:cs="Arial"/>
          <w:color w:val="333333"/>
          <w:sz w:val="28"/>
          <w:szCs w:val="28"/>
        </w:rPr>
        <w:t xml:space="preserve">       </w:t>
      </w:r>
    </w:p>
    <w:p w14:paraId="6A709A81" w14:textId="77777777" w:rsidR="00123B5F" w:rsidRDefault="00123B5F" w:rsidP="006A34F5">
      <w:pPr>
        <w:ind w:firstLineChars="200" w:firstLine="562"/>
        <w:rPr>
          <w:rStyle w:val="bjh-strong"/>
          <w:rFonts w:ascii="宋体" w:eastAsia="宋体" w:hAnsi="宋体" w:cs="Arial"/>
          <w:b/>
          <w:bCs/>
          <w:color w:val="333333"/>
          <w:sz w:val="28"/>
          <w:szCs w:val="28"/>
        </w:rPr>
      </w:pPr>
    </w:p>
    <w:p w14:paraId="59960ABB" w14:textId="77777777" w:rsidR="00123B5F" w:rsidRDefault="00123B5F" w:rsidP="006A34F5">
      <w:pPr>
        <w:ind w:firstLineChars="200" w:firstLine="562"/>
        <w:rPr>
          <w:rStyle w:val="bjh-strong"/>
          <w:rFonts w:ascii="宋体" w:eastAsia="宋体" w:hAnsi="宋体" w:cs="Arial"/>
          <w:b/>
          <w:bCs/>
          <w:color w:val="333333"/>
          <w:sz w:val="28"/>
          <w:szCs w:val="28"/>
        </w:rPr>
      </w:pPr>
    </w:p>
    <w:p w14:paraId="44F01485" w14:textId="7CE4336E" w:rsidR="00280F42" w:rsidRPr="006A34F5" w:rsidRDefault="002F1130" w:rsidP="006A34F5">
      <w:pPr>
        <w:ind w:firstLineChars="200" w:firstLine="562"/>
        <w:rPr>
          <w:rStyle w:val="bjh-strong"/>
          <w:rFonts w:ascii="宋体" w:eastAsia="宋体" w:hAnsi="宋体" w:cs="Arial" w:hint="eastAsia"/>
          <w:b/>
          <w:bCs/>
          <w:color w:val="333333"/>
          <w:sz w:val="28"/>
          <w:szCs w:val="28"/>
        </w:rPr>
      </w:pPr>
      <w:r w:rsidRPr="0052409B">
        <w:rPr>
          <w:rStyle w:val="bjh-strong"/>
          <w:rFonts w:ascii="宋体" w:eastAsia="宋体" w:hAnsi="宋体" w:cs="Arial" w:hint="eastAsia"/>
          <w:b/>
          <w:bCs/>
          <w:color w:val="333333"/>
          <w:sz w:val="28"/>
          <w:szCs w:val="28"/>
        </w:rPr>
        <w:t>博客</w:t>
      </w:r>
      <w:r w:rsidR="00123B5F">
        <w:rPr>
          <w:rStyle w:val="bjh-strong"/>
          <w:rFonts w:ascii="宋体" w:eastAsia="宋体" w:hAnsi="宋体" w:cs="Arial" w:hint="eastAsia"/>
          <w:b/>
          <w:bCs/>
          <w:color w:val="333333"/>
          <w:sz w:val="28"/>
          <w:szCs w:val="28"/>
        </w:rPr>
        <w:t>3</w:t>
      </w:r>
      <w:r w:rsidRPr="0052409B">
        <w:rPr>
          <w:rStyle w:val="bjh-strong"/>
          <w:rFonts w:ascii="宋体" w:eastAsia="宋体" w:hAnsi="宋体" w:cs="Arial" w:hint="eastAsia"/>
          <w:b/>
          <w:bCs/>
          <w:color w:val="333333"/>
          <w:sz w:val="28"/>
          <w:szCs w:val="28"/>
        </w:rPr>
        <w:t>：</w:t>
      </w:r>
      <w:r w:rsidR="00123B5F">
        <w:rPr>
          <w:rStyle w:val="bjh-strong"/>
          <w:rFonts w:ascii="宋体" w:eastAsia="宋体" w:hAnsi="宋体" w:cs="Arial" w:hint="eastAsia"/>
          <w:b/>
          <w:bCs/>
          <w:color w:val="333333"/>
          <w:sz w:val="28"/>
          <w:szCs w:val="28"/>
        </w:rPr>
        <w:t>1.10</w:t>
      </w:r>
      <w:r w:rsidR="00123B5F" w:rsidRPr="006A34F5">
        <w:rPr>
          <w:rStyle w:val="bjh-strong"/>
          <w:rFonts w:ascii="宋体" w:eastAsia="宋体" w:hAnsi="宋体" w:cs="Arial" w:hint="eastAsia"/>
          <w:b/>
          <w:bCs/>
          <w:color w:val="333333"/>
          <w:sz w:val="28"/>
          <w:szCs w:val="28"/>
        </w:rPr>
        <w:t xml:space="preserve"> </w:t>
      </w:r>
      <w:r w:rsidR="00123B5F">
        <w:rPr>
          <w:rStyle w:val="bjh-strong"/>
          <w:rFonts w:ascii="宋体" w:eastAsia="宋体" w:hAnsi="宋体" w:cs="Arial" w:hint="eastAsia"/>
          <w:b/>
          <w:bCs/>
          <w:color w:val="333333"/>
          <w:sz w:val="28"/>
          <w:szCs w:val="28"/>
        </w:rPr>
        <w:t>听“</w:t>
      </w:r>
      <w:r w:rsidR="00123B5F" w:rsidRPr="00123B5F">
        <w:rPr>
          <w:rStyle w:val="bjh-strong"/>
          <w:rFonts w:ascii="宋体" w:eastAsia="宋体" w:hAnsi="宋体" w:cs="Arial" w:hint="eastAsia"/>
          <w:b/>
          <w:bCs/>
          <w:color w:val="333333"/>
          <w:sz w:val="28"/>
          <w:szCs w:val="28"/>
        </w:rPr>
        <w:t>谭盾遇见斯特拉文斯基</w:t>
      </w:r>
      <w:r w:rsidR="00123B5F">
        <w:rPr>
          <w:rStyle w:val="bjh-strong"/>
          <w:rFonts w:ascii="宋体" w:eastAsia="宋体" w:hAnsi="宋体" w:cs="Arial" w:hint="eastAsia"/>
          <w:b/>
          <w:bCs/>
          <w:color w:val="333333"/>
          <w:sz w:val="28"/>
          <w:szCs w:val="28"/>
        </w:rPr>
        <w:t>”</w:t>
      </w:r>
    </w:p>
    <w:p w14:paraId="57569F78" w14:textId="77777777" w:rsidR="00123B5F" w:rsidRPr="00123B5F" w:rsidRDefault="00123B5F" w:rsidP="00123B5F">
      <w:pPr>
        <w:pStyle w:val="a7"/>
        <w:shd w:val="clear" w:color="auto" w:fill="FFFFFF"/>
        <w:spacing w:line="450" w:lineRule="atLeast"/>
        <w:rPr>
          <w:rStyle w:val="bjh-strong"/>
          <w:rFonts w:cs="Arial" w:hint="eastAsia"/>
          <w:color w:val="333333"/>
          <w:kern w:val="2"/>
          <w:sz w:val="28"/>
          <w:szCs w:val="28"/>
        </w:rPr>
      </w:pPr>
      <w:r w:rsidRPr="00123B5F">
        <w:rPr>
          <w:rStyle w:val="bjh-strong"/>
          <w:rFonts w:cs="Arial" w:hint="eastAsia"/>
          <w:color w:val="333333"/>
          <w:kern w:val="2"/>
          <w:sz w:val="28"/>
          <w:szCs w:val="28"/>
        </w:rPr>
        <w:t>很久没听GSO了，昨晚，过了把瘾！</w:t>
      </w:r>
    </w:p>
    <w:p w14:paraId="3130B3C8" w14:textId="77777777" w:rsidR="00123B5F" w:rsidRPr="00123B5F" w:rsidRDefault="00123B5F" w:rsidP="00123B5F">
      <w:pPr>
        <w:pStyle w:val="a7"/>
        <w:shd w:val="clear" w:color="auto" w:fill="FFFFFF"/>
        <w:spacing w:line="450" w:lineRule="atLeast"/>
        <w:rPr>
          <w:rStyle w:val="bjh-strong"/>
          <w:rFonts w:cs="Arial" w:hint="eastAsia"/>
          <w:color w:val="333333"/>
          <w:kern w:val="2"/>
          <w:sz w:val="28"/>
          <w:szCs w:val="28"/>
        </w:rPr>
      </w:pPr>
      <w:r w:rsidRPr="00123B5F">
        <w:rPr>
          <w:rStyle w:val="bjh-strong"/>
          <w:rFonts w:cs="Arial" w:hint="eastAsia"/>
          <w:color w:val="333333"/>
          <w:kern w:val="2"/>
          <w:sz w:val="28"/>
          <w:szCs w:val="28"/>
        </w:rPr>
        <w:t xml:space="preserve">       这场的官推一出来，第一时间就买票了，因为无论是作品还是指挥，都是我喜欢的；</w:t>
      </w:r>
    </w:p>
    <w:p w14:paraId="346DDCCB" w14:textId="77777777" w:rsidR="00123B5F" w:rsidRPr="00123B5F" w:rsidRDefault="00123B5F" w:rsidP="00123B5F">
      <w:pPr>
        <w:pStyle w:val="a7"/>
        <w:shd w:val="clear" w:color="auto" w:fill="FFFFFF"/>
        <w:spacing w:line="450" w:lineRule="atLeast"/>
        <w:rPr>
          <w:rStyle w:val="bjh-strong"/>
          <w:rFonts w:cs="Arial" w:hint="eastAsia"/>
          <w:color w:val="333333"/>
          <w:kern w:val="2"/>
          <w:sz w:val="28"/>
          <w:szCs w:val="28"/>
        </w:rPr>
      </w:pPr>
      <w:r w:rsidRPr="00123B5F">
        <w:rPr>
          <w:rStyle w:val="bjh-strong"/>
          <w:rFonts w:cs="Arial" w:hint="eastAsia"/>
          <w:color w:val="333333"/>
          <w:kern w:val="2"/>
          <w:sz w:val="28"/>
          <w:szCs w:val="28"/>
        </w:rPr>
        <w:t xml:space="preserve">       是冲“火鸟”去的～作曲家是被誉为“现代音乐之父”的斯特拉文斯基（“春之祭”是我的大爱）；也是冲指挥去的，和陈其钢老师同批出国求学的湘籍作曲家谭盾；</w:t>
      </w:r>
    </w:p>
    <w:p w14:paraId="75BC291E" w14:textId="77777777" w:rsidR="00123B5F" w:rsidRPr="00123B5F" w:rsidRDefault="00123B5F" w:rsidP="00123B5F">
      <w:pPr>
        <w:pStyle w:val="a7"/>
        <w:shd w:val="clear" w:color="auto" w:fill="FFFFFF"/>
        <w:spacing w:line="450" w:lineRule="atLeast"/>
        <w:rPr>
          <w:rStyle w:val="bjh-strong"/>
          <w:rFonts w:cs="Arial" w:hint="eastAsia"/>
          <w:color w:val="333333"/>
          <w:kern w:val="2"/>
          <w:sz w:val="28"/>
          <w:szCs w:val="28"/>
        </w:rPr>
      </w:pPr>
      <w:r w:rsidRPr="00123B5F">
        <w:rPr>
          <w:rStyle w:val="bjh-strong"/>
          <w:rFonts w:cs="Arial" w:hint="eastAsia"/>
          <w:color w:val="333333"/>
          <w:kern w:val="2"/>
          <w:sz w:val="28"/>
          <w:szCs w:val="28"/>
        </w:rPr>
        <w:t xml:space="preserve">       曲目安排很有趣，百年前的作曲家，和指挥家自己的作品交替演绎；不多见地有曲目导赏，尤其是用不那么标准地湖南塑普讲解，让我倍感亲切；</w:t>
      </w:r>
    </w:p>
    <w:p w14:paraId="4E8247C7" w14:textId="77777777" w:rsidR="00123B5F" w:rsidRPr="00123B5F" w:rsidRDefault="00123B5F" w:rsidP="00123B5F">
      <w:pPr>
        <w:pStyle w:val="a7"/>
        <w:shd w:val="clear" w:color="auto" w:fill="FFFFFF"/>
        <w:spacing w:line="450" w:lineRule="atLeast"/>
        <w:rPr>
          <w:rStyle w:val="bjh-strong"/>
          <w:rFonts w:cs="Arial" w:hint="eastAsia"/>
          <w:color w:val="333333"/>
          <w:kern w:val="2"/>
          <w:sz w:val="28"/>
          <w:szCs w:val="28"/>
        </w:rPr>
      </w:pPr>
      <w:r w:rsidRPr="00123B5F">
        <w:rPr>
          <w:rStyle w:val="bjh-strong"/>
          <w:rFonts w:cs="Arial" w:hint="eastAsia"/>
          <w:color w:val="333333"/>
          <w:kern w:val="2"/>
          <w:sz w:val="28"/>
          <w:szCs w:val="28"/>
        </w:rPr>
        <w:t xml:space="preserve">       两位作曲家所处的时代跨越百年，所处的国度纵横万里，语言、文化、习俗更不尽相同，但无一例外，都能听到本土的民间音乐深耕其中，都在看似混乱繁复的声部、织体、律动、声响中，细缕出一条清晰的规则导向（作曲家的思维何其严密精妙，演译出来的指挥和乐团亦是）；</w:t>
      </w:r>
    </w:p>
    <w:p w14:paraId="77087C13" w14:textId="77777777" w:rsidR="00123B5F" w:rsidRPr="00123B5F" w:rsidRDefault="00123B5F" w:rsidP="00123B5F">
      <w:pPr>
        <w:pStyle w:val="a7"/>
        <w:shd w:val="clear" w:color="auto" w:fill="FFFFFF"/>
        <w:spacing w:line="450" w:lineRule="atLeast"/>
        <w:rPr>
          <w:rStyle w:val="bjh-strong"/>
          <w:rFonts w:cs="Arial" w:hint="eastAsia"/>
          <w:color w:val="333333"/>
          <w:kern w:val="2"/>
          <w:sz w:val="28"/>
          <w:szCs w:val="28"/>
        </w:rPr>
      </w:pPr>
      <w:r w:rsidRPr="00123B5F">
        <w:rPr>
          <w:rStyle w:val="bjh-strong"/>
          <w:rFonts w:cs="Arial" w:hint="eastAsia"/>
          <w:color w:val="333333"/>
          <w:kern w:val="2"/>
          <w:sz w:val="28"/>
          <w:szCs w:val="28"/>
        </w:rPr>
        <w:lastRenderedPageBreak/>
        <w:t xml:space="preserve">         艺术的创作从来不会困侑于一方水土，一种题材，一种声响，一种形式；所以在斯特拉文斯基的“夜莺”中，作曲家用自己对古老东方国度的想象，用他理解的五声概念，写了个发生在中国皇宫里的音乐故事（这让我想起了普契尼的“图兰多”，还有梵高临摹日本的浮世绘；丰富神秘的东方文化吸引着西方艺术家们的好奇热情，亦如我们也愿意走出国门看世界一样）；</w:t>
      </w:r>
    </w:p>
    <w:p w14:paraId="1B8CDC7E" w14:textId="77777777" w:rsidR="00123B5F" w:rsidRPr="00123B5F" w:rsidRDefault="00123B5F" w:rsidP="00123B5F">
      <w:pPr>
        <w:pStyle w:val="a7"/>
        <w:shd w:val="clear" w:color="auto" w:fill="FFFFFF"/>
        <w:spacing w:line="450" w:lineRule="atLeast"/>
        <w:rPr>
          <w:rStyle w:val="bjh-strong"/>
          <w:rFonts w:cs="Arial" w:hint="eastAsia"/>
          <w:color w:val="333333"/>
          <w:kern w:val="2"/>
          <w:sz w:val="28"/>
          <w:szCs w:val="28"/>
        </w:rPr>
      </w:pPr>
      <w:r w:rsidRPr="00123B5F">
        <w:rPr>
          <w:rStyle w:val="bjh-strong"/>
          <w:rFonts w:cs="Arial" w:hint="eastAsia"/>
          <w:color w:val="333333"/>
          <w:kern w:val="2"/>
          <w:sz w:val="28"/>
          <w:szCs w:val="28"/>
        </w:rPr>
        <w:t xml:space="preserve">        所以会有指挥作曲的、由二胡演奏家陆轶文、琵琶韩妍分别演绎的协奏曲《卧虎藏龙》和《三琶》；真的很谭盾，真的好个性，那种对声响、声效的追求，极富有创造力；其实在花城版《高中音乐欣赏》选取的《水乐》（1998年）、多媒体作品：《纸乐》（2003年），就已经令人大开眼界了；</w:t>
      </w:r>
    </w:p>
    <w:p w14:paraId="7EF05547" w14:textId="05F37D5B" w:rsidR="009F17F4" w:rsidRDefault="00123B5F" w:rsidP="00123B5F">
      <w:pPr>
        <w:pStyle w:val="a7"/>
        <w:shd w:val="clear" w:color="auto" w:fill="FFFFFF"/>
        <w:spacing w:before="0" w:beforeAutospacing="0" w:after="0" w:afterAutospacing="0" w:line="450" w:lineRule="atLeast"/>
        <w:rPr>
          <w:rStyle w:val="bjh-strong"/>
          <w:rFonts w:cs="Arial" w:hint="eastAsia"/>
          <w:color w:val="333333"/>
          <w:kern w:val="2"/>
          <w:sz w:val="28"/>
          <w:szCs w:val="28"/>
        </w:rPr>
      </w:pPr>
      <w:r w:rsidRPr="00123B5F">
        <w:rPr>
          <w:rStyle w:val="bjh-strong"/>
          <w:rFonts w:cs="Arial" w:hint="eastAsia"/>
          <w:color w:val="333333"/>
          <w:kern w:val="2"/>
          <w:sz w:val="28"/>
          <w:szCs w:val="28"/>
        </w:rPr>
        <w:t xml:space="preserve">       借用群主的话“今晚，戏剧性拉满、音乐到位、情绪到位、谭大师肢体语言到位！”ending ，监考一天的疲乏，果然靠音乐就能治愈得烟消云散～～</w:t>
      </w:r>
    </w:p>
    <w:p w14:paraId="7845CB64" w14:textId="77777777" w:rsidR="00123B5F" w:rsidRDefault="00123B5F" w:rsidP="009F17F4">
      <w:pPr>
        <w:pStyle w:val="a7"/>
        <w:shd w:val="clear" w:color="auto" w:fill="FFFFFF"/>
        <w:spacing w:before="0" w:beforeAutospacing="0" w:after="0" w:afterAutospacing="0" w:line="450" w:lineRule="atLeast"/>
        <w:rPr>
          <w:rStyle w:val="bjh-strong"/>
          <w:rFonts w:cs="Arial"/>
          <w:b/>
          <w:bCs/>
          <w:color w:val="333333"/>
          <w:sz w:val="28"/>
          <w:szCs w:val="28"/>
        </w:rPr>
      </w:pPr>
    </w:p>
    <w:sectPr w:rsidR="00123B5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7CF815" w14:textId="77777777" w:rsidR="00673313" w:rsidRDefault="00673313" w:rsidP="002C34B9">
      <w:pPr>
        <w:rPr>
          <w:rFonts w:hint="eastAsia"/>
        </w:rPr>
      </w:pPr>
      <w:r>
        <w:separator/>
      </w:r>
    </w:p>
  </w:endnote>
  <w:endnote w:type="continuationSeparator" w:id="0">
    <w:p w14:paraId="619755E6" w14:textId="77777777" w:rsidR="00673313" w:rsidRDefault="00673313" w:rsidP="002C34B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AC0C1D" w14:textId="77777777" w:rsidR="00673313" w:rsidRDefault="00673313" w:rsidP="002C34B9">
      <w:pPr>
        <w:rPr>
          <w:rFonts w:hint="eastAsia"/>
        </w:rPr>
      </w:pPr>
      <w:r>
        <w:separator/>
      </w:r>
    </w:p>
  </w:footnote>
  <w:footnote w:type="continuationSeparator" w:id="0">
    <w:p w14:paraId="4150A639" w14:textId="77777777" w:rsidR="00673313" w:rsidRDefault="00673313" w:rsidP="002C34B9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954"/>
    <w:rsid w:val="00065D55"/>
    <w:rsid w:val="000B0E0A"/>
    <w:rsid w:val="000C0050"/>
    <w:rsid w:val="000F79EF"/>
    <w:rsid w:val="00123B5F"/>
    <w:rsid w:val="0013008D"/>
    <w:rsid w:val="00164717"/>
    <w:rsid w:val="00174ABC"/>
    <w:rsid w:val="001E76E7"/>
    <w:rsid w:val="00243F9C"/>
    <w:rsid w:val="00273E85"/>
    <w:rsid w:val="00280F42"/>
    <w:rsid w:val="00282558"/>
    <w:rsid w:val="002C0252"/>
    <w:rsid w:val="002C34B9"/>
    <w:rsid w:val="002C6DE6"/>
    <w:rsid w:val="002F1130"/>
    <w:rsid w:val="00335DB1"/>
    <w:rsid w:val="003474CA"/>
    <w:rsid w:val="003B4DAD"/>
    <w:rsid w:val="003E1B48"/>
    <w:rsid w:val="003E316C"/>
    <w:rsid w:val="00437174"/>
    <w:rsid w:val="00457EA2"/>
    <w:rsid w:val="0048766C"/>
    <w:rsid w:val="005003E0"/>
    <w:rsid w:val="0052409B"/>
    <w:rsid w:val="005533BD"/>
    <w:rsid w:val="00557D3C"/>
    <w:rsid w:val="00595849"/>
    <w:rsid w:val="005A61A8"/>
    <w:rsid w:val="005B7224"/>
    <w:rsid w:val="005D2386"/>
    <w:rsid w:val="006063DE"/>
    <w:rsid w:val="006105D3"/>
    <w:rsid w:val="00620F42"/>
    <w:rsid w:val="006607B5"/>
    <w:rsid w:val="00673313"/>
    <w:rsid w:val="006A34F5"/>
    <w:rsid w:val="006B1995"/>
    <w:rsid w:val="006E4E6E"/>
    <w:rsid w:val="006E54E6"/>
    <w:rsid w:val="006E5A1A"/>
    <w:rsid w:val="00731038"/>
    <w:rsid w:val="00794925"/>
    <w:rsid w:val="0079598C"/>
    <w:rsid w:val="00827A80"/>
    <w:rsid w:val="00854C54"/>
    <w:rsid w:val="00886954"/>
    <w:rsid w:val="00900375"/>
    <w:rsid w:val="00901CEF"/>
    <w:rsid w:val="009662DB"/>
    <w:rsid w:val="0099256B"/>
    <w:rsid w:val="009F17F4"/>
    <w:rsid w:val="00A14D25"/>
    <w:rsid w:val="00AA59C2"/>
    <w:rsid w:val="00AD19C9"/>
    <w:rsid w:val="00AF4CEE"/>
    <w:rsid w:val="00B67991"/>
    <w:rsid w:val="00BB3C0D"/>
    <w:rsid w:val="00BE090E"/>
    <w:rsid w:val="00C26533"/>
    <w:rsid w:val="00C374DA"/>
    <w:rsid w:val="00C952CB"/>
    <w:rsid w:val="00CC0E8F"/>
    <w:rsid w:val="00CC7634"/>
    <w:rsid w:val="00CD5202"/>
    <w:rsid w:val="00CD7367"/>
    <w:rsid w:val="00CE0D2A"/>
    <w:rsid w:val="00D0098E"/>
    <w:rsid w:val="00D01409"/>
    <w:rsid w:val="00D51A97"/>
    <w:rsid w:val="00D7109B"/>
    <w:rsid w:val="00E12010"/>
    <w:rsid w:val="00E721C3"/>
    <w:rsid w:val="00E97D52"/>
    <w:rsid w:val="00EC7CE6"/>
    <w:rsid w:val="00F83E7E"/>
    <w:rsid w:val="00FE51EA"/>
    <w:rsid w:val="00FF5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C1BF77"/>
  <w15:chartTrackingRefBased/>
  <w15:docId w15:val="{00D8FB35-23BA-42AF-87F6-C1F06CBC5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C34B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C34B9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C34B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C34B9"/>
    <w:rPr>
      <w:sz w:val="18"/>
      <w:szCs w:val="18"/>
    </w:rPr>
  </w:style>
  <w:style w:type="paragraph" w:styleId="a7">
    <w:name w:val="Normal (Web)"/>
    <w:basedOn w:val="a"/>
    <w:uiPriority w:val="99"/>
    <w:unhideWhenUsed/>
    <w:rsid w:val="00D0098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bjh-p">
    <w:name w:val="bjh-p"/>
    <w:basedOn w:val="a0"/>
    <w:rsid w:val="00D0098E"/>
  </w:style>
  <w:style w:type="character" w:customStyle="1" w:styleId="bjh-strong">
    <w:name w:val="bjh-strong"/>
    <w:basedOn w:val="a0"/>
    <w:rsid w:val="00D0098E"/>
  </w:style>
  <w:style w:type="character" w:styleId="a8">
    <w:name w:val="Hyperlink"/>
    <w:basedOn w:val="a0"/>
    <w:uiPriority w:val="99"/>
    <w:semiHidden/>
    <w:unhideWhenUsed/>
    <w:rsid w:val="00CC7634"/>
    <w:rPr>
      <w:color w:val="0000FF"/>
      <w:u w:val="single"/>
    </w:rPr>
  </w:style>
  <w:style w:type="character" w:styleId="a9">
    <w:name w:val="Strong"/>
    <w:basedOn w:val="a0"/>
    <w:uiPriority w:val="22"/>
    <w:qFormat/>
    <w:rsid w:val="006A34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5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7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959811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10097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91622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603031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734684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536519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3694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5851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5087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6564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9105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964350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52414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774182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38175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0132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031477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86989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928802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393951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91873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5589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08426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5090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3</Pages>
  <Words>198</Words>
  <Characters>1129</Characters>
  <Application>Microsoft Office Word</Application>
  <DocSecurity>0</DocSecurity>
  <Lines>9</Lines>
  <Paragraphs>2</Paragraphs>
  <ScaleCrop>false</ScaleCrop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 xiangjuan</dc:creator>
  <cp:keywords/>
  <dc:description/>
  <cp:lastModifiedBy>xiangjuan chu</cp:lastModifiedBy>
  <cp:revision>42</cp:revision>
  <dcterms:created xsi:type="dcterms:W3CDTF">2022-06-29T09:36:00Z</dcterms:created>
  <dcterms:modified xsi:type="dcterms:W3CDTF">2026-01-26T05:33:00Z</dcterms:modified>
</cp:coreProperties>
</file>