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46B" w:rsidRDefault="001B746B" w:rsidP="001B746B">
      <w:pPr>
        <w:spacing w:line="500" w:lineRule="exact"/>
        <w:ind w:firstLineChars="700" w:firstLine="1680"/>
        <w:rPr>
          <w:rFonts w:ascii="楷体" w:eastAsia="楷体" w:hAnsi="楷体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评《山水画的意境》试讲一课</w:t>
      </w:r>
      <w:r>
        <w:rPr>
          <w:rFonts w:ascii="楷体" w:eastAsia="楷体" w:hAnsi="楷体" w:hint="eastAsia"/>
          <w:sz w:val="24"/>
          <w:szCs w:val="24"/>
        </w:rPr>
        <w:t>之一</w:t>
      </w:r>
    </w:p>
    <w:p w:rsidR="001B746B" w:rsidRPr="001B746B" w:rsidRDefault="001B746B" w:rsidP="001B746B">
      <w:pPr>
        <w:spacing w:line="500" w:lineRule="exact"/>
        <w:ind w:firstLineChars="700" w:firstLine="1680"/>
        <w:rPr>
          <w:rFonts w:ascii="楷体" w:eastAsia="楷体" w:hAnsi="楷体" w:hint="eastAsia"/>
          <w:sz w:val="24"/>
          <w:szCs w:val="24"/>
        </w:rPr>
      </w:pPr>
      <w:bookmarkStart w:id="0" w:name="_GoBack"/>
      <w:bookmarkEnd w:id="0"/>
    </w:p>
    <w:p w:rsidR="001B746B" w:rsidRPr="001B746B" w:rsidRDefault="001B746B" w:rsidP="001B746B">
      <w:pPr>
        <w:spacing w:line="500" w:lineRule="exact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今日</w:t>
      </w:r>
      <w:r w:rsidRPr="001B746B">
        <w:rPr>
          <w:rFonts w:ascii="楷体" w:eastAsia="楷体" w:hAnsi="楷体" w:hint="eastAsia"/>
          <w:sz w:val="24"/>
          <w:szCs w:val="24"/>
        </w:rPr>
        <w:t>听</w:t>
      </w:r>
      <w:r>
        <w:rPr>
          <w:rFonts w:ascii="楷体" w:eastAsia="楷体" w:hAnsi="楷体" w:hint="eastAsia"/>
          <w:sz w:val="24"/>
          <w:szCs w:val="24"/>
        </w:rPr>
        <w:t>取</w:t>
      </w:r>
      <w:r w:rsidRPr="001B746B">
        <w:rPr>
          <w:rFonts w:ascii="楷体" w:eastAsia="楷体" w:hAnsi="楷体" w:hint="eastAsia"/>
          <w:sz w:val="24"/>
          <w:szCs w:val="24"/>
        </w:rPr>
        <w:t>北京大学应届毕业生试讲李可染先生的《山水画的意境》一文，整堂课亮点纷呈、可圈可点，既展现了试讲者扎实的语文专业功底，又体现了良好的课堂驾驭潜力，即便初次登台，也展现出超越同龄人的教学素养与教学灵气，现将评课意见总结如下：</w:t>
      </w:r>
    </w:p>
    <w:p w:rsidR="001B746B" w:rsidRPr="001B746B" w:rsidRDefault="001B746B" w:rsidP="001B746B">
      <w:pPr>
        <w:spacing w:line="500" w:lineRule="exact"/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本节课最突出的优势，在于对文本研读的深度与精度，充分体现了“以文为本、深耕细品”的教学理念，契合初中语文新课标对文学作品阅读教学的要求。试讲者精准把握了《山水画的意境》这篇文艺评论的核心，将教学重点聚焦于“意境”“情”“景”“意匠”等关键概念，没有停留在简单的释义层面，而是结合文本语境，层层剖析概念间的内在关联——既解读了“意境”是山水画的灵魂，是“情”与“景”的交融统一，又厘清了“意匠”作为表现手法，对传达意境的重要支撑作用，让抽象的文艺理论变得具体可感，便于初中学生理解。</w:t>
      </w:r>
    </w:p>
    <w:p w:rsidR="001B746B" w:rsidRPr="001B746B" w:rsidRDefault="001B746B" w:rsidP="001B746B">
      <w:pPr>
        <w:spacing w:line="500" w:lineRule="exact"/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在文本论证手法的解读上，试讲者的分析兼具专业性与启发性。</w:t>
      </w:r>
      <w:proofErr w:type="gramStart"/>
      <w:r w:rsidRPr="001B746B">
        <w:rPr>
          <w:rFonts w:ascii="楷体" w:eastAsia="楷体" w:hAnsi="楷体" w:hint="eastAsia"/>
          <w:sz w:val="24"/>
          <w:szCs w:val="24"/>
        </w:rPr>
        <w:t>她重点</w:t>
      </w:r>
      <w:proofErr w:type="gramEnd"/>
      <w:r w:rsidRPr="001B746B">
        <w:rPr>
          <w:rFonts w:ascii="楷体" w:eastAsia="楷体" w:hAnsi="楷体" w:hint="eastAsia"/>
          <w:sz w:val="24"/>
          <w:szCs w:val="24"/>
        </w:rPr>
        <w:t>区分了举例论证与道理论证的差异，并非单纯灌输理论定义，而是立足文本，从文中筛选典型案例，一边梳理李可染先生为论证观点所选用的山水画实例、生活实例，一边对比其引用的文艺理论表述，让学生在具体语境中感知两种论证手法的不同作用——举例论证的直观具象、道理论证的严谨深刻，</w:t>
      </w:r>
      <w:proofErr w:type="gramStart"/>
      <w:r w:rsidRPr="001B746B">
        <w:rPr>
          <w:rFonts w:ascii="楷体" w:eastAsia="楷体" w:hAnsi="楷体" w:hint="eastAsia"/>
          <w:sz w:val="24"/>
          <w:szCs w:val="24"/>
        </w:rPr>
        <w:t>既落实</w:t>
      </w:r>
      <w:proofErr w:type="gramEnd"/>
      <w:r w:rsidRPr="001B746B">
        <w:rPr>
          <w:rFonts w:ascii="楷体" w:eastAsia="楷体" w:hAnsi="楷体" w:hint="eastAsia"/>
          <w:sz w:val="24"/>
          <w:szCs w:val="24"/>
        </w:rPr>
        <w:t>了文本研读的基础要求，又培养了学生的逻辑思维能力。尤为难得的是，试讲者能主动回应文本中的“疑问点”，针对“论证山水画意境，为何选用大量诗歌例子”这一关键问题，进行了有深度的生发解读：既点明了中国传统“诗画同源”的文化底蕴，诗歌与山水画都以“传情、造境”为核心，又结合文本分析了诗歌例子对阐释“意境”的辅助作用——以诗歌的凝练意境，类比山水画的审美追求，让抽象的“意境”概念更易被学生理解，同时延伸了文本的文化内涵，体现了试讲者扎实的文学素养与开阔的教学视野。</w:t>
      </w:r>
    </w:p>
    <w:p w:rsidR="001B746B" w:rsidRPr="001B746B" w:rsidRDefault="001B746B" w:rsidP="001B746B">
      <w:pPr>
        <w:spacing w:line="500" w:lineRule="exact"/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作为初次登台的应届毕业生，试讲者展现出的课堂表达与互动能力令人惊喜。整堂课表达清晰流畅、语速适中，语言简洁精准且富有感染力，对文本的解读、</w:t>
      </w:r>
      <w:r w:rsidRPr="001B746B">
        <w:rPr>
          <w:rFonts w:ascii="楷体" w:eastAsia="楷体" w:hAnsi="楷体" w:hint="eastAsia"/>
          <w:sz w:val="24"/>
          <w:szCs w:val="24"/>
        </w:rPr>
        <w:lastRenderedPageBreak/>
        <w:t>对问题的引导，都能做到条理清晰、重点突出，没有多余的冗余表述，充分体现了良好的语言驾驭能力。在课堂互动环节，试讲者没有局限于“教师讲、学生听”的传统模式，而是主动设计互动问题，引导学生结合</w:t>
      </w:r>
      <w:proofErr w:type="gramStart"/>
      <w:r w:rsidRPr="001B746B">
        <w:rPr>
          <w:rFonts w:ascii="楷体" w:eastAsia="楷体" w:hAnsi="楷体" w:hint="eastAsia"/>
          <w:sz w:val="24"/>
          <w:szCs w:val="24"/>
        </w:rPr>
        <w:t>文本谈</w:t>
      </w:r>
      <w:proofErr w:type="gramEnd"/>
      <w:r w:rsidRPr="001B746B">
        <w:rPr>
          <w:rFonts w:ascii="楷体" w:eastAsia="楷体" w:hAnsi="楷体" w:hint="eastAsia"/>
          <w:sz w:val="24"/>
          <w:szCs w:val="24"/>
        </w:rPr>
        <w:t>理解、谈感受，互动设计贴合学生认知水平，且能及时回应学生的发言，给予肯定与引导，调动了学生的参与积极性，营造了热络、融洽的课堂氛围，展现了“以学生为主体”的教学理念，难能可贵。</w:t>
      </w:r>
    </w:p>
    <w:p w:rsidR="001B746B" w:rsidRPr="001B746B" w:rsidRDefault="001B746B" w:rsidP="001B746B">
      <w:pPr>
        <w:spacing w:line="500" w:lineRule="exact"/>
        <w:ind w:firstLineChars="200" w:firstLine="480"/>
        <w:rPr>
          <w:rFonts w:ascii="楷体" w:eastAsia="楷体" w:hAnsi="楷体" w:hint="eastAsia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本节课的课堂流程与架构设计科学合理、逻辑清晰，充分体现了试讲者清晰的教学思路。整堂课围绕“解读意境——分析论证——拓展延伸”的核心脉络展开，从导入新课、梳理文本思路，到重点解读关键词、分析论证手法，再到结合文本进行文化生发，每个环节衔接自然、过渡流畅，重点突出、难点明确，</w:t>
      </w:r>
      <w:proofErr w:type="gramStart"/>
      <w:r w:rsidRPr="001B746B">
        <w:rPr>
          <w:rFonts w:ascii="楷体" w:eastAsia="楷体" w:hAnsi="楷体" w:hint="eastAsia"/>
          <w:sz w:val="24"/>
          <w:szCs w:val="24"/>
        </w:rPr>
        <w:t>既落实</w:t>
      </w:r>
      <w:proofErr w:type="gramEnd"/>
      <w:r w:rsidRPr="001B746B">
        <w:rPr>
          <w:rFonts w:ascii="楷体" w:eastAsia="楷体" w:hAnsi="楷体" w:hint="eastAsia"/>
          <w:sz w:val="24"/>
          <w:szCs w:val="24"/>
        </w:rPr>
        <w:t>了文本研读的基础目标，又兼顾了学生文学素养的培养，符合初中语文文艺评论类文本的教学规律。试讲者对课堂时间的把控也较为合理，没有出现前松后紧或重点偏移的情况，展现了良好的教学设计与执行能力。</w:t>
      </w:r>
    </w:p>
    <w:p w:rsidR="001B746B" w:rsidRPr="001B746B" w:rsidRDefault="001B746B" w:rsidP="001B746B">
      <w:pPr>
        <w:spacing w:line="5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总体而言，这是一堂高质量的试讲课。试讲者既有扎实的专业功底，能对文本进行深度研读与专业解读，又有良好的教学素养，能将专业知识转化为贴合学生认知的教学内容，课堂表达流畅、互动热络、架构清晰，充分展现了作为语文教师的潜力与优势。当然，若要进一步提升，可在后续教学中，结合学生的实际反馈，适当增加实践环节，比如让学生结合本节课所学，赏析一幅山水画的意境，进一步落实教学目标；同时，可适当精简部分拓展生发的内容，更加聚焦文本本身，让课堂重点更突出。</w:t>
      </w:r>
    </w:p>
    <w:p w:rsidR="001B746B" w:rsidRPr="001B746B" w:rsidRDefault="001B746B" w:rsidP="001B746B">
      <w:pPr>
        <w:spacing w:line="500" w:lineRule="exact"/>
        <w:rPr>
          <w:rFonts w:ascii="楷体" w:eastAsia="楷体" w:hAnsi="楷体"/>
          <w:sz w:val="24"/>
          <w:szCs w:val="24"/>
        </w:rPr>
      </w:pPr>
    </w:p>
    <w:p w:rsidR="00093742" w:rsidRPr="001B746B" w:rsidRDefault="001B746B" w:rsidP="001B746B">
      <w:pPr>
        <w:spacing w:line="500" w:lineRule="exact"/>
        <w:rPr>
          <w:rFonts w:ascii="楷体" w:eastAsia="楷体" w:hAnsi="楷体"/>
          <w:sz w:val="24"/>
          <w:szCs w:val="24"/>
        </w:rPr>
      </w:pPr>
      <w:r w:rsidRPr="001B746B">
        <w:rPr>
          <w:rFonts w:ascii="楷体" w:eastAsia="楷体" w:hAnsi="楷体" w:hint="eastAsia"/>
          <w:sz w:val="24"/>
          <w:szCs w:val="24"/>
        </w:rPr>
        <w:t>综上，试讲者展现出了优秀语文教师的核心素养，专业功底扎实、教学思路清晰、互动能力突出，即便初次登台，也能呈现出高质量的课堂教学，具备良好的教学潜力，值得肯定与鼓励。</w:t>
      </w:r>
    </w:p>
    <w:sectPr w:rsidR="00093742" w:rsidRPr="001B74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6B"/>
    <w:rsid w:val="00093742"/>
    <w:rsid w:val="001B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7DBCC"/>
  <w15:chartTrackingRefBased/>
  <w15:docId w15:val="{DB96EE29-5D74-4529-BEB4-A643E828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2026-01-28T09:26:00Z</dcterms:created>
  <dcterms:modified xsi:type="dcterms:W3CDTF">2026-01-28T09:29:00Z</dcterms:modified>
</cp:coreProperties>
</file>