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5B4805" w14:textId="292FB171" w:rsidR="008A1ECA" w:rsidRDefault="00741C18">
      <w:pPr>
        <w:rPr>
          <w:rFonts w:ascii="MicrosoftYaHei-Bold" w:hAnsi="MicrosoftYaHei-Bold"/>
          <w:b/>
          <w:bCs/>
          <w:color w:val="333333"/>
          <w:sz w:val="36"/>
          <w:szCs w:val="36"/>
          <w:shd w:val="clear" w:color="auto" w:fill="FFFFFF"/>
        </w:rPr>
      </w:pPr>
      <w:r>
        <w:rPr>
          <w:rFonts w:hint="eastAsia"/>
        </w:rPr>
        <w:t xml:space="preserve">                       </w:t>
      </w:r>
      <w:r w:rsidRPr="00741C18">
        <w:rPr>
          <w:rFonts w:hint="eastAsia"/>
          <w:b/>
          <w:bCs/>
        </w:rPr>
        <w:t xml:space="preserve">    </w:t>
      </w:r>
      <w:r w:rsidRPr="00741C18">
        <w:rPr>
          <w:rFonts w:ascii="MicrosoftYaHei-Bold" w:hAnsi="MicrosoftYaHei-Bold"/>
          <w:b/>
          <w:bCs/>
          <w:color w:val="333333"/>
          <w:sz w:val="36"/>
          <w:szCs w:val="36"/>
          <w:shd w:val="clear" w:color="auto" w:fill="FFFFFF"/>
        </w:rPr>
        <w:t>“</w:t>
      </w:r>
      <w:r w:rsidRPr="00741C18">
        <w:rPr>
          <w:rFonts w:ascii="MicrosoftYaHei-Bold" w:hAnsi="MicrosoftYaHei-Bold"/>
          <w:b/>
          <w:bCs/>
          <w:color w:val="333333"/>
          <w:sz w:val="36"/>
          <w:szCs w:val="36"/>
          <w:shd w:val="clear" w:color="auto" w:fill="FFFFFF"/>
        </w:rPr>
        <w:t>科技</w:t>
      </w:r>
      <w:r w:rsidRPr="00741C18">
        <w:rPr>
          <w:rFonts w:ascii="MicrosoftYaHei-Bold" w:hAnsi="MicrosoftYaHei-Bold"/>
          <w:b/>
          <w:bCs/>
          <w:color w:val="333333"/>
          <w:sz w:val="36"/>
          <w:szCs w:val="36"/>
          <w:shd w:val="clear" w:color="auto" w:fill="FFFFFF"/>
        </w:rPr>
        <w:t>+</w:t>
      </w:r>
      <w:r w:rsidRPr="00741C18">
        <w:rPr>
          <w:rFonts w:ascii="MicrosoftYaHei-Bold" w:hAnsi="MicrosoftYaHei-Bold"/>
          <w:b/>
          <w:bCs/>
          <w:color w:val="333333"/>
          <w:sz w:val="36"/>
          <w:szCs w:val="36"/>
          <w:shd w:val="clear" w:color="auto" w:fill="FFFFFF"/>
        </w:rPr>
        <w:t>文化</w:t>
      </w:r>
      <w:r w:rsidRPr="00741C18">
        <w:rPr>
          <w:rFonts w:ascii="MicrosoftYaHei-Bold" w:hAnsi="MicrosoftYaHei-Bold"/>
          <w:b/>
          <w:bCs/>
          <w:color w:val="333333"/>
          <w:sz w:val="36"/>
          <w:szCs w:val="36"/>
          <w:shd w:val="clear" w:color="auto" w:fill="FFFFFF"/>
        </w:rPr>
        <w:t>”</w:t>
      </w:r>
      <w:r w:rsidRPr="00741C18">
        <w:rPr>
          <w:rFonts w:ascii="MicrosoftYaHei-Bold" w:hAnsi="MicrosoftYaHei-Bold"/>
          <w:b/>
          <w:bCs/>
          <w:color w:val="333333"/>
          <w:sz w:val="36"/>
          <w:szCs w:val="36"/>
          <w:shd w:val="clear" w:color="auto" w:fill="FFFFFF"/>
        </w:rPr>
        <w:t>点亮全运会</w:t>
      </w:r>
    </w:p>
    <w:p w14:paraId="644BCBA1" w14:textId="4F04DCD5" w:rsidR="00741C18" w:rsidRDefault="00741C18">
      <w:pPr>
        <w:rPr>
          <w:rFonts w:ascii="楷体" w:eastAsia="楷体" w:hAnsi="楷体"/>
          <w:b/>
          <w:bCs/>
          <w:color w:val="333333"/>
          <w:szCs w:val="21"/>
          <w:shd w:val="clear" w:color="auto" w:fill="FFFFFF"/>
        </w:rPr>
      </w:pPr>
      <w:r>
        <w:rPr>
          <w:rFonts w:ascii="MicrosoftYaHei-Bold" w:hAnsi="MicrosoftYaHei-Bold" w:hint="eastAsia"/>
          <w:b/>
          <w:bCs/>
          <w:color w:val="333333"/>
          <w:sz w:val="36"/>
          <w:szCs w:val="36"/>
          <w:shd w:val="clear" w:color="auto" w:fill="FFFFFF"/>
        </w:rPr>
        <w:t xml:space="preserve">                       </w:t>
      </w:r>
      <w:r w:rsidRPr="00741C18">
        <w:rPr>
          <w:rFonts w:ascii="楷体" w:eastAsia="楷体" w:hAnsi="楷体" w:hint="eastAsia"/>
          <w:b/>
          <w:bCs/>
          <w:color w:val="333333"/>
          <w:szCs w:val="21"/>
          <w:shd w:val="clear" w:color="auto" w:fill="FFFFFF"/>
        </w:rPr>
        <w:t>博文3</w:t>
      </w:r>
    </w:p>
    <w:p w14:paraId="0E4CAE38" w14:textId="77777777" w:rsidR="00942E48" w:rsidRDefault="00741C18" w:rsidP="00942E48">
      <w:pPr>
        <w:spacing w:line="440" w:lineRule="exact"/>
        <w:ind w:firstLineChars="200" w:firstLine="420"/>
      </w:pPr>
      <w:r>
        <w:t>第十五届全国运动会开幕式于</w:t>
      </w:r>
      <w:r>
        <w:t>2025</w:t>
      </w:r>
      <w:r>
        <w:t>年</w:t>
      </w:r>
      <w:r>
        <w:t>11</w:t>
      </w:r>
      <w:r>
        <w:t>月</w:t>
      </w:r>
      <w:r>
        <w:t>9</w:t>
      </w:r>
      <w:r>
        <w:t>日在广州盛大举行，为粤港澳大湾区带来一场体育与文化的饕餮盛宴</w:t>
      </w:r>
      <w:r w:rsidR="00942E48">
        <w:rPr>
          <w:rFonts w:hint="eastAsia"/>
        </w:rPr>
        <w:t>，</w:t>
      </w:r>
      <w:r>
        <w:t>吸引了来自全国各地的目光。</w:t>
      </w:r>
      <w:r w:rsidR="00942E48">
        <w:t>十五运会的举办，不仅为运动员提供了展示自我的平台，也为普通市民带来了丰富的文化活动，增强了公众对体育的热情与参与感。</w:t>
      </w:r>
      <w:r w:rsidR="00942E48">
        <w:t xml:space="preserve"> </w:t>
      </w:r>
      <w:r w:rsidR="00942E48">
        <w:t>随着赛事的临近，广州的各项准备工作也在紧锣密鼓地进行中，确保赛事的顺利进行。</w:t>
      </w:r>
      <w:r w:rsidR="00942E48">
        <w:t xml:space="preserve"> </w:t>
      </w:r>
      <w:r w:rsidR="00942E48">
        <w:t>全运会的举办，也势必将推动粤港澳大湾区体育事业的蓬勃发展，为中国体育的未来注入新的活力。</w:t>
      </w:r>
    </w:p>
    <w:p w14:paraId="1E8DCFA1" w14:textId="19701E2A" w:rsidR="00741C18" w:rsidRDefault="00741C18" w:rsidP="00942E48">
      <w:pPr>
        <w:spacing w:line="440" w:lineRule="exact"/>
        <w:ind w:firstLineChars="200" w:firstLine="420"/>
      </w:pPr>
      <w:r>
        <w:t>开幕式亮点纷呈，科技元素与岭南文化深度融合。</w:t>
      </w:r>
      <w:r>
        <w:t xml:space="preserve"> </w:t>
      </w:r>
      <w:r>
        <w:t>黄阁麒麟</w:t>
      </w:r>
      <w:proofErr w:type="gramStart"/>
      <w:r>
        <w:t>舞首次</w:t>
      </w:r>
      <w:proofErr w:type="gramEnd"/>
      <w:r>
        <w:t>亮相全国舞台，主题歌表演中融入诸多科技元素，呈现震撼的视觉效果，岭南传统文化与现代文明交相辉映。</w:t>
      </w:r>
      <w:r>
        <w:t xml:space="preserve"> </w:t>
      </w:r>
      <w:r>
        <w:t>开幕式将巧妙融入香港维多利亚港、澳门大三巴、广州</w:t>
      </w:r>
      <w:r>
        <w:t>“</w:t>
      </w:r>
      <w:r>
        <w:t>小蛮腰</w:t>
      </w:r>
      <w:r>
        <w:t>”</w:t>
      </w:r>
      <w:r>
        <w:t>等标志性元素，展现粤港澳大湾区互联互通的蓬勃生机。</w:t>
      </w:r>
    </w:p>
    <w:p w14:paraId="18ACD63B" w14:textId="77777777" w:rsidR="00741C18" w:rsidRDefault="00741C18" w:rsidP="00942E48">
      <w:pPr>
        <w:spacing w:line="440" w:lineRule="exact"/>
        <w:ind w:firstLineChars="200" w:firstLine="420"/>
      </w:pPr>
      <w:r>
        <w:rPr>
          <w:rFonts w:hint="eastAsia"/>
        </w:rPr>
        <w:t>智能人形机器人叩响古乐，醒狮在</w:t>
      </w:r>
      <w:r>
        <w:rPr>
          <w:rFonts w:hint="eastAsia"/>
        </w:rPr>
        <w:t>AIGC</w:t>
      </w:r>
      <w:r>
        <w:rPr>
          <w:rFonts w:hint="eastAsia"/>
        </w:rPr>
        <w:t>（人工智能生成内容）里“蹦迪”，英歌锣鼓“撞”上全息投影，龙舟通过</w:t>
      </w:r>
      <w:r>
        <w:rPr>
          <w:rFonts w:hint="eastAsia"/>
        </w:rPr>
        <w:t>AR</w:t>
      </w:r>
      <w:r>
        <w:rPr>
          <w:rFonts w:hint="eastAsia"/>
        </w:rPr>
        <w:t>（增强现实）技术“划”入观众席……在近日举行的第十五届全国运动会开幕式上，科技与文化激情碰撞，惊艳四座。</w:t>
      </w:r>
    </w:p>
    <w:p w14:paraId="39A345EA" w14:textId="77777777" w:rsidR="00741C18" w:rsidRDefault="00741C18" w:rsidP="00942E48">
      <w:pPr>
        <w:spacing w:line="440" w:lineRule="exact"/>
        <w:ind w:firstLineChars="200" w:firstLine="420"/>
        <w:rPr>
          <w:rFonts w:hint="eastAsia"/>
        </w:rPr>
      </w:pPr>
      <w:r>
        <w:rPr>
          <w:rFonts w:hint="eastAsia"/>
        </w:rPr>
        <w:t>这场独特的视听盛宴，让人们沉浸式体验到传统文化的浪漫与温情，也真切触摸到科技创新的强劲脉搏，更深切感受到中华文明从传统走向创新的强大生命力。开幕式上多个精彩视频片段在网络上热传，网友们在</w:t>
      </w:r>
      <w:proofErr w:type="gramStart"/>
      <w:r>
        <w:rPr>
          <w:rFonts w:hint="eastAsia"/>
        </w:rPr>
        <w:t>评论区留下</w:t>
      </w:r>
      <w:proofErr w:type="gramEnd"/>
      <w:r>
        <w:rPr>
          <w:rFonts w:hint="eastAsia"/>
        </w:rPr>
        <w:t>“太燃了”“堪称完美”等称赞。</w:t>
      </w:r>
    </w:p>
    <w:p w14:paraId="47BDE97D" w14:textId="77777777" w:rsidR="00741C18" w:rsidRDefault="00741C18" w:rsidP="00942E48">
      <w:pPr>
        <w:spacing w:line="440" w:lineRule="exact"/>
        <w:ind w:firstLineChars="200" w:firstLine="420"/>
        <w:rPr>
          <w:rFonts w:hint="eastAsia"/>
        </w:rPr>
      </w:pPr>
      <w:r>
        <w:rPr>
          <w:rFonts w:hint="eastAsia"/>
        </w:rPr>
        <w:t>其实，从精彩绝伦的北京冬奥会开闭幕式，到有智能机器人登场“扭秧歌”的蛇年春晚，再到壮观特效加持下诠释“中国式浪漫”的电影《哪吒之魔童闹海》，我们已不止一次领略过“科技</w:t>
      </w:r>
      <w:r>
        <w:rPr>
          <w:rFonts w:hint="eastAsia"/>
        </w:rPr>
        <w:t>+</w:t>
      </w:r>
      <w:r>
        <w:rPr>
          <w:rFonts w:hint="eastAsia"/>
        </w:rPr>
        <w:t>文化”的非凡魅力。这次十五运会开幕式依旧收获如潮的关注，不仅说明两者融合创新之路无止境，也说明人们对领略中华优秀传统文化、感悟中国故事之美有着旺盛需求与强烈期待。</w:t>
      </w:r>
    </w:p>
    <w:p w14:paraId="5BB34530" w14:textId="7D41DF43" w:rsidR="00741C18" w:rsidRDefault="00741C18" w:rsidP="00942E48">
      <w:pPr>
        <w:spacing w:line="440" w:lineRule="exact"/>
        <w:ind w:firstLineChars="200" w:firstLine="420"/>
        <w:rPr>
          <w:rFonts w:hint="eastAsia"/>
        </w:rPr>
      </w:pPr>
      <w:r>
        <w:rPr>
          <w:rFonts w:hint="eastAsia"/>
        </w:rPr>
        <w:t>如果要问这些创新探索</w:t>
      </w:r>
      <w:proofErr w:type="gramStart"/>
      <w:r>
        <w:rPr>
          <w:rFonts w:hint="eastAsia"/>
        </w:rPr>
        <w:t>做对</w:t>
      </w:r>
      <w:proofErr w:type="gramEnd"/>
      <w:r>
        <w:rPr>
          <w:rFonts w:hint="eastAsia"/>
        </w:rPr>
        <w:t>了什么，那么</w:t>
      </w:r>
      <w:proofErr w:type="gramStart"/>
      <w:r>
        <w:rPr>
          <w:rFonts w:hint="eastAsia"/>
        </w:rPr>
        <w:t>最</w:t>
      </w:r>
      <w:proofErr w:type="gramEnd"/>
      <w:r>
        <w:rPr>
          <w:rFonts w:hint="eastAsia"/>
        </w:rPr>
        <w:t>核心的答案就是：做到了科技与文化的水乳交融。这不是传统文化符号的简单拼接与堆砌，而是对中华优秀传统文化意蕴与价值的深度挖掘，并在科技的助力下进行让人耳目一新的表达。经科技的“点亮”，传统元素“变身”为多种形态，其中蕴含的人文精神与价值理念也被更多看见，强大的感染力被激发出来。当更多心门被叩响，一颗颗守护传统文化的种子便得以广泛播撒，并蓄积起赓续传承的澎湃力量。</w:t>
      </w:r>
    </w:p>
    <w:p w14:paraId="0772280B" w14:textId="77777777" w:rsidR="00741C18" w:rsidRDefault="00741C18" w:rsidP="00942E48">
      <w:pPr>
        <w:spacing w:line="440" w:lineRule="exact"/>
        <w:ind w:firstLineChars="200" w:firstLine="420"/>
        <w:rPr>
          <w:rFonts w:hint="eastAsia"/>
        </w:rPr>
      </w:pPr>
      <w:r>
        <w:rPr>
          <w:rFonts w:hint="eastAsia"/>
        </w:rPr>
        <w:t>拿十五运会开幕式来说，虚拟技术助力打造文化体验场景，智能人形机器人成为“古今对话”的参与者，这些表达方式无疑是充满新奇感和未来感的，也更能拉近公众与文化的距离，产生强烈的情感共鸣和精神共振。在十五运会开幕式鲜活的叙事下，人们读懂了醒狮背后的驱邪祈祷、鳌鱼背后“独占鳌头”的祝福以及英歌所传递的勇猛仁义。借由这些</w:t>
      </w:r>
      <w:proofErr w:type="gramStart"/>
      <w:r>
        <w:rPr>
          <w:rFonts w:hint="eastAsia"/>
        </w:rPr>
        <w:t>共通且</w:t>
      </w:r>
      <w:proofErr w:type="gramEnd"/>
      <w:r>
        <w:rPr>
          <w:rFonts w:hint="eastAsia"/>
        </w:rPr>
        <w:t>可感可知的文化表达，人们都读出了其中蕴含的身份归属感与民族自豪感，读出了对美好生活的共同期待。而这，不正是对开幕式“圆梦未来”主题最生动的诠释吗？</w:t>
      </w:r>
    </w:p>
    <w:p w14:paraId="4176ED29" w14:textId="77777777" w:rsidR="00741C18" w:rsidRDefault="00741C18" w:rsidP="00942E48">
      <w:pPr>
        <w:spacing w:line="440" w:lineRule="exact"/>
        <w:ind w:firstLineChars="200" w:firstLine="420"/>
        <w:rPr>
          <w:rFonts w:hint="eastAsia"/>
        </w:rPr>
      </w:pPr>
      <w:r>
        <w:rPr>
          <w:rFonts w:hint="eastAsia"/>
        </w:rPr>
        <w:t>科技对文化表达的赋能不断突破我们的想象，并制造出更多惊喜。如何提高传统文化叙事中的科技含量，让科技不仅是创新表达的一种工具，而且是涌动创意的一泓清泉，是值得我们思考和探索的课题。科技创新的脚步一刻不停，创新应用也在加速迭代。作为文艺创作者，唯有不断加强学习、锐意创新，提高驾驭科技的能力与水平，方能推出更多“叫好又叫座”的精品。</w:t>
      </w:r>
    </w:p>
    <w:sectPr w:rsidR="00741C18" w:rsidSect="00741C18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AA6E8F" w14:textId="77777777" w:rsidR="00DB1F6D" w:rsidRDefault="00DB1F6D" w:rsidP="00741C18">
      <w:r>
        <w:separator/>
      </w:r>
    </w:p>
  </w:endnote>
  <w:endnote w:type="continuationSeparator" w:id="0">
    <w:p w14:paraId="6DC99FAB" w14:textId="77777777" w:rsidR="00DB1F6D" w:rsidRDefault="00DB1F6D" w:rsidP="00741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crosoftYaHei-Bold">
    <w:altName w:val="Cambria"/>
    <w:panose1 w:val="00000000000000000000"/>
    <w:charset w:val="00"/>
    <w:family w:val="roman"/>
    <w:notTrueType/>
    <w:pitch w:val="default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9102B1" w14:textId="77777777" w:rsidR="00DB1F6D" w:rsidRDefault="00DB1F6D" w:rsidP="00741C18">
      <w:r>
        <w:separator/>
      </w:r>
    </w:p>
  </w:footnote>
  <w:footnote w:type="continuationSeparator" w:id="0">
    <w:p w14:paraId="7B1472D6" w14:textId="77777777" w:rsidR="00DB1F6D" w:rsidRDefault="00DB1F6D" w:rsidP="00741C1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6AC"/>
    <w:rsid w:val="00741C18"/>
    <w:rsid w:val="0079157D"/>
    <w:rsid w:val="008A1ECA"/>
    <w:rsid w:val="00942E48"/>
    <w:rsid w:val="00B109B6"/>
    <w:rsid w:val="00DB1F6D"/>
    <w:rsid w:val="00E51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3F3F6CF"/>
  <w15:chartTrackingRefBased/>
  <w15:docId w15:val="{178CA9AF-C654-422D-BECA-B6A99C1AD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109B6"/>
    <w:pPr>
      <w:widowControl w:val="0"/>
      <w:jc w:val="both"/>
    </w:pPr>
    <w:rPr>
      <w:sz w:val="21"/>
      <w:szCs w:val="24"/>
      <w14:ligatures w14:val="none"/>
    </w:rPr>
  </w:style>
  <w:style w:type="paragraph" w:styleId="1">
    <w:name w:val="heading 1"/>
    <w:basedOn w:val="a"/>
    <w:next w:val="a"/>
    <w:link w:val="10"/>
    <w:qFormat/>
    <w:rsid w:val="00E516AC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semiHidden/>
    <w:unhideWhenUsed/>
    <w:qFormat/>
    <w:rsid w:val="00E516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semiHidden/>
    <w:unhideWhenUsed/>
    <w:qFormat/>
    <w:rsid w:val="00E516AC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semiHidden/>
    <w:unhideWhenUsed/>
    <w:qFormat/>
    <w:rsid w:val="00E516AC"/>
    <w:pPr>
      <w:keepNext/>
      <w:keepLines/>
      <w:spacing w:before="80" w:after="40"/>
      <w:outlineLvl w:val="3"/>
    </w:pPr>
    <w:rPr>
      <w:rFonts w:cstheme="majorBidi"/>
      <w:color w:val="2E74B5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E516AC"/>
    <w:pPr>
      <w:keepNext/>
      <w:keepLines/>
      <w:spacing w:before="80" w:after="40"/>
      <w:outlineLvl w:val="4"/>
    </w:pPr>
    <w:rPr>
      <w:rFonts w:cstheme="majorBidi"/>
      <w:color w:val="2E74B5" w:themeColor="accent1" w:themeShade="BF"/>
      <w:sz w:val="24"/>
    </w:rPr>
  </w:style>
  <w:style w:type="paragraph" w:styleId="6">
    <w:name w:val="heading 6"/>
    <w:basedOn w:val="a"/>
    <w:next w:val="a"/>
    <w:link w:val="60"/>
    <w:semiHidden/>
    <w:unhideWhenUsed/>
    <w:qFormat/>
    <w:rsid w:val="00E516AC"/>
    <w:pPr>
      <w:keepNext/>
      <w:keepLines/>
      <w:spacing w:before="40"/>
      <w:outlineLvl w:val="5"/>
    </w:pPr>
    <w:rPr>
      <w:rFonts w:cstheme="majorBidi"/>
      <w:b/>
      <w:bCs/>
      <w:color w:val="2E74B5" w:themeColor="accent1" w:themeShade="BF"/>
    </w:rPr>
  </w:style>
  <w:style w:type="paragraph" w:styleId="7">
    <w:name w:val="heading 7"/>
    <w:basedOn w:val="a"/>
    <w:next w:val="a"/>
    <w:link w:val="70"/>
    <w:semiHidden/>
    <w:unhideWhenUsed/>
    <w:qFormat/>
    <w:rsid w:val="00E516AC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semiHidden/>
    <w:unhideWhenUsed/>
    <w:qFormat/>
    <w:rsid w:val="00E516AC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semiHidden/>
    <w:unhideWhenUsed/>
    <w:qFormat/>
    <w:rsid w:val="00E516AC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qFormat/>
    <w:rsid w:val="00B109B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qFormat/>
    <w:rsid w:val="00B109B6"/>
    <w:rPr>
      <w:kern w:val="2"/>
      <w:sz w:val="18"/>
      <w:szCs w:val="18"/>
    </w:rPr>
  </w:style>
  <w:style w:type="paragraph" w:styleId="a5">
    <w:name w:val="footer"/>
    <w:basedOn w:val="a"/>
    <w:link w:val="a6"/>
    <w:qFormat/>
    <w:rsid w:val="00B109B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qFormat/>
    <w:rsid w:val="00B109B6"/>
    <w:rPr>
      <w:kern w:val="2"/>
      <w:sz w:val="18"/>
      <w:szCs w:val="18"/>
    </w:rPr>
  </w:style>
  <w:style w:type="character" w:customStyle="1" w:styleId="10">
    <w:name w:val="标题 1 字符"/>
    <w:basedOn w:val="a0"/>
    <w:link w:val="1"/>
    <w:rsid w:val="00E516AC"/>
    <w:rPr>
      <w:rFonts w:asciiTheme="majorHAnsi" w:eastAsiaTheme="majorEastAsia" w:hAnsiTheme="majorHAnsi" w:cstheme="majorBidi"/>
      <w:color w:val="2E74B5" w:themeColor="accent1" w:themeShade="BF"/>
      <w:sz w:val="48"/>
      <w:szCs w:val="48"/>
      <w14:ligatures w14:val="none"/>
    </w:rPr>
  </w:style>
  <w:style w:type="character" w:customStyle="1" w:styleId="20">
    <w:name w:val="标题 2 字符"/>
    <w:basedOn w:val="a0"/>
    <w:link w:val="2"/>
    <w:semiHidden/>
    <w:rsid w:val="00E516AC"/>
    <w:rPr>
      <w:rFonts w:asciiTheme="majorHAnsi" w:eastAsiaTheme="majorEastAsia" w:hAnsiTheme="majorHAnsi" w:cstheme="majorBidi"/>
      <w:color w:val="2E74B5" w:themeColor="accent1" w:themeShade="BF"/>
      <w:sz w:val="40"/>
      <w:szCs w:val="40"/>
      <w14:ligatures w14:val="none"/>
    </w:rPr>
  </w:style>
  <w:style w:type="character" w:customStyle="1" w:styleId="30">
    <w:name w:val="标题 3 字符"/>
    <w:basedOn w:val="a0"/>
    <w:link w:val="3"/>
    <w:semiHidden/>
    <w:rsid w:val="00E516AC"/>
    <w:rPr>
      <w:rFonts w:asciiTheme="majorHAnsi" w:eastAsiaTheme="majorEastAsia" w:hAnsiTheme="majorHAnsi" w:cstheme="majorBidi"/>
      <w:color w:val="2E74B5" w:themeColor="accent1" w:themeShade="BF"/>
      <w:sz w:val="32"/>
      <w:szCs w:val="32"/>
      <w14:ligatures w14:val="none"/>
    </w:rPr>
  </w:style>
  <w:style w:type="character" w:customStyle="1" w:styleId="40">
    <w:name w:val="标题 4 字符"/>
    <w:basedOn w:val="a0"/>
    <w:link w:val="4"/>
    <w:semiHidden/>
    <w:rsid w:val="00E516AC"/>
    <w:rPr>
      <w:rFonts w:cstheme="majorBidi"/>
      <w:color w:val="2E74B5" w:themeColor="accent1" w:themeShade="BF"/>
      <w:sz w:val="28"/>
      <w:szCs w:val="28"/>
      <w14:ligatures w14:val="none"/>
    </w:rPr>
  </w:style>
  <w:style w:type="character" w:customStyle="1" w:styleId="50">
    <w:name w:val="标题 5 字符"/>
    <w:basedOn w:val="a0"/>
    <w:link w:val="5"/>
    <w:semiHidden/>
    <w:rsid w:val="00E516AC"/>
    <w:rPr>
      <w:rFonts w:cstheme="majorBidi"/>
      <w:color w:val="2E74B5" w:themeColor="accent1" w:themeShade="BF"/>
      <w:sz w:val="24"/>
      <w:szCs w:val="24"/>
      <w14:ligatures w14:val="none"/>
    </w:rPr>
  </w:style>
  <w:style w:type="character" w:customStyle="1" w:styleId="60">
    <w:name w:val="标题 6 字符"/>
    <w:basedOn w:val="a0"/>
    <w:link w:val="6"/>
    <w:semiHidden/>
    <w:rsid w:val="00E516AC"/>
    <w:rPr>
      <w:rFonts w:cstheme="majorBidi"/>
      <w:b/>
      <w:bCs/>
      <w:color w:val="2E74B5" w:themeColor="accent1" w:themeShade="BF"/>
      <w:sz w:val="21"/>
      <w:szCs w:val="24"/>
      <w14:ligatures w14:val="none"/>
    </w:rPr>
  </w:style>
  <w:style w:type="character" w:customStyle="1" w:styleId="70">
    <w:name w:val="标题 7 字符"/>
    <w:basedOn w:val="a0"/>
    <w:link w:val="7"/>
    <w:semiHidden/>
    <w:rsid w:val="00E516AC"/>
    <w:rPr>
      <w:rFonts w:cstheme="majorBidi"/>
      <w:b/>
      <w:bCs/>
      <w:color w:val="595959" w:themeColor="text1" w:themeTint="A6"/>
      <w:sz w:val="21"/>
      <w:szCs w:val="24"/>
      <w14:ligatures w14:val="none"/>
    </w:rPr>
  </w:style>
  <w:style w:type="character" w:customStyle="1" w:styleId="80">
    <w:name w:val="标题 8 字符"/>
    <w:basedOn w:val="a0"/>
    <w:link w:val="8"/>
    <w:semiHidden/>
    <w:rsid w:val="00E516AC"/>
    <w:rPr>
      <w:rFonts w:cstheme="majorBidi"/>
      <w:color w:val="595959" w:themeColor="text1" w:themeTint="A6"/>
      <w:sz w:val="21"/>
      <w:szCs w:val="24"/>
      <w14:ligatures w14:val="none"/>
    </w:rPr>
  </w:style>
  <w:style w:type="character" w:customStyle="1" w:styleId="90">
    <w:name w:val="标题 9 字符"/>
    <w:basedOn w:val="a0"/>
    <w:link w:val="9"/>
    <w:semiHidden/>
    <w:rsid w:val="00E516AC"/>
    <w:rPr>
      <w:rFonts w:eastAsiaTheme="majorEastAsia" w:cstheme="majorBidi"/>
      <w:color w:val="595959" w:themeColor="text1" w:themeTint="A6"/>
      <w:sz w:val="21"/>
      <w:szCs w:val="24"/>
      <w14:ligatures w14:val="none"/>
    </w:rPr>
  </w:style>
  <w:style w:type="paragraph" w:styleId="a7">
    <w:name w:val="Title"/>
    <w:basedOn w:val="a"/>
    <w:next w:val="a"/>
    <w:link w:val="a8"/>
    <w:qFormat/>
    <w:rsid w:val="00E516AC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8">
    <w:name w:val="标题 字符"/>
    <w:basedOn w:val="a0"/>
    <w:link w:val="a7"/>
    <w:rsid w:val="00E516AC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a9">
    <w:name w:val="Subtitle"/>
    <w:basedOn w:val="a"/>
    <w:next w:val="a"/>
    <w:link w:val="aa"/>
    <w:qFormat/>
    <w:rsid w:val="00E516AC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a">
    <w:name w:val="副标题 字符"/>
    <w:basedOn w:val="a0"/>
    <w:link w:val="a9"/>
    <w:rsid w:val="00E516A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none"/>
    </w:rPr>
  </w:style>
  <w:style w:type="paragraph" w:styleId="ab">
    <w:name w:val="Quote"/>
    <w:basedOn w:val="a"/>
    <w:next w:val="a"/>
    <w:link w:val="ac"/>
    <w:uiPriority w:val="29"/>
    <w:rsid w:val="00E516A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c">
    <w:name w:val="引用 字符"/>
    <w:basedOn w:val="a0"/>
    <w:link w:val="ab"/>
    <w:uiPriority w:val="29"/>
    <w:rsid w:val="00E516AC"/>
    <w:rPr>
      <w:i/>
      <w:iCs/>
      <w:color w:val="404040" w:themeColor="text1" w:themeTint="BF"/>
      <w:sz w:val="21"/>
      <w:szCs w:val="24"/>
      <w14:ligatures w14:val="none"/>
    </w:rPr>
  </w:style>
  <w:style w:type="paragraph" w:styleId="ad">
    <w:name w:val="List Paragraph"/>
    <w:basedOn w:val="a"/>
    <w:uiPriority w:val="34"/>
    <w:rsid w:val="00E516AC"/>
    <w:pPr>
      <w:ind w:left="720"/>
      <w:contextualSpacing/>
    </w:pPr>
  </w:style>
  <w:style w:type="character" w:styleId="ae">
    <w:name w:val="Intense Emphasis"/>
    <w:basedOn w:val="a0"/>
    <w:uiPriority w:val="21"/>
    <w:qFormat/>
    <w:rsid w:val="00E516AC"/>
    <w:rPr>
      <w:i/>
      <w:iCs/>
      <w:color w:val="2E74B5" w:themeColor="accent1" w:themeShade="BF"/>
    </w:rPr>
  </w:style>
  <w:style w:type="paragraph" w:styleId="af">
    <w:name w:val="Intense Quote"/>
    <w:basedOn w:val="a"/>
    <w:next w:val="a"/>
    <w:link w:val="af0"/>
    <w:uiPriority w:val="30"/>
    <w:rsid w:val="00E516AC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f0">
    <w:name w:val="明显引用 字符"/>
    <w:basedOn w:val="a0"/>
    <w:link w:val="af"/>
    <w:uiPriority w:val="30"/>
    <w:rsid w:val="00E516AC"/>
    <w:rPr>
      <w:i/>
      <w:iCs/>
      <w:color w:val="2E74B5" w:themeColor="accent1" w:themeShade="BF"/>
      <w:sz w:val="21"/>
      <w:szCs w:val="24"/>
      <w14:ligatures w14:val="none"/>
    </w:rPr>
  </w:style>
  <w:style w:type="character" w:styleId="af1">
    <w:name w:val="Intense Reference"/>
    <w:basedOn w:val="a0"/>
    <w:uiPriority w:val="32"/>
    <w:qFormat/>
    <w:rsid w:val="00E516AC"/>
    <w:rPr>
      <w:b/>
      <w:bCs/>
      <w:smallCaps/>
      <w:color w:val="2E74B5" w:themeColor="accent1" w:themeShade="BF"/>
      <w:spacing w:val="5"/>
    </w:rPr>
  </w:style>
  <w:style w:type="paragraph" w:styleId="af2">
    <w:name w:val="Normal (Web)"/>
    <w:basedOn w:val="a"/>
    <w:uiPriority w:val="99"/>
    <w:semiHidden/>
    <w:unhideWhenUsed/>
    <w:rsid w:val="00741C1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character" w:styleId="af3">
    <w:name w:val="Strong"/>
    <w:basedOn w:val="a0"/>
    <w:uiPriority w:val="22"/>
    <w:qFormat/>
    <w:rsid w:val="00741C1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208</Words>
  <Characters>1187</Characters>
  <Application>Microsoft Office Word</Application>
  <DocSecurity>0</DocSecurity>
  <Lines>9</Lines>
  <Paragraphs>2</Paragraphs>
  <ScaleCrop>false</ScaleCrop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lichangjun</dc:creator>
  <cp:keywords/>
  <dc:description/>
  <cp:lastModifiedBy>lichangjun</cp:lastModifiedBy>
  <cp:revision>2</cp:revision>
  <dcterms:created xsi:type="dcterms:W3CDTF">2026-01-28T02:02:00Z</dcterms:created>
  <dcterms:modified xsi:type="dcterms:W3CDTF">2026-01-28T02:19:00Z</dcterms:modified>
</cp:coreProperties>
</file>