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380A4" w14:textId="64E40CAA" w:rsidR="001516B7" w:rsidRPr="00C620B2" w:rsidRDefault="00C620B2" w:rsidP="001516B7">
      <w:pPr>
        <w:spacing w:line="440" w:lineRule="exact"/>
        <w:ind w:firstLineChars="200" w:firstLine="420"/>
        <w:rPr>
          <w:rFonts w:hint="eastAsia"/>
          <w:sz w:val="32"/>
          <w:szCs w:val="32"/>
        </w:rPr>
      </w:pPr>
      <w:r>
        <w:rPr>
          <w:rFonts w:hint="eastAsia"/>
        </w:rPr>
        <w:t xml:space="preserve">         </w:t>
      </w:r>
      <w:r w:rsidRPr="00C620B2">
        <w:rPr>
          <w:rFonts w:ascii="Helvetica" w:hAnsi="Helvetica"/>
          <w:b/>
          <w:bCs/>
          <w:color w:val="000000"/>
          <w:sz w:val="32"/>
          <w:szCs w:val="32"/>
        </w:rPr>
        <w:t>《广东简史》：深度阐释南粤历史演进传承与发展脉络</w:t>
      </w:r>
    </w:p>
    <w:p w14:paraId="45BA3F21" w14:textId="78ACB0AC" w:rsidR="001516B7" w:rsidRPr="00913042" w:rsidRDefault="00C620B2" w:rsidP="001516B7">
      <w:pPr>
        <w:spacing w:line="440" w:lineRule="exact"/>
        <w:ind w:firstLineChars="200" w:firstLine="640"/>
        <w:rPr>
          <w:rFonts w:ascii="楷体" w:eastAsia="楷体" w:hAnsi="楷体" w:hint="eastAsia"/>
          <w:b/>
          <w:bCs/>
          <w:sz w:val="24"/>
        </w:rPr>
      </w:pPr>
      <w:r>
        <w:rPr>
          <w:rFonts w:hint="eastAsia"/>
          <w:sz w:val="32"/>
          <w:szCs w:val="32"/>
        </w:rPr>
        <w:t xml:space="preserve">                     </w:t>
      </w:r>
      <w:proofErr w:type="gramStart"/>
      <w:r w:rsidR="00913042" w:rsidRPr="00913042">
        <w:rPr>
          <w:rFonts w:ascii="楷体" w:eastAsia="楷体" w:hAnsi="楷体" w:hint="eastAsia"/>
          <w:sz w:val="24"/>
        </w:rPr>
        <w:t>李昌军</w:t>
      </w:r>
      <w:proofErr w:type="gramEnd"/>
      <w:r w:rsidR="00913042" w:rsidRPr="00913042">
        <w:rPr>
          <w:rFonts w:ascii="楷体" w:eastAsia="楷体" w:hAnsi="楷体" w:hint="eastAsia"/>
          <w:sz w:val="24"/>
        </w:rPr>
        <w:t xml:space="preserve"> </w:t>
      </w:r>
      <w:r w:rsidRPr="00913042">
        <w:rPr>
          <w:rFonts w:ascii="楷体" w:eastAsia="楷体" w:hAnsi="楷体" w:hint="eastAsia"/>
          <w:sz w:val="24"/>
        </w:rPr>
        <w:t xml:space="preserve"> </w:t>
      </w:r>
      <w:r w:rsidRPr="00913042">
        <w:rPr>
          <w:rFonts w:ascii="楷体" w:eastAsia="楷体" w:hAnsi="楷体" w:hint="eastAsia"/>
          <w:b/>
          <w:bCs/>
          <w:sz w:val="24"/>
        </w:rPr>
        <w:t>书  评</w:t>
      </w:r>
    </w:p>
    <w:p w14:paraId="127FA208" w14:textId="77777777" w:rsidR="00C620B2" w:rsidRDefault="00C620B2" w:rsidP="001516B7">
      <w:pPr>
        <w:spacing w:line="440" w:lineRule="exact"/>
        <w:ind w:firstLineChars="200" w:firstLine="420"/>
      </w:pPr>
    </w:p>
    <w:p w14:paraId="2EA7E663" w14:textId="387F9B8F" w:rsidR="001516B7" w:rsidRDefault="001516B7" w:rsidP="00C620B2">
      <w:pPr>
        <w:spacing w:line="440" w:lineRule="exact"/>
        <w:ind w:firstLineChars="200" w:firstLine="420"/>
      </w:pPr>
      <w:r>
        <w:t>在地方历史研究蓬勃发展的当下，《广东简史》（广东教育出版社）犹如一颗珍珠，为深入了解广东地区的历史变迁提供了丰富而翔实的资料。这部由</w:t>
      </w:r>
      <w:proofErr w:type="gramStart"/>
      <w:r>
        <w:t>李宜航等</w:t>
      </w:r>
      <w:proofErr w:type="gramEnd"/>
      <w:r>
        <w:t>学者精心撰写的著作，是广东省哲学社会科学规划特别委托重大项目的成果，凝聚了学界的智慧和心血，以其独特的写作风格和深厚的学术底蕴，展现了广东从远古至今的历史画卷。</w:t>
      </w:r>
    </w:p>
    <w:p w14:paraId="7A3E3735" w14:textId="49CDF76F" w:rsidR="001516B7" w:rsidRDefault="00C620B2" w:rsidP="001516B7">
      <w:pPr>
        <w:spacing w:line="440" w:lineRule="exact"/>
      </w:pPr>
      <w:r>
        <w:rPr>
          <w:noProof/>
        </w:rPr>
        <w:drawing>
          <wp:anchor distT="0" distB="0" distL="114300" distR="114300" simplePos="0" relativeHeight="251658240" behindDoc="0" locked="0" layoutInCell="1" allowOverlap="1" wp14:anchorId="4906FE14" wp14:editId="70494F12">
            <wp:simplePos x="0" y="0"/>
            <wp:positionH relativeFrom="column">
              <wp:posOffset>60960</wp:posOffset>
            </wp:positionH>
            <wp:positionV relativeFrom="paragraph">
              <wp:posOffset>137160</wp:posOffset>
            </wp:positionV>
            <wp:extent cx="2209800" cy="2331720"/>
            <wp:effectExtent l="0" t="0" r="0" b="0"/>
            <wp:wrapSquare wrapText="bothSides"/>
            <wp:docPr id="18291829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9800" cy="2331720"/>
                    </a:xfrm>
                    <a:prstGeom prst="rect">
                      <a:avLst/>
                    </a:prstGeom>
                    <a:noFill/>
                  </pic:spPr>
                </pic:pic>
              </a:graphicData>
            </a:graphic>
            <wp14:sizeRelH relativeFrom="margin">
              <wp14:pctWidth>0</wp14:pctWidth>
            </wp14:sizeRelH>
            <wp14:sizeRelV relativeFrom="margin">
              <wp14:pctHeight>0</wp14:pctHeight>
            </wp14:sizeRelV>
          </wp:anchor>
        </w:drawing>
      </w:r>
      <w:r w:rsidR="001516B7">
        <w:t> </w:t>
      </w:r>
      <w:r w:rsidR="001516B7">
        <w:t> </w:t>
      </w:r>
      <w:r w:rsidR="001516B7">
        <w:t>《广东简史》全方位呈现广东历史发展的风貌。在时间维度，连贯古今，追溯历史源头。《广东简史》在时间跨度上堪称宏大，从旧石器时代早期</w:t>
      </w:r>
      <w:r w:rsidR="001516B7">
        <w:t>“</w:t>
      </w:r>
      <w:r w:rsidR="001516B7">
        <w:t>最早的广东人</w:t>
      </w:r>
      <w:r w:rsidR="001516B7">
        <w:t>”</w:t>
      </w:r>
      <w:r w:rsidR="001516B7">
        <w:t>在磨刀山开启文明之门，到当代广东在新时代的发展浪潮中奋勇前行，完整地勾勒出广东数十万年的历史脉络。在空间维度上，能够凸显地域，展现多元融合之姿。本书深入挖掘了百越史前文明遗存等根基，生动描绘了本土文化与中原文化、海外文化的交流与融合。在领域维度上，该</w:t>
      </w:r>
      <w:proofErr w:type="gramStart"/>
      <w:r w:rsidR="001516B7">
        <w:t>书涵</w:t>
      </w:r>
      <w:proofErr w:type="gramEnd"/>
      <w:r w:rsidR="001516B7">
        <w:t>盖政治、军事、经济、文化、科技、教育等多个领域，对广东历史进行了全方位、深层次的剖析。如在政治上，详细阐述各朝代在广东的行政建置、政治制度演变。在经济上，深入分析不同时期农业、手工业、商业的发展特点与成就。在科技与教育上，展现科技发明、教育制度改革等方面的贡献。这种全面覆盖的写作方式，如同多棱镜一般，折射出广东历史的丰富内涵。</w:t>
      </w:r>
    </w:p>
    <w:p w14:paraId="3FD8E4E4" w14:textId="77777777" w:rsidR="001516B7" w:rsidRDefault="001516B7" w:rsidP="001516B7">
      <w:pPr>
        <w:spacing w:line="440" w:lineRule="exact"/>
      </w:pPr>
      <w:r>
        <w:t> </w:t>
      </w:r>
      <w:r>
        <w:t> </w:t>
      </w:r>
      <w:r>
        <w:t>《广东简史》的编撰风格呈现了严谨与生动的完美结合。在结构编排上独具匠心，结构严谨，层次分明，采用综合本与系列专题本相结合的形式，《广东简史（综合本）》依时间为序分为</w:t>
      </w:r>
      <w:r>
        <w:t>5</w:t>
      </w:r>
      <w:r>
        <w:t>编</w:t>
      </w:r>
      <w:r>
        <w:t>20</w:t>
      </w:r>
      <w:r>
        <w:t>章，各编</w:t>
      </w:r>
      <w:proofErr w:type="gramStart"/>
      <w:r>
        <w:t>章主题</w:t>
      </w:r>
      <w:proofErr w:type="gramEnd"/>
      <w:r>
        <w:t>明确，逻辑紧密。每一编章围绕特定历史时期，先介绍政治格局，接着阐述经济发展，再讲述文化、科技等方面的变迁，最后关注社会、民族等情况，呈现历史发展的多元面向。《广东简史》在保证学术严谨性的同时，注重语言的生动性和可读性。书中运用丰富的史料和细腻的描写，将历史事件和人物栩栩如生地展现在读者面前。</w:t>
      </w:r>
    </w:p>
    <w:p w14:paraId="7ED1C362" w14:textId="77777777" w:rsidR="001516B7" w:rsidRDefault="001516B7" w:rsidP="001516B7">
      <w:pPr>
        <w:spacing w:line="440" w:lineRule="exact"/>
      </w:pPr>
      <w:r>
        <w:t> </w:t>
      </w:r>
      <w:r>
        <w:t> </w:t>
      </w:r>
      <w:r>
        <w:t>《广东简史》学术价值突出，达到了创新与传承的有机统一。该著作积极吸收最新的出土文献和研究成果，反映广东地方历史研究的最新动态。在对先秦时期岭南文明的研究中，充分利用磨刀山遗址、咸头岭遗址等考古新发现，更新和深化了对岭南早期人类活动、文化交流等方面的认识。在近代广东历史研究中，参考最新档案资料和学术成果，对广东在近代中国社会变革中的地位和作用有了更全面、深入的理解。本书构建了内容丰富、学理坚实的广东地方史知识体系，通过对广东历史的全面梳理和深入研究，从多个维</w:t>
      </w:r>
      <w:proofErr w:type="gramStart"/>
      <w:r>
        <w:t>度系统</w:t>
      </w:r>
      <w:proofErr w:type="gramEnd"/>
      <w:r>
        <w:t>阐述广东历史，为广东地方史研究提供了完整的框架和体系。</w:t>
      </w:r>
    </w:p>
    <w:p w14:paraId="50418E85" w14:textId="77777777" w:rsidR="001516B7" w:rsidRDefault="001516B7" w:rsidP="001516B7">
      <w:pPr>
        <w:spacing w:line="440" w:lineRule="exact"/>
      </w:pPr>
      <w:r>
        <w:t> </w:t>
      </w:r>
      <w:r>
        <w:t> </w:t>
      </w:r>
      <w:r>
        <w:t>《广东简史》提供了有益的现实启示，从历史中汲取发展智慧。该著作对于传承和弘扬广东历史文化具有重要意义。通过深入了解广东悠久的历史和灿烂的文化，广东人民能够更加深刻地认识家乡，增强对本土文化的认同感和自豪感，从而激发传承和弘扬岭南文化的责任感和使命感。书中对岭南文化的深入挖掘和阐述，如</w:t>
      </w:r>
      <w:proofErr w:type="gramStart"/>
      <w:r>
        <w:t>岭南心</w:t>
      </w:r>
      <w:proofErr w:type="gramEnd"/>
      <w:r>
        <w:t>学的发展、海上丝绸之路文化的传承等，有助于让更多人了解岭南文化的独特魅力和价值，促进岭南文化在新时代的传承与创新，进一步增强广东文化自信。同时，以史为鉴，助力广东发展。</w:t>
      </w:r>
    </w:p>
    <w:p w14:paraId="2D5E3020" w14:textId="77777777" w:rsidR="00046BD3" w:rsidRDefault="001516B7" w:rsidP="001516B7">
      <w:pPr>
        <w:spacing w:line="440" w:lineRule="exact"/>
      </w:pPr>
      <w:r>
        <w:t> </w:t>
      </w:r>
      <w:r>
        <w:t> </w:t>
      </w:r>
    </w:p>
    <w:p w14:paraId="7E057155" w14:textId="517C6C93" w:rsidR="001516B7" w:rsidRDefault="001516B7" w:rsidP="00046BD3">
      <w:pPr>
        <w:spacing w:line="440" w:lineRule="exact"/>
        <w:ind w:firstLineChars="200" w:firstLine="420"/>
      </w:pPr>
      <w:r>
        <w:lastRenderedPageBreak/>
        <w:t>《广东简史》为广东当前的发展提供了宝贵的历史经验和启示。历史上，广东在对外贸易、文化交流、科技创新等方面积累了丰富经验。在海上丝绸之路的发展历程中，广东凭借其优越的地理位置和开放的文化心态，成为中外经济文化交流重要枢纽，为新时代广东参与共建</w:t>
      </w:r>
      <w:r>
        <w:t>“</w:t>
      </w:r>
      <w:r>
        <w:t>一带一路</w:t>
      </w:r>
      <w:r>
        <w:t>”</w:t>
      </w:r>
      <w:r>
        <w:t>、推进高水平对外开放提供历史借鉴。书中对广东</w:t>
      </w:r>
      <w:r>
        <w:t>“</w:t>
      </w:r>
      <w:r>
        <w:t>风起南方，领跑中国</w:t>
      </w:r>
      <w:r>
        <w:t>”</w:t>
      </w:r>
      <w:r>
        <w:t>改革开放先行地的经验提炼，对改革开放是决定当代中国命运关键一招的</w:t>
      </w:r>
      <w:proofErr w:type="gramStart"/>
      <w:r>
        <w:t>研</w:t>
      </w:r>
      <w:proofErr w:type="gramEnd"/>
      <w:r>
        <w:t>判等，都富有重要的启示意义，可以更好地助力广东在全面建设社会主义现代化国家新征程中继续走在前列。</w:t>
      </w:r>
    </w:p>
    <w:p w14:paraId="31D9D519" w14:textId="77777777" w:rsidR="001516B7" w:rsidRDefault="001516B7" w:rsidP="001516B7">
      <w:pPr>
        <w:spacing w:line="440" w:lineRule="exact"/>
      </w:pPr>
      <w:r>
        <w:t> </w:t>
      </w:r>
      <w:r>
        <w:t> </w:t>
      </w:r>
      <w:r>
        <w:t>《广东简史》是一部集学术性、可读性、现实性于一体的优秀著作。它以高远的立意、广博的内容、精湛的编撰，为读者呈现了一部全景式的广东历史。无论是对于历史学者深入研究广东地方史，还是对于普通读者了解广东的历史文化，抑或是对于决策者从历史中汲取智慧推动广东发展，本书都具有不可替代的价值。</w:t>
      </w:r>
    </w:p>
    <w:p w14:paraId="6CDBB3FE" w14:textId="77777777" w:rsidR="008A1ECA" w:rsidRPr="001516B7" w:rsidRDefault="008A1ECA"/>
    <w:sectPr w:rsidR="008A1ECA" w:rsidRPr="001516B7" w:rsidSect="001516B7">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A152E" w14:textId="77777777" w:rsidR="00D62621" w:rsidRDefault="00D62621" w:rsidP="001516B7">
      <w:r>
        <w:separator/>
      </w:r>
    </w:p>
  </w:endnote>
  <w:endnote w:type="continuationSeparator" w:id="0">
    <w:p w14:paraId="3B2AF14C" w14:textId="77777777" w:rsidR="00D62621" w:rsidRDefault="00D62621" w:rsidP="00151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BFFD2" w14:textId="77777777" w:rsidR="00D62621" w:rsidRDefault="00D62621" w:rsidP="001516B7">
      <w:r>
        <w:separator/>
      </w:r>
    </w:p>
  </w:footnote>
  <w:footnote w:type="continuationSeparator" w:id="0">
    <w:p w14:paraId="08455D2A" w14:textId="77777777" w:rsidR="00D62621" w:rsidRDefault="00D62621" w:rsidP="001516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584"/>
    <w:rsid w:val="00046BD3"/>
    <w:rsid w:val="001516B7"/>
    <w:rsid w:val="0079157D"/>
    <w:rsid w:val="008A1ECA"/>
    <w:rsid w:val="00913042"/>
    <w:rsid w:val="00944584"/>
    <w:rsid w:val="00B109B6"/>
    <w:rsid w:val="00C620B2"/>
    <w:rsid w:val="00D626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B5595"/>
  <w15:chartTrackingRefBased/>
  <w15:docId w15:val="{D4A84651-55F8-4FDA-AD39-65BEB617E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09B6"/>
    <w:pPr>
      <w:widowControl w:val="0"/>
      <w:jc w:val="both"/>
    </w:pPr>
    <w:rPr>
      <w:sz w:val="21"/>
      <w:szCs w:val="24"/>
      <w14:ligatures w14:val="none"/>
    </w:rPr>
  </w:style>
  <w:style w:type="paragraph" w:styleId="1">
    <w:name w:val="heading 1"/>
    <w:basedOn w:val="a"/>
    <w:next w:val="a"/>
    <w:link w:val="10"/>
    <w:qFormat/>
    <w:rsid w:val="00944584"/>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semiHidden/>
    <w:unhideWhenUsed/>
    <w:qFormat/>
    <w:rsid w:val="00944584"/>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semiHidden/>
    <w:unhideWhenUsed/>
    <w:qFormat/>
    <w:rsid w:val="00944584"/>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semiHidden/>
    <w:unhideWhenUsed/>
    <w:qFormat/>
    <w:rsid w:val="00944584"/>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semiHidden/>
    <w:unhideWhenUsed/>
    <w:qFormat/>
    <w:rsid w:val="00944584"/>
    <w:pPr>
      <w:keepNext/>
      <w:keepLines/>
      <w:spacing w:before="80" w:after="40"/>
      <w:outlineLvl w:val="4"/>
    </w:pPr>
    <w:rPr>
      <w:rFonts w:cstheme="majorBidi"/>
      <w:color w:val="2E74B5" w:themeColor="accent1" w:themeShade="BF"/>
      <w:sz w:val="24"/>
    </w:rPr>
  </w:style>
  <w:style w:type="paragraph" w:styleId="6">
    <w:name w:val="heading 6"/>
    <w:basedOn w:val="a"/>
    <w:next w:val="a"/>
    <w:link w:val="60"/>
    <w:semiHidden/>
    <w:unhideWhenUsed/>
    <w:qFormat/>
    <w:rsid w:val="00944584"/>
    <w:pPr>
      <w:keepNext/>
      <w:keepLines/>
      <w:spacing w:before="40"/>
      <w:outlineLvl w:val="5"/>
    </w:pPr>
    <w:rPr>
      <w:rFonts w:cstheme="majorBidi"/>
      <w:b/>
      <w:bCs/>
      <w:color w:val="2E74B5" w:themeColor="accent1" w:themeShade="BF"/>
    </w:rPr>
  </w:style>
  <w:style w:type="paragraph" w:styleId="7">
    <w:name w:val="heading 7"/>
    <w:basedOn w:val="a"/>
    <w:next w:val="a"/>
    <w:link w:val="70"/>
    <w:semiHidden/>
    <w:unhideWhenUsed/>
    <w:qFormat/>
    <w:rsid w:val="00944584"/>
    <w:pPr>
      <w:keepNext/>
      <w:keepLines/>
      <w:spacing w:before="40"/>
      <w:outlineLvl w:val="6"/>
    </w:pPr>
    <w:rPr>
      <w:rFonts w:cstheme="majorBidi"/>
      <w:b/>
      <w:bCs/>
      <w:color w:val="595959" w:themeColor="text1" w:themeTint="A6"/>
    </w:rPr>
  </w:style>
  <w:style w:type="paragraph" w:styleId="8">
    <w:name w:val="heading 8"/>
    <w:basedOn w:val="a"/>
    <w:next w:val="a"/>
    <w:link w:val="80"/>
    <w:semiHidden/>
    <w:unhideWhenUsed/>
    <w:qFormat/>
    <w:rsid w:val="00944584"/>
    <w:pPr>
      <w:keepNext/>
      <w:keepLines/>
      <w:outlineLvl w:val="7"/>
    </w:pPr>
    <w:rPr>
      <w:rFonts w:cstheme="majorBidi"/>
      <w:color w:val="595959" w:themeColor="text1" w:themeTint="A6"/>
    </w:rPr>
  </w:style>
  <w:style w:type="paragraph" w:styleId="9">
    <w:name w:val="heading 9"/>
    <w:basedOn w:val="a"/>
    <w:next w:val="a"/>
    <w:link w:val="90"/>
    <w:semiHidden/>
    <w:unhideWhenUsed/>
    <w:qFormat/>
    <w:rsid w:val="0094458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rsid w:val="00B109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qFormat/>
    <w:rsid w:val="00B109B6"/>
    <w:rPr>
      <w:kern w:val="2"/>
      <w:sz w:val="18"/>
      <w:szCs w:val="18"/>
    </w:rPr>
  </w:style>
  <w:style w:type="paragraph" w:styleId="a5">
    <w:name w:val="footer"/>
    <w:basedOn w:val="a"/>
    <w:link w:val="a6"/>
    <w:qFormat/>
    <w:rsid w:val="00B109B6"/>
    <w:pPr>
      <w:tabs>
        <w:tab w:val="center" w:pos="4153"/>
        <w:tab w:val="right" w:pos="8306"/>
      </w:tabs>
      <w:snapToGrid w:val="0"/>
      <w:jc w:val="left"/>
    </w:pPr>
    <w:rPr>
      <w:sz w:val="18"/>
      <w:szCs w:val="18"/>
    </w:rPr>
  </w:style>
  <w:style w:type="character" w:customStyle="1" w:styleId="a6">
    <w:name w:val="页脚 字符"/>
    <w:basedOn w:val="a0"/>
    <w:link w:val="a5"/>
    <w:qFormat/>
    <w:rsid w:val="00B109B6"/>
    <w:rPr>
      <w:kern w:val="2"/>
      <w:sz w:val="18"/>
      <w:szCs w:val="18"/>
    </w:rPr>
  </w:style>
  <w:style w:type="character" w:customStyle="1" w:styleId="10">
    <w:name w:val="标题 1 字符"/>
    <w:basedOn w:val="a0"/>
    <w:link w:val="1"/>
    <w:rsid w:val="00944584"/>
    <w:rPr>
      <w:rFonts w:asciiTheme="majorHAnsi" w:eastAsiaTheme="majorEastAsia" w:hAnsiTheme="majorHAnsi" w:cstheme="majorBidi"/>
      <w:color w:val="2E74B5" w:themeColor="accent1" w:themeShade="BF"/>
      <w:sz w:val="48"/>
      <w:szCs w:val="48"/>
      <w14:ligatures w14:val="none"/>
    </w:rPr>
  </w:style>
  <w:style w:type="character" w:customStyle="1" w:styleId="20">
    <w:name w:val="标题 2 字符"/>
    <w:basedOn w:val="a0"/>
    <w:link w:val="2"/>
    <w:semiHidden/>
    <w:rsid w:val="00944584"/>
    <w:rPr>
      <w:rFonts w:asciiTheme="majorHAnsi" w:eastAsiaTheme="majorEastAsia" w:hAnsiTheme="majorHAnsi" w:cstheme="majorBidi"/>
      <w:color w:val="2E74B5" w:themeColor="accent1" w:themeShade="BF"/>
      <w:sz w:val="40"/>
      <w:szCs w:val="40"/>
      <w14:ligatures w14:val="none"/>
    </w:rPr>
  </w:style>
  <w:style w:type="character" w:customStyle="1" w:styleId="30">
    <w:name w:val="标题 3 字符"/>
    <w:basedOn w:val="a0"/>
    <w:link w:val="3"/>
    <w:semiHidden/>
    <w:rsid w:val="00944584"/>
    <w:rPr>
      <w:rFonts w:asciiTheme="majorHAnsi" w:eastAsiaTheme="majorEastAsia" w:hAnsiTheme="majorHAnsi" w:cstheme="majorBidi"/>
      <w:color w:val="2E74B5" w:themeColor="accent1" w:themeShade="BF"/>
      <w:sz w:val="32"/>
      <w:szCs w:val="32"/>
      <w14:ligatures w14:val="none"/>
    </w:rPr>
  </w:style>
  <w:style w:type="character" w:customStyle="1" w:styleId="40">
    <w:name w:val="标题 4 字符"/>
    <w:basedOn w:val="a0"/>
    <w:link w:val="4"/>
    <w:semiHidden/>
    <w:rsid w:val="00944584"/>
    <w:rPr>
      <w:rFonts w:cstheme="majorBidi"/>
      <w:color w:val="2E74B5" w:themeColor="accent1" w:themeShade="BF"/>
      <w:sz w:val="28"/>
      <w:szCs w:val="28"/>
      <w14:ligatures w14:val="none"/>
    </w:rPr>
  </w:style>
  <w:style w:type="character" w:customStyle="1" w:styleId="50">
    <w:name w:val="标题 5 字符"/>
    <w:basedOn w:val="a0"/>
    <w:link w:val="5"/>
    <w:semiHidden/>
    <w:rsid w:val="00944584"/>
    <w:rPr>
      <w:rFonts w:cstheme="majorBidi"/>
      <w:color w:val="2E74B5" w:themeColor="accent1" w:themeShade="BF"/>
      <w:sz w:val="24"/>
      <w:szCs w:val="24"/>
      <w14:ligatures w14:val="none"/>
    </w:rPr>
  </w:style>
  <w:style w:type="character" w:customStyle="1" w:styleId="60">
    <w:name w:val="标题 6 字符"/>
    <w:basedOn w:val="a0"/>
    <w:link w:val="6"/>
    <w:semiHidden/>
    <w:rsid w:val="00944584"/>
    <w:rPr>
      <w:rFonts w:cstheme="majorBidi"/>
      <w:b/>
      <w:bCs/>
      <w:color w:val="2E74B5" w:themeColor="accent1" w:themeShade="BF"/>
      <w:sz w:val="21"/>
      <w:szCs w:val="24"/>
      <w14:ligatures w14:val="none"/>
    </w:rPr>
  </w:style>
  <w:style w:type="character" w:customStyle="1" w:styleId="70">
    <w:name w:val="标题 7 字符"/>
    <w:basedOn w:val="a0"/>
    <w:link w:val="7"/>
    <w:semiHidden/>
    <w:rsid w:val="00944584"/>
    <w:rPr>
      <w:rFonts w:cstheme="majorBidi"/>
      <w:b/>
      <w:bCs/>
      <w:color w:val="595959" w:themeColor="text1" w:themeTint="A6"/>
      <w:sz w:val="21"/>
      <w:szCs w:val="24"/>
      <w14:ligatures w14:val="none"/>
    </w:rPr>
  </w:style>
  <w:style w:type="character" w:customStyle="1" w:styleId="80">
    <w:name w:val="标题 8 字符"/>
    <w:basedOn w:val="a0"/>
    <w:link w:val="8"/>
    <w:semiHidden/>
    <w:rsid w:val="00944584"/>
    <w:rPr>
      <w:rFonts w:cstheme="majorBidi"/>
      <w:color w:val="595959" w:themeColor="text1" w:themeTint="A6"/>
      <w:sz w:val="21"/>
      <w:szCs w:val="24"/>
      <w14:ligatures w14:val="none"/>
    </w:rPr>
  </w:style>
  <w:style w:type="character" w:customStyle="1" w:styleId="90">
    <w:name w:val="标题 9 字符"/>
    <w:basedOn w:val="a0"/>
    <w:link w:val="9"/>
    <w:semiHidden/>
    <w:rsid w:val="00944584"/>
    <w:rPr>
      <w:rFonts w:eastAsiaTheme="majorEastAsia" w:cstheme="majorBidi"/>
      <w:color w:val="595959" w:themeColor="text1" w:themeTint="A6"/>
      <w:sz w:val="21"/>
      <w:szCs w:val="24"/>
      <w14:ligatures w14:val="none"/>
    </w:rPr>
  </w:style>
  <w:style w:type="paragraph" w:styleId="a7">
    <w:name w:val="Title"/>
    <w:basedOn w:val="a"/>
    <w:next w:val="a"/>
    <w:link w:val="a8"/>
    <w:qFormat/>
    <w:rsid w:val="00944584"/>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标题 字符"/>
    <w:basedOn w:val="a0"/>
    <w:link w:val="a7"/>
    <w:rsid w:val="00944584"/>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aa"/>
    <w:qFormat/>
    <w:rsid w:val="0094458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标题 字符"/>
    <w:basedOn w:val="a0"/>
    <w:link w:val="a9"/>
    <w:rsid w:val="00944584"/>
    <w:rPr>
      <w:rFonts w:asciiTheme="majorHAnsi" w:eastAsiaTheme="majorEastAsia" w:hAnsiTheme="majorHAnsi" w:cstheme="majorBidi"/>
      <w:color w:val="595959" w:themeColor="text1" w:themeTint="A6"/>
      <w:spacing w:val="15"/>
      <w:sz w:val="28"/>
      <w:szCs w:val="28"/>
      <w14:ligatures w14:val="none"/>
    </w:rPr>
  </w:style>
  <w:style w:type="paragraph" w:styleId="ab">
    <w:name w:val="Quote"/>
    <w:basedOn w:val="a"/>
    <w:next w:val="a"/>
    <w:link w:val="ac"/>
    <w:uiPriority w:val="29"/>
    <w:rsid w:val="00944584"/>
    <w:pPr>
      <w:spacing w:before="160" w:after="160"/>
      <w:jc w:val="center"/>
    </w:pPr>
    <w:rPr>
      <w:i/>
      <w:iCs/>
      <w:color w:val="404040" w:themeColor="text1" w:themeTint="BF"/>
    </w:rPr>
  </w:style>
  <w:style w:type="character" w:customStyle="1" w:styleId="ac">
    <w:name w:val="引用 字符"/>
    <w:basedOn w:val="a0"/>
    <w:link w:val="ab"/>
    <w:uiPriority w:val="29"/>
    <w:rsid w:val="00944584"/>
    <w:rPr>
      <w:i/>
      <w:iCs/>
      <w:color w:val="404040" w:themeColor="text1" w:themeTint="BF"/>
      <w:sz w:val="21"/>
      <w:szCs w:val="24"/>
      <w14:ligatures w14:val="none"/>
    </w:rPr>
  </w:style>
  <w:style w:type="paragraph" w:styleId="ad">
    <w:name w:val="List Paragraph"/>
    <w:basedOn w:val="a"/>
    <w:uiPriority w:val="34"/>
    <w:rsid w:val="00944584"/>
    <w:pPr>
      <w:ind w:left="720"/>
      <w:contextualSpacing/>
    </w:pPr>
  </w:style>
  <w:style w:type="character" w:styleId="ae">
    <w:name w:val="Intense Emphasis"/>
    <w:basedOn w:val="a0"/>
    <w:uiPriority w:val="21"/>
    <w:qFormat/>
    <w:rsid w:val="00944584"/>
    <w:rPr>
      <w:i/>
      <w:iCs/>
      <w:color w:val="2E74B5" w:themeColor="accent1" w:themeShade="BF"/>
    </w:rPr>
  </w:style>
  <w:style w:type="paragraph" w:styleId="af">
    <w:name w:val="Intense Quote"/>
    <w:basedOn w:val="a"/>
    <w:next w:val="a"/>
    <w:link w:val="af0"/>
    <w:uiPriority w:val="30"/>
    <w:rsid w:val="0094458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0">
    <w:name w:val="明显引用 字符"/>
    <w:basedOn w:val="a0"/>
    <w:link w:val="af"/>
    <w:uiPriority w:val="30"/>
    <w:rsid w:val="00944584"/>
    <w:rPr>
      <w:i/>
      <w:iCs/>
      <w:color w:val="2E74B5" w:themeColor="accent1" w:themeShade="BF"/>
      <w:sz w:val="21"/>
      <w:szCs w:val="24"/>
      <w14:ligatures w14:val="none"/>
    </w:rPr>
  </w:style>
  <w:style w:type="character" w:styleId="af1">
    <w:name w:val="Intense Reference"/>
    <w:basedOn w:val="a0"/>
    <w:uiPriority w:val="32"/>
    <w:qFormat/>
    <w:rsid w:val="00944584"/>
    <w:rPr>
      <w:b/>
      <w:bCs/>
      <w:smallCaps/>
      <w:color w:val="2E74B5" w:themeColor="accent1" w:themeShade="BF"/>
      <w:spacing w:val="5"/>
    </w:rPr>
  </w:style>
  <w:style w:type="paragraph" w:styleId="af2">
    <w:name w:val="Normal (Web)"/>
    <w:basedOn w:val="a"/>
    <w:uiPriority w:val="99"/>
    <w:semiHidden/>
    <w:unhideWhenUsed/>
    <w:rsid w:val="001516B7"/>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255</Words>
  <Characters>1454</Characters>
  <Application>Microsoft Office Word</Application>
  <DocSecurity>0</DocSecurity>
  <Lines>12</Lines>
  <Paragraphs>3</Paragraphs>
  <ScaleCrop>false</ScaleCrop>
  <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5</cp:revision>
  <dcterms:created xsi:type="dcterms:W3CDTF">2026-01-28T00:47:00Z</dcterms:created>
  <dcterms:modified xsi:type="dcterms:W3CDTF">2026-01-28T00:49:00Z</dcterms:modified>
</cp:coreProperties>
</file>