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2CAA0" w14:textId="0668F754" w:rsidR="005F2EC8" w:rsidRDefault="00CA199D" w:rsidP="00CA199D">
      <w:pPr>
        <w:spacing w:line="400" w:lineRule="exact"/>
        <w:ind w:firstLineChars="800" w:firstLine="2570"/>
        <w:rPr>
          <w:rFonts w:asciiTheme="majorEastAsia" w:eastAsiaTheme="majorEastAsia" w:hAnsiTheme="majorEastAsia"/>
          <w:b/>
          <w:bCs/>
          <w:color w:val="0D0D0D" w:themeColor="text1" w:themeTint="F2"/>
          <w:sz w:val="32"/>
          <w:szCs w:val="32"/>
        </w:rPr>
      </w:pPr>
      <w:r w:rsidRPr="00CA199D">
        <w:rPr>
          <w:rFonts w:asciiTheme="majorEastAsia" w:eastAsiaTheme="majorEastAsia" w:hAnsiTheme="majorEastAsia" w:hint="eastAsia"/>
          <w:b/>
          <w:bCs/>
          <w:color w:val="0D0D0D" w:themeColor="text1" w:themeTint="F2"/>
          <w:sz w:val="32"/>
          <w:szCs w:val="32"/>
        </w:rPr>
        <w:t>政史地</w:t>
      </w:r>
      <w:r w:rsidR="005F2EC8" w:rsidRPr="00CA199D">
        <w:rPr>
          <w:rFonts w:asciiTheme="majorEastAsia" w:eastAsiaTheme="majorEastAsia" w:hAnsiTheme="majorEastAsia" w:hint="eastAsia"/>
          <w:b/>
          <w:bCs/>
          <w:color w:val="0D0D0D" w:themeColor="text1" w:themeTint="F2"/>
          <w:sz w:val="32"/>
          <w:szCs w:val="32"/>
        </w:rPr>
        <w:t>学科融合教学应把握延伸边界度</w:t>
      </w:r>
    </w:p>
    <w:p w14:paraId="558957AD" w14:textId="271C9ACB" w:rsidR="00CA199D" w:rsidRPr="00CA199D" w:rsidRDefault="00CA199D" w:rsidP="00CA199D">
      <w:pPr>
        <w:spacing w:line="400" w:lineRule="exact"/>
        <w:ind w:firstLineChars="600" w:firstLine="1928"/>
        <w:rPr>
          <w:rFonts w:ascii="楷体" w:eastAsia="楷体" w:hAnsi="楷体" w:hint="eastAsia"/>
          <w:color w:val="0D0D0D" w:themeColor="text1" w:themeTint="F2"/>
          <w:szCs w:val="21"/>
        </w:rPr>
      </w:pPr>
      <w:r>
        <w:rPr>
          <w:rFonts w:asciiTheme="majorEastAsia" w:eastAsiaTheme="majorEastAsia" w:hAnsiTheme="majorEastAsia" w:hint="eastAsia"/>
          <w:b/>
          <w:bCs/>
          <w:color w:val="0D0D0D" w:themeColor="text1" w:themeTint="F2"/>
          <w:sz w:val="32"/>
          <w:szCs w:val="32"/>
        </w:rPr>
        <w:t xml:space="preserve">               </w:t>
      </w:r>
      <w:proofErr w:type="gramStart"/>
      <w:r w:rsidRPr="00CA199D">
        <w:rPr>
          <w:rFonts w:ascii="楷体" w:eastAsia="楷体" w:hAnsi="楷体" w:hint="eastAsia"/>
          <w:color w:val="0D0D0D" w:themeColor="text1" w:themeTint="F2"/>
          <w:szCs w:val="21"/>
        </w:rPr>
        <w:t>李昌军老师</w:t>
      </w:r>
      <w:proofErr w:type="gramEnd"/>
    </w:p>
    <w:p w14:paraId="07CD14D7" w14:textId="77777777" w:rsidR="00CA199D" w:rsidRDefault="00CA199D" w:rsidP="00294EC2">
      <w:pPr>
        <w:spacing w:line="400" w:lineRule="exact"/>
        <w:ind w:firstLineChars="200" w:firstLine="420"/>
        <w:rPr>
          <w:rFonts w:asciiTheme="majorEastAsia" w:eastAsiaTheme="majorEastAsia" w:hAnsiTheme="majorEastAsia"/>
          <w:color w:val="0D0D0D" w:themeColor="text1" w:themeTint="F2"/>
          <w:szCs w:val="21"/>
        </w:rPr>
      </w:pPr>
    </w:p>
    <w:p w14:paraId="67232B53" w14:textId="6F32B816" w:rsidR="005F2EC8" w:rsidRPr="00294EC2" w:rsidRDefault="005F2EC8" w:rsidP="00294EC2">
      <w:pPr>
        <w:spacing w:line="400" w:lineRule="exact"/>
        <w:ind w:firstLineChars="200" w:firstLine="420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  <w:r w:rsidRP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>学科融合的目的和价值在于解决问题，学科融合的核心是知识的整合，不是简单的知识拼凑，这就要求教师准确把握学科延伸的边界度。</w:t>
      </w:r>
    </w:p>
    <w:p w14:paraId="4B41F7D4" w14:textId="77777777" w:rsidR="005F2EC8" w:rsidRPr="00294EC2" w:rsidRDefault="005F2EC8" w:rsidP="00294EC2">
      <w:pPr>
        <w:spacing w:line="40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  <w:r w:rsidRP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 xml:space="preserve">    有学者谈到学科融合“守界”与“跨界”问题：“守界”就是守护主学科特质，坚守学科阵地，让多学科融合运行在主学科主导的理性轨道上。“跨界”就是打破学科壁垒，以主动的认知突破学科藩篱，达到“融界”的进阶。因此，学科融合课程应以“守界”为根基，以“跨界”为路径，以“破界”为形式，以“融界”为目标，使主学科在与多学科碰撞融合中获得更具弹性的阐释空间。</w:t>
      </w:r>
    </w:p>
    <w:p w14:paraId="3CCD5057" w14:textId="77777777" w:rsidR="005F2EC8" w:rsidRPr="00294EC2" w:rsidRDefault="005F2EC8" w:rsidP="00294EC2">
      <w:pPr>
        <w:spacing w:line="40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  <w:r w:rsidRP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 xml:space="preserve">    关于“边界”延伸的标准度可以软性评估。一要考虑足以满足师生分析、解决主题问题的实际需要，学科资源有用则取，无关则去；二要尊重主学科的主导地位，不能搞成“大拼盘”，造成主题模糊、生硬拼凑、任务割裂等问题；三要利于学习目标的结构性关联与功能性嵌入，使学科成为支撑学科核心素养培育的“脚手架”。四要考虑学习任务完成与单位课时矛盾的因素，在“跨界”使用学科资源时应注意典型性、集约化取舍，不求全，只求“硬”。</w:t>
      </w:r>
    </w:p>
    <w:p w14:paraId="654C998C" w14:textId="1A23BF3B" w:rsidR="005F2EC8" w:rsidRPr="00294EC2" w:rsidRDefault="00992AAF" w:rsidP="00294EC2">
      <w:pPr>
        <w:spacing w:line="400" w:lineRule="exact"/>
        <w:ind w:firstLineChars="200" w:firstLine="422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  <w:r>
        <w:rPr>
          <w:rFonts w:asciiTheme="majorEastAsia" w:eastAsiaTheme="majorEastAsia" w:hAnsiTheme="majorEastAsia" w:hint="eastAsia"/>
          <w:b/>
          <w:bCs/>
          <w:color w:val="0D0D0D" w:themeColor="text1" w:themeTint="F2"/>
          <w:szCs w:val="21"/>
        </w:rPr>
        <w:t>感悟</w:t>
      </w:r>
      <w:r w:rsidR="00CA199D">
        <w:rPr>
          <w:rFonts w:asciiTheme="majorEastAsia" w:eastAsiaTheme="majorEastAsia" w:hAnsiTheme="majorEastAsia" w:hint="eastAsia"/>
          <w:b/>
          <w:bCs/>
          <w:color w:val="0D0D0D" w:themeColor="text1" w:themeTint="F2"/>
          <w:szCs w:val="21"/>
        </w:rPr>
        <w:t>：</w:t>
      </w:r>
      <w:r w:rsidR="005F2EC8" w:rsidRPr="0095203B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>政史地学科融合教学，</w:t>
      </w:r>
      <w:r w:rsidR="005F2EC8" w:rsidRP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>要用好“三镜”</w:t>
      </w:r>
      <w:r w:rsid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 xml:space="preserve">。  </w:t>
      </w:r>
      <w:r w:rsidR="005F2EC8" w:rsidRPr="00992AAF">
        <w:rPr>
          <w:rFonts w:asciiTheme="majorEastAsia" w:eastAsiaTheme="majorEastAsia" w:hAnsiTheme="majorEastAsia" w:hint="eastAsia"/>
          <w:b/>
          <w:bCs/>
          <w:color w:val="0D0D0D" w:themeColor="text1" w:themeTint="F2"/>
          <w:szCs w:val="21"/>
        </w:rPr>
        <w:t>望远镜</w:t>
      </w:r>
      <w:r w:rsidR="005F2EC8" w:rsidRP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>——世界视野，甄选热点，确定主题。</w:t>
      </w:r>
      <w:r w:rsid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 xml:space="preserve"> </w:t>
      </w:r>
      <w:r w:rsidR="005F2EC8" w:rsidRPr="00992AAF">
        <w:rPr>
          <w:rFonts w:asciiTheme="majorEastAsia" w:eastAsiaTheme="majorEastAsia" w:hAnsiTheme="majorEastAsia" w:hint="eastAsia"/>
          <w:b/>
          <w:bCs/>
          <w:color w:val="0D0D0D" w:themeColor="text1" w:themeTint="F2"/>
          <w:szCs w:val="21"/>
        </w:rPr>
        <w:t>显微镜</w:t>
      </w:r>
      <w:r w:rsidR="005F2EC8" w:rsidRP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>——学科视野，培养素养，攫取宝藏。</w:t>
      </w:r>
      <w:r w:rsid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 xml:space="preserve"> </w:t>
      </w:r>
      <w:r w:rsidR="005F2EC8" w:rsidRPr="00992AAF">
        <w:rPr>
          <w:rFonts w:asciiTheme="majorEastAsia" w:eastAsiaTheme="majorEastAsia" w:hAnsiTheme="majorEastAsia" w:hint="eastAsia"/>
          <w:b/>
          <w:bCs/>
          <w:color w:val="0D0D0D" w:themeColor="text1" w:themeTint="F2"/>
          <w:szCs w:val="21"/>
        </w:rPr>
        <w:t>反光镜</w:t>
      </w:r>
      <w:r w:rsidR="005F2EC8" w:rsidRPr="00294EC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>——自我反思，总结优化，传承创新。</w:t>
      </w:r>
    </w:p>
    <w:p w14:paraId="536E9D30" w14:textId="0789A4A9" w:rsidR="00C52E2B" w:rsidRPr="00C52E2B" w:rsidRDefault="00C52E2B" w:rsidP="00294EC2">
      <w:pPr>
        <w:spacing w:line="400" w:lineRule="exact"/>
        <w:rPr>
          <w:rFonts w:ascii="楷体" w:eastAsia="楷体" w:hAnsi="楷体" w:hint="eastAsia"/>
          <w:szCs w:val="21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74059968" wp14:editId="467EA73C">
            <wp:simplePos x="0" y="0"/>
            <wp:positionH relativeFrom="column">
              <wp:posOffset>7966075</wp:posOffset>
            </wp:positionH>
            <wp:positionV relativeFrom="paragraph">
              <wp:posOffset>-635</wp:posOffset>
            </wp:positionV>
            <wp:extent cx="3146119" cy="2785108"/>
            <wp:effectExtent l="0" t="0" r="0" b="0"/>
            <wp:wrapNone/>
            <wp:docPr id="9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C5217DE0-E2B1-66BF-F6C1-DBA9460B4F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C5217DE0-E2B1-66BF-F6C1-DBA9460B4F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rcRect l="6965" t="4042" r="5203" b="15422"/>
                    <a:stretch>
                      <a:fillRect/>
                    </a:stretch>
                  </pic:blipFill>
                  <pic:spPr>
                    <a:xfrm>
                      <a:off x="0" y="0"/>
                      <a:ext cx="3146119" cy="2785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2E2B" w:rsidRPr="00C52E2B" w:rsidSect="00294EC2">
      <w:footerReference w:type="default" r:id="rId7"/>
      <w:pgSz w:w="11906" w:h="16838"/>
      <w:pgMar w:top="720" w:right="720" w:bottom="720" w:left="720" w:header="851" w:footer="38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23C60" w14:textId="77777777" w:rsidR="00B02A2D" w:rsidRDefault="00B02A2D" w:rsidP="008B2B39">
      <w:r>
        <w:separator/>
      </w:r>
    </w:p>
  </w:endnote>
  <w:endnote w:type="continuationSeparator" w:id="0">
    <w:p w14:paraId="5A3B01D4" w14:textId="77777777" w:rsidR="00B02A2D" w:rsidRDefault="00B02A2D" w:rsidP="008B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5866255"/>
      <w:docPartObj>
        <w:docPartGallery w:val="Page Numbers (Bottom of Page)"/>
        <w:docPartUnique/>
      </w:docPartObj>
    </w:sdtPr>
    <w:sdtContent>
      <w:p w14:paraId="6CBCCE81" w14:textId="361C7B3D" w:rsidR="00294EC2" w:rsidRDefault="00294EC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3E6F153" w14:textId="77777777" w:rsidR="00294EC2" w:rsidRDefault="00294E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68B04" w14:textId="77777777" w:rsidR="00B02A2D" w:rsidRDefault="00B02A2D" w:rsidP="008B2B39">
      <w:r>
        <w:separator/>
      </w:r>
    </w:p>
  </w:footnote>
  <w:footnote w:type="continuationSeparator" w:id="0">
    <w:p w14:paraId="21105940" w14:textId="77777777" w:rsidR="00B02A2D" w:rsidRDefault="00B02A2D" w:rsidP="008B2B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FC"/>
    <w:rsid w:val="0002769E"/>
    <w:rsid w:val="000C3EFC"/>
    <w:rsid w:val="00294EC2"/>
    <w:rsid w:val="00426CD7"/>
    <w:rsid w:val="00541CAC"/>
    <w:rsid w:val="005A7DCE"/>
    <w:rsid w:val="005F2EC8"/>
    <w:rsid w:val="006B07EE"/>
    <w:rsid w:val="007E6E95"/>
    <w:rsid w:val="008A1ECA"/>
    <w:rsid w:val="008B2B39"/>
    <w:rsid w:val="0095203B"/>
    <w:rsid w:val="00982E9D"/>
    <w:rsid w:val="00992AAF"/>
    <w:rsid w:val="00B02A2D"/>
    <w:rsid w:val="00B109B6"/>
    <w:rsid w:val="00C52E2B"/>
    <w:rsid w:val="00CA199D"/>
    <w:rsid w:val="00DF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1014CF"/>
  <w15:chartTrackingRefBased/>
  <w15:docId w15:val="{27FAAE25-4857-461A-9185-1863EF72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9B6"/>
    <w:pPr>
      <w:widowControl w:val="0"/>
      <w:jc w:val="both"/>
    </w:pPr>
    <w:rPr>
      <w:sz w:val="21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0C3EF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0C3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semiHidden/>
    <w:unhideWhenUsed/>
    <w:qFormat/>
    <w:rsid w:val="000C3EF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0C3EFC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0C3EFC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0C3EFC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semiHidden/>
    <w:unhideWhenUsed/>
    <w:qFormat/>
    <w:rsid w:val="000C3EF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0C3EF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semiHidden/>
    <w:unhideWhenUsed/>
    <w:qFormat/>
    <w:rsid w:val="000C3EF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B109B6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0C3EFC"/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semiHidden/>
    <w:rsid w:val="000C3EFC"/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semiHidden/>
    <w:rsid w:val="000C3EFC"/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semiHidden/>
    <w:rsid w:val="000C3EFC"/>
    <w:rPr>
      <w:rFonts w:cstheme="majorBidi"/>
      <w:color w:val="2E74B5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semiHidden/>
    <w:rsid w:val="000C3EFC"/>
    <w:rPr>
      <w:rFonts w:cstheme="majorBidi"/>
      <w:color w:val="2E74B5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semiHidden/>
    <w:rsid w:val="000C3EFC"/>
    <w:rPr>
      <w:rFonts w:cstheme="majorBidi"/>
      <w:b/>
      <w:bCs/>
      <w:color w:val="2E74B5" w:themeColor="accent1" w:themeShade="BF"/>
      <w:sz w:val="21"/>
      <w:szCs w:val="24"/>
      <w14:ligatures w14:val="none"/>
    </w:rPr>
  </w:style>
  <w:style w:type="character" w:customStyle="1" w:styleId="70">
    <w:name w:val="标题 7 字符"/>
    <w:basedOn w:val="a0"/>
    <w:link w:val="7"/>
    <w:semiHidden/>
    <w:rsid w:val="000C3EFC"/>
    <w:rPr>
      <w:rFonts w:cstheme="majorBidi"/>
      <w:b/>
      <w:bCs/>
      <w:color w:val="595959" w:themeColor="text1" w:themeTint="A6"/>
      <w:sz w:val="21"/>
      <w:szCs w:val="24"/>
      <w14:ligatures w14:val="none"/>
    </w:rPr>
  </w:style>
  <w:style w:type="character" w:customStyle="1" w:styleId="80">
    <w:name w:val="标题 8 字符"/>
    <w:basedOn w:val="a0"/>
    <w:link w:val="8"/>
    <w:semiHidden/>
    <w:rsid w:val="000C3EFC"/>
    <w:rPr>
      <w:rFonts w:cstheme="majorBidi"/>
      <w:color w:val="595959" w:themeColor="text1" w:themeTint="A6"/>
      <w:sz w:val="21"/>
      <w:szCs w:val="24"/>
      <w14:ligatures w14:val="none"/>
    </w:rPr>
  </w:style>
  <w:style w:type="character" w:customStyle="1" w:styleId="90">
    <w:name w:val="标题 9 字符"/>
    <w:basedOn w:val="a0"/>
    <w:link w:val="9"/>
    <w:semiHidden/>
    <w:rsid w:val="000C3EFC"/>
    <w:rPr>
      <w:rFonts w:eastAsiaTheme="majorEastAsia" w:cstheme="majorBidi"/>
      <w:color w:val="595959" w:themeColor="text1" w:themeTint="A6"/>
      <w:sz w:val="21"/>
      <w:szCs w:val="24"/>
      <w14:ligatures w14:val="none"/>
    </w:rPr>
  </w:style>
  <w:style w:type="paragraph" w:styleId="a7">
    <w:name w:val="Title"/>
    <w:basedOn w:val="a"/>
    <w:next w:val="a"/>
    <w:link w:val="a8"/>
    <w:qFormat/>
    <w:rsid w:val="000C3EF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标题 字符"/>
    <w:basedOn w:val="a0"/>
    <w:link w:val="a7"/>
    <w:rsid w:val="000C3EF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9">
    <w:name w:val="Subtitle"/>
    <w:basedOn w:val="a"/>
    <w:next w:val="a"/>
    <w:link w:val="aa"/>
    <w:qFormat/>
    <w:rsid w:val="000C3EF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副标题 字符"/>
    <w:basedOn w:val="a0"/>
    <w:link w:val="a9"/>
    <w:rsid w:val="000C3E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b">
    <w:name w:val="Quote"/>
    <w:basedOn w:val="a"/>
    <w:next w:val="a"/>
    <w:link w:val="ac"/>
    <w:uiPriority w:val="29"/>
    <w:rsid w:val="000C3E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0C3EFC"/>
    <w:rPr>
      <w:i/>
      <w:iCs/>
      <w:color w:val="404040" w:themeColor="text1" w:themeTint="BF"/>
      <w:sz w:val="21"/>
      <w:szCs w:val="24"/>
      <w14:ligatures w14:val="none"/>
    </w:rPr>
  </w:style>
  <w:style w:type="paragraph" w:styleId="ad">
    <w:name w:val="List Paragraph"/>
    <w:basedOn w:val="a"/>
    <w:uiPriority w:val="34"/>
    <w:rsid w:val="000C3EFC"/>
    <w:pPr>
      <w:ind w:left="720"/>
      <w:contextualSpacing/>
    </w:pPr>
  </w:style>
  <w:style w:type="character" w:styleId="ae">
    <w:name w:val="Intense Emphasis"/>
    <w:basedOn w:val="a0"/>
    <w:uiPriority w:val="21"/>
    <w:qFormat/>
    <w:rsid w:val="000C3EFC"/>
    <w:rPr>
      <w:i/>
      <w:iCs/>
      <w:color w:val="2E74B5" w:themeColor="accent1" w:themeShade="BF"/>
    </w:rPr>
  </w:style>
  <w:style w:type="paragraph" w:styleId="af">
    <w:name w:val="Intense Quote"/>
    <w:basedOn w:val="a"/>
    <w:next w:val="a"/>
    <w:link w:val="af0"/>
    <w:uiPriority w:val="30"/>
    <w:rsid w:val="000C3EF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f0">
    <w:name w:val="明显引用 字符"/>
    <w:basedOn w:val="a0"/>
    <w:link w:val="af"/>
    <w:uiPriority w:val="30"/>
    <w:rsid w:val="000C3EFC"/>
    <w:rPr>
      <w:i/>
      <w:iCs/>
      <w:color w:val="2E74B5" w:themeColor="accent1" w:themeShade="BF"/>
      <w:sz w:val="21"/>
      <w:szCs w:val="24"/>
      <w14:ligatures w14:val="none"/>
    </w:rPr>
  </w:style>
  <w:style w:type="character" w:styleId="af1">
    <w:name w:val="Intense Reference"/>
    <w:basedOn w:val="a0"/>
    <w:uiPriority w:val="32"/>
    <w:qFormat/>
    <w:rsid w:val="000C3EFC"/>
    <w:rPr>
      <w:b/>
      <w:bCs/>
      <w:smallCaps/>
      <w:color w:val="2E74B5" w:themeColor="accent1" w:themeShade="BF"/>
      <w:spacing w:val="5"/>
    </w:rPr>
  </w:style>
  <w:style w:type="paragraph" w:styleId="af2">
    <w:name w:val="Normal (Web)"/>
    <w:basedOn w:val="a"/>
    <w:uiPriority w:val="99"/>
    <w:semiHidden/>
    <w:unhideWhenUsed/>
    <w:rsid w:val="008B2B3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12</cp:revision>
  <dcterms:created xsi:type="dcterms:W3CDTF">2026-07-07T01:48:00Z</dcterms:created>
  <dcterms:modified xsi:type="dcterms:W3CDTF">2026-07-09T14:40:00Z</dcterms:modified>
</cp:coreProperties>
</file>